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4"/>
        <w:gridCol w:w="4720"/>
        <w:gridCol w:w="1757"/>
        <w:gridCol w:w="1486"/>
        <w:gridCol w:w="1727"/>
        <w:gridCol w:w="1727"/>
      </w:tblGrid>
      <w:tr w:rsidR="00527E05" w:rsidRPr="0091107F" w:rsidTr="008213D1">
        <w:trPr>
          <w:tblHeader/>
        </w:trPr>
        <w:tc>
          <w:tcPr>
            <w:tcW w:w="2574" w:type="dxa"/>
          </w:tcPr>
          <w:p w:rsidR="00527E05" w:rsidRPr="0091107F" w:rsidRDefault="00527E05" w:rsidP="0091107F">
            <w:pPr>
              <w:spacing w:after="0"/>
              <w:rPr>
                <w:b/>
                <w:sz w:val="20"/>
                <w:szCs w:val="20"/>
              </w:rPr>
            </w:pPr>
            <w:bookmarkStart w:id="0" w:name="_GoBack"/>
            <w:bookmarkEnd w:id="0"/>
          </w:p>
        </w:tc>
        <w:tc>
          <w:tcPr>
            <w:tcW w:w="4720" w:type="dxa"/>
          </w:tcPr>
          <w:p w:rsidR="00527E05" w:rsidRPr="0091107F" w:rsidRDefault="00527E05" w:rsidP="0091107F">
            <w:pPr>
              <w:spacing w:after="0"/>
              <w:rPr>
                <w:b/>
                <w:sz w:val="20"/>
                <w:szCs w:val="20"/>
              </w:rPr>
            </w:pPr>
            <w:r w:rsidRPr="0091107F">
              <w:rPr>
                <w:b/>
                <w:sz w:val="20"/>
                <w:szCs w:val="20"/>
              </w:rPr>
              <w:t>Wijziging</w:t>
            </w:r>
          </w:p>
        </w:tc>
        <w:tc>
          <w:tcPr>
            <w:tcW w:w="1757" w:type="dxa"/>
          </w:tcPr>
          <w:p w:rsidR="00527E05" w:rsidRPr="0091107F" w:rsidRDefault="00527E05" w:rsidP="001B0CBE">
            <w:pPr>
              <w:spacing w:after="0"/>
              <w:jc w:val="center"/>
              <w:rPr>
                <w:b/>
                <w:bCs/>
                <w:sz w:val="20"/>
                <w:szCs w:val="20"/>
              </w:rPr>
            </w:pPr>
            <w:r w:rsidRPr="0091107F">
              <w:rPr>
                <w:b/>
                <w:bCs/>
                <w:sz w:val="20"/>
                <w:szCs w:val="20"/>
              </w:rPr>
              <w:t>Datum opname kennisbank</w:t>
            </w:r>
          </w:p>
        </w:tc>
        <w:tc>
          <w:tcPr>
            <w:tcW w:w="1486" w:type="dxa"/>
          </w:tcPr>
          <w:p w:rsidR="00527E05" w:rsidRPr="0091107F" w:rsidRDefault="00527E05" w:rsidP="001B0CBE">
            <w:pPr>
              <w:spacing w:after="0"/>
              <w:jc w:val="center"/>
              <w:rPr>
                <w:b/>
                <w:sz w:val="20"/>
                <w:szCs w:val="20"/>
              </w:rPr>
            </w:pPr>
            <w:r w:rsidRPr="0091107F">
              <w:rPr>
                <w:b/>
                <w:sz w:val="20"/>
                <w:szCs w:val="20"/>
              </w:rPr>
              <w:t>Opname in voorontwerp-/ontwerp-/ publicatiefase (1)</w:t>
            </w:r>
          </w:p>
        </w:tc>
        <w:tc>
          <w:tcPr>
            <w:tcW w:w="1727" w:type="dxa"/>
          </w:tcPr>
          <w:p w:rsidR="00527E05" w:rsidRPr="0091107F" w:rsidRDefault="00527E05" w:rsidP="001B0CBE">
            <w:pPr>
              <w:spacing w:after="0"/>
              <w:jc w:val="center"/>
              <w:rPr>
                <w:b/>
                <w:sz w:val="20"/>
                <w:szCs w:val="20"/>
              </w:rPr>
            </w:pPr>
            <w:r w:rsidRPr="0091107F">
              <w:rPr>
                <w:b/>
                <w:sz w:val="20"/>
                <w:szCs w:val="20"/>
              </w:rPr>
              <w:t>Opname in</w:t>
            </w:r>
          </w:p>
          <w:p w:rsidR="00527E05" w:rsidRPr="0091107F" w:rsidRDefault="00527E05" w:rsidP="001B0CBE">
            <w:pPr>
              <w:spacing w:after="0"/>
              <w:jc w:val="center"/>
              <w:rPr>
                <w:b/>
                <w:sz w:val="20"/>
                <w:szCs w:val="20"/>
              </w:rPr>
            </w:pPr>
            <w:r w:rsidRPr="0091107F">
              <w:rPr>
                <w:b/>
                <w:sz w:val="20"/>
                <w:szCs w:val="20"/>
              </w:rPr>
              <w:t>uitvoeringsfase</w:t>
            </w:r>
            <w:r w:rsidRPr="0091107F">
              <w:rPr>
                <w:b/>
                <w:sz w:val="20"/>
                <w:szCs w:val="20"/>
              </w:rPr>
              <w:br/>
              <w:t>zonder financiële gevolgen (verrekening) (1)</w:t>
            </w:r>
          </w:p>
        </w:tc>
        <w:tc>
          <w:tcPr>
            <w:tcW w:w="1727" w:type="dxa"/>
          </w:tcPr>
          <w:p w:rsidR="00527E05" w:rsidRPr="0091107F" w:rsidRDefault="00527E05" w:rsidP="001B0CBE">
            <w:pPr>
              <w:spacing w:after="0"/>
              <w:jc w:val="center"/>
              <w:rPr>
                <w:b/>
                <w:sz w:val="20"/>
                <w:szCs w:val="20"/>
              </w:rPr>
            </w:pPr>
            <w:r w:rsidRPr="0091107F">
              <w:rPr>
                <w:b/>
                <w:sz w:val="20"/>
                <w:szCs w:val="20"/>
              </w:rPr>
              <w:t>Opname in</w:t>
            </w:r>
          </w:p>
          <w:p w:rsidR="00527E05" w:rsidRPr="0091107F" w:rsidRDefault="00527E05" w:rsidP="001B0CBE">
            <w:pPr>
              <w:spacing w:after="0"/>
              <w:jc w:val="center"/>
              <w:rPr>
                <w:b/>
                <w:sz w:val="20"/>
                <w:szCs w:val="20"/>
              </w:rPr>
            </w:pPr>
            <w:r w:rsidRPr="0091107F">
              <w:rPr>
                <w:b/>
                <w:sz w:val="20"/>
                <w:szCs w:val="20"/>
              </w:rPr>
              <w:t>uitvoeringsfase</w:t>
            </w:r>
            <w:r w:rsidRPr="0091107F">
              <w:rPr>
                <w:b/>
                <w:sz w:val="20"/>
                <w:szCs w:val="20"/>
              </w:rPr>
              <w:br/>
              <w:t>zelfs met</w:t>
            </w:r>
          </w:p>
          <w:p w:rsidR="00527E05" w:rsidRPr="0091107F" w:rsidRDefault="00527E05" w:rsidP="001B0CBE">
            <w:pPr>
              <w:spacing w:after="0"/>
              <w:jc w:val="center"/>
              <w:rPr>
                <w:b/>
                <w:sz w:val="20"/>
                <w:szCs w:val="20"/>
              </w:rPr>
            </w:pPr>
            <w:r w:rsidRPr="0091107F">
              <w:rPr>
                <w:b/>
                <w:sz w:val="20"/>
                <w:szCs w:val="20"/>
              </w:rPr>
              <w:t>financiële gevolgen (verrekening)</w:t>
            </w:r>
          </w:p>
        </w:tc>
      </w:tr>
      <w:tr w:rsidR="00527E05" w:rsidRPr="0091107F" w:rsidTr="008213D1">
        <w:tc>
          <w:tcPr>
            <w:tcW w:w="2574" w:type="dxa"/>
          </w:tcPr>
          <w:p w:rsidR="00527E05" w:rsidRPr="0091107F" w:rsidRDefault="00527E05" w:rsidP="0091107F">
            <w:pPr>
              <w:spacing w:after="0"/>
              <w:ind w:left="-108"/>
              <w:rPr>
                <w:sz w:val="20"/>
                <w:szCs w:val="20"/>
              </w:rPr>
            </w:pPr>
          </w:p>
        </w:tc>
        <w:tc>
          <w:tcPr>
            <w:tcW w:w="4720" w:type="dxa"/>
          </w:tcPr>
          <w:p w:rsidR="00527E05" w:rsidRPr="0091107F" w:rsidRDefault="00527E05" w:rsidP="009A20E1">
            <w:pPr>
              <w:pStyle w:val="Kop1"/>
              <w:tabs>
                <w:tab w:val="left" w:pos="645"/>
                <w:tab w:val="center" w:pos="2292"/>
              </w:tabs>
              <w:rPr>
                <w:bCs w:val="0"/>
                <w:sz w:val="20"/>
                <w:szCs w:val="20"/>
              </w:rPr>
            </w:pPr>
            <w:bookmarkStart w:id="1" w:name="_DEEL_A:_MECHANICA_1"/>
            <w:bookmarkEnd w:id="1"/>
            <w:r w:rsidRPr="0091107F">
              <w:rPr>
                <w:sz w:val="20"/>
                <w:szCs w:val="20"/>
              </w:rPr>
              <w:t>DEEL A: MECHANICA</w:t>
            </w:r>
          </w:p>
        </w:tc>
        <w:tc>
          <w:tcPr>
            <w:tcW w:w="1757" w:type="dxa"/>
          </w:tcPr>
          <w:p w:rsidR="00527E05" w:rsidRPr="0091107F" w:rsidRDefault="00527E05" w:rsidP="001B0CBE">
            <w:pPr>
              <w:spacing w:after="0"/>
              <w:ind w:left="-109"/>
              <w:jc w:val="center"/>
              <w:rPr>
                <w:sz w:val="20"/>
                <w:szCs w:val="20"/>
              </w:rPr>
            </w:pPr>
          </w:p>
        </w:tc>
        <w:tc>
          <w:tcPr>
            <w:tcW w:w="1486" w:type="dxa"/>
          </w:tcPr>
          <w:p w:rsidR="00527E05" w:rsidRPr="0091107F" w:rsidRDefault="00527E05" w:rsidP="001B0CBE">
            <w:pPr>
              <w:spacing w:after="0"/>
              <w:ind w:left="-108"/>
              <w:jc w:val="center"/>
              <w:rPr>
                <w:sz w:val="20"/>
                <w:szCs w:val="20"/>
              </w:rPr>
            </w:pPr>
          </w:p>
        </w:tc>
        <w:tc>
          <w:tcPr>
            <w:tcW w:w="1727" w:type="dxa"/>
          </w:tcPr>
          <w:p w:rsidR="00527E05" w:rsidRPr="0091107F" w:rsidRDefault="00527E05" w:rsidP="001B0CBE">
            <w:pPr>
              <w:spacing w:after="0"/>
              <w:ind w:left="-108"/>
              <w:jc w:val="center"/>
              <w:rPr>
                <w:sz w:val="20"/>
                <w:szCs w:val="20"/>
              </w:rPr>
            </w:pPr>
          </w:p>
        </w:tc>
        <w:tc>
          <w:tcPr>
            <w:tcW w:w="1727" w:type="dxa"/>
          </w:tcPr>
          <w:p w:rsidR="00527E05" w:rsidRPr="0091107F" w:rsidRDefault="00527E05" w:rsidP="001B0CBE">
            <w:pPr>
              <w:spacing w:after="0"/>
              <w:ind w:left="-108"/>
              <w:jc w:val="center"/>
              <w:rPr>
                <w:sz w:val="20"/>
                <w:szCs w:val="20"/>
              </w:rPr>
            </w:pPr>
          </w:p>
        </w:tc>
      </w:tr>
      <w:tr w:rsidR="00CD7ED8" w:rsidRPr="00EF1222" w:rsidTr="008213D1">
        <w:tc>
          <w:tcPr>
            <w:tcW w:w="2574" w:type="dxa"/>
          </w:tcPr>
          <w:p w:rsidR="00CD7ED8" w:rsidRPr="00E42414" w:rsidRDefault="00CD7ED8" w:rsidP="00CD7ED8">
            <w:pPr>
              <w:spacing w:after="0"/>
              <w:rPr>
                <w:sz w:val="20"/>
                <w:szCs w:val="20"/>
              </w:rPr>
            </w:pPr>
            <w:r w:rsidRPr="00E42414">
              <w:rPr>
                <w:sz w:val="20"/>
                <w:szCs w:val="20"/>
              </w:rPr>
              <w:t>0.</w:t>
            </w:r>
            <w:r>
              <w:rPr>
                <w:sz w:val="20"/>
                <w:szCs w:val="20"/>
              </w:rPr>
              <w:t xml:space="preserve"> </w:t>
            </w:r>
            <w:r w:rsidRPr="00E42414">
              <w:rPr>
                <w:sz w:val="20"/>
                <w:szCs w:val="20"/>
              </w:rPr>
              <w:t>Algemeen, keuringen en testen</w:t>
            </w:r>
          </w:p>
        </w:tc>
        <w:tc>
          <w:tcPr>
            <w:tcW w:w="4720" w:type="dxa"/>
          </w:tcPr>
          <w:p w:rsidR="00CD7ED8" w:rsidRDefault="00443A28" w:rsidP="00CD7ED8">
            <w:pPr>
              <w:spacing w:after="0"/>
              <w:rPr>
                <w:sz w:val="20"/>
                <w:szCs w:val="20"/>
              </w:rPr>
            </w:pPr>
            <w:hyperlink w:anchor="_4.5.2._Terugslagkleppen_in" w:history="1">
              <w:r w:rsidR="00CD7ED8" w:rsidRPr="00CD7ED8">
                <w:rPr>
                  <w:rStyle w:val="Hyperlink"/>
                  <w:sz w:val="20"/>
                  <w:szCs w:val="20"/>
                </w:rPr>
                <w:t>0. Algemeen, keuringen en testen</w:t>
              </w:r>
            </w:hyperlink>
          </w:p>
        </w:tc>
        <w:tc>
          <w:tcPr>
            <w:tcW w:w="1757" w:type="dxa"/>
          </w:tcPr>
          <w:p w:rsidR="00CD7ED8" w:rsidRDefault="00CD7ED8" w:rsidP="00CD7ED8">
            <w:pPr>
              <w:spacing w:after="0"/>
              <w:jc w:val="center"/>
              <w:rPr>
                <w:sz w:val="20"/>
                <w:szCs w:val="20"/>
              </w:rPr>
            </w:pPr>
            <w:r>
              <w:rPr>
                <w:sz w:val="20"/>
                <w:szCs w:val="20"/>
              </w:rPr>
              <w:t>16-12-2016</w:t>
            </w:r>
          </w:p>
        </w:tc>
        <w:tc>
          <w:tcPr>
            <w:tcW w:w="1486" w:type="dxa"/>
          </w:tcPr>
          <w:p w:rsidR="00CD7ED8" w:rsidRDefault="00CD7ED8" w:rsidP="00CD7ED8">
            <w:pPr>
              <w:spacing w:after="0"/>
              <w:jc w:val="center"/>
              <w:rPr>
                <w:sz w:val="20"/>
                <w:szCs w:val="20"/>
              </w:rPr>
            </w:pPr>
            <w:r>
              <w:rPr>
                <w:sz w:val="20"/>
                <w:szCs w:val="20"/>
              </w:rPr>
              <w:t>X</w:t>
            </w:r>
          </w:p>
        </w:tc>
        <w:tc>
          <w:tcPr>
            <w:tcW w:w="1727" w:type="dxa"/>
          </w:tcPr>
          <w:p w:rsidR="00CD7ED8" w:rsidRPr="00EF1222" w:rsidRDefault="00CD7ED8" w:rsidP="00CD7ED8">
            <w:pPr>
              <w:spacing w:after="0"/>
              <w:jc w:val="center"/>
              <w:rPr>
                <w:sz w:val="20"/>
                <w:szCs w:val="20"/>
              </w:rPr>
            </w:pPr>
          </w:p>
        </w:tc>
        <w:tc>
          <w:tcPr>
            <w:tcW w:w="1727" w:type="dxa"/>
          </w:tcPr>
          <w:p w:rsidR="00CD7ED8" w:rsidRPr="00EF1222" w:rsidRDefault="00CD7ED8" w:rsidP="00CD7ED8">
            <w:pPr>
              <w:spacing w:after="0"/>
              <w:jc w:val="center"/>
              <w:rPr>
                <w:sz w:val="20"/>
                <w:szCs w:val="20"/>
              </w:rPr>
            </w:pPr>
          </w:p>
        </w:tc>
      </w:tr>
      <w:tr w:rsidR="00E731E8" w:rsidRPr="00EF1222" w:rsidTr="008213D1">
        <w:tc>
          <w:tcPr>
            <w:tcW w:w="2574" w:type="dxa"/>
          </w:tcPr>
          <w:p w:rsidR="00E731E8" w:rsidRPr="00E42414" w:rsidRDefault="00E731E8" w:rsidP="00E42414">
            <w:pPr>
              <w:spacing w:after="0"/>
              <w:rPr>
                <w:sz w:val="20"/>
                <w:szCs w:val="20"/>
              </w:rPr>
            </w:pPr>
            <w:r w:rsidRPr="00E42414">
              <w:rPr>
                <w:sz w:val="20"/>
                <w:szCs w:val="20"/>
              </w:rPr>
              <w:t>0.</w:t>
            </w:r>
            <w:r>
              <w:rPr>
                <w:sz w:val="20"/>
                <w:szCs w:val="20"/>
              </w:rPr>
              <w:t xml:space="preserve"> </w:t>
            </w:r>
            <w:r w:rsidRPr="00E42414">
              <w:rPr>
                <w:sz w:val="20"/>
                <w:szCs w:val="20"/>
              </w:rPr>
              <w:t>Algemeen, keuringen en testen</w:t>
            </w:r>
          </w:p>
        </w:tc>
        <w:tc>
          <w:tcPr>
            <w:tcW w:w="4720" w:type="dxa"/>
          </w:tcPr>
          <w:p w:rsidR="00E731E8" w:rsidRPr="00E731E8" w:rsidRDefault="00443A28" w:rsidP="00E731E8">
            <w:pPr>
              <w:spacing w:after="0"/>
              <w:rPr>
                <w:sz w:val="20"/>
                <w:szCs w:val="20"/>
              </w:rPr>
            </w:pPr>
            <w:hyperlink w:anchor="_0.17.3.8._Beproeving_op" w:history="1">
              <w:r w:rsidR="00E731E8" w:rsidRPr="00E731E8">
                <w:rPr>
                  <w:rStyle w:val="Hyperlink"/>
                  <w:sz w:val="20"/>
                  <w:szCs w:val="20"/>
                </w:rPr>
                <w:t>0.17.3.8. Beproeving op de beluchting</w:t>
              </w:r>
            </w:hyperlink>
          </w:p>
        </w:tc>
        <w:tc>
          <w:tcPr>
            <w:tcW w:w="1757" w:type="dxa"/>
          </w:tcPr>
          <w:p w:rsidR="00E731E8" w:rsidRDefault="00E731E8" w:rsidP="00E731E8">
            <w:pPr>
              <w:spacing w:after="0"/>
              <w:jc w:val="center"/>
              <w:rPr>
                <w:sz w:val="20"/>
                <w:szCs w:val="20"/>
              </w:rPr>
            </w:pPr>
            <w:r>
              <w:rPr>
                <w:sz w:val="20"/>
                <w:szCs w:val="20"/>
              </w:rPr>
              <w:t>16-12-2016</w:t>
            </w:r>
          </w:p>
        </w:tc>
        <w:tc>
          <w:tcPr>
            <w:tcW w:w="1486" w:type="dxa"/>
          </w:tcPr>
          <w:p w:rsidR="00E731E8" w:rsidRDefault="00E731E8" w:rsidP="00F6617B">
            <w:pPr>
              <w:spacing w:after="0"/>
              <w:jc w:val="center"/>
              <w:rPr>
                <w:sz w:val="20"/>
                <w:szCs w:val="20"/>
              </w:rPr>
            </w:pPr>
            <w:r>
              <w:rPr>
                <w:sz w:val="20"/>
                <w:szCs w:val="20"/>
              </w:rPr>
              <w:t>X</w:t>
            </w:r>
          </w:p>
        </w:tc>
        <w:tc>
          <w:tcPr>
            <w:tcW w:w="1727" w:type="dxa"/>
          </w:tcPr>
          <w:p w:rsidR="00E731E8" w:rsidRPr="00EF1222" w:rsidRDefault="00E731E8" w:rsidP="00F6617B">
            <w:pPr>
              <w:spacing w:after="0"/>
              <w:jc w:val="center"/>
              <w:rPr>
                <w:sz w:val="20"/>
                <w:szCs w:val="20"/>
              </w:rPr>
            </w:pPr>
          </w:p>
        </w:tc>
        <w:tc>
          <w:tcPr>
            <w:tcW w:w="1727" w:type="dxa"/>
          </w:tcPr>
          <w:p w:rsidR="00E731E8" w:rsidRPr="00EF1222" w:rsidRDefault="00E731E8" w:rsidP="00F6617B">
            <w:pPr>
              <w:spacing w:after="0"/>
              <w:jc w:val="center"/>
              <w:rPr>
                <w:sz w:val="20"/>
                <w:szCs w:val="20"/>
              </w:rPr>
            </w:pPr>
          </w:p>
        </w:tc>
      </w:tr>
      <w:tr w:rsidR="00FE75EB" w:rsidRPr="00EF1222" w:rsidTr="008213D1">
        <w:tc>
          <w:tcPr>
            <w:tcW w:w="2574" w:type="dxa"/>
          </w:tcPr>
          <w:p w:rsidR="00FE75EB" w:rsidRPr="00E42414" w:rsidRDefault="00FE75EB" w:rsidP="00FE75EB">
            <w:pPr>
              <w:spacing w:after="0"/>
              <w:rPr>
                <w:sz w:val="20"/>
                <w:szCs w:val="20"/>
              </w:rPr>
            </w:pPr>
            <w:r w:rsidRPr="00E42414">
              <w:rPr>
                <w:sz w:val="20"/>
                <w:szCs w:val="20"/>
              </w:rPr>
              <w:t>0.</w:t>
            </w:r>
            <w:r>
              <w:rPr>
                <w:sz w:val="20"/>
                <w:szCs w:val="20"/>
              </w:rPr>
              <w:t xml:space="preserve"> </w:t>
            </w:r>
            <w:r w:rsidRPr="00E42414">
              <w:rPr>
                <w:sz w:val="20"/>
                <w:szCs w:val="20"/>
              </w:rPr>
              <w:t>Algemeen, keuringen en testen</w:t>
            </w:r>
          </w:p>
        </w:tc>
        <w:tc>
          <w:tcPr>
            <w:tcW w:w="4720" w:type="dxa"/>
          </w:tcPr>
          <w:p w:rsidR="00FE75EB" w:rsidRDefault="00443A28" w:rsidP="00FE75EB">
            <w:pPr>
              <w:spacing w:after="0"/>
              <w:rPr>
                <w:sz w:val="20"/>
                <w:szCs w:val="20"/>
              </w:rPr>
            </w:pPr>
            <w:hyperlink w:anchor="_0.17.3.10._Testen_van" w:history="1">
              <w:r w:rsidR="00FE75EB" w:rsidRPr="00FE75EB">
                <w:rPr>
                  <w:rStyle w:val="Hyperlink"/>
                  <w:sz w:val="20"/>
                  <w:szCs w:val="20"/>
                </w:rPr>
                <w:t>0.17.3.10. Testen van reinigingssysteem met spoelkleppen</w:t>
              </w:r>
            </w:hyperlink>
          </w:p>
        </w:tc>
        <w:tc>
          <w:tcPr>
            <w:tcW w:w="1757" w:type="dxa"/>
          </w:tcPr>
          <w:p w:rsidR="00FE75EB" w:rsidRDefault="00FE75EB" w:rsidP="00FE75EB">
            <w:pPr>
              <w:spacing w:after="0"/>
              <w:jc w:val="center"/>
              <w:rPr>
                <w:sz w:val="20"/>
                <w:szCs w:val="20"/>
              </w:rPr>
            </w:pPr>
            <w:r>
              <w:rPr>
                <w:sz w:val="20"/>
                <w:szCs w:val="20"/>
              </w:rPr>
              <w:t>16-12-2016</w:t>
            </w:r>
          </w:p>
        </w:tc>
        <w:tc>
          <w:tcPr>
            <w:tcW w:w="1486" w:type="dxa"/>
          </w:tcPr>
          <w:p w:rsidR="00FE75EB" w:rsidRDefault="00FE75EB" w:rsidP="00FE75EB">
            <w:pPr>
              <w:spacing w:after="0"/>
              <w:jc w:val="center"/>
              <w:rPr>
                <w:sz w:val="20"/>
                <w:szCs w:val="20"/>
              </w:rPr>
            </w:pPr>
            <w:r>
              <w:rPr>
                <w:sz w:val="20"/>
                <w:szCs w:val="20"/>
              </w:rPr>
              <w:t>X</w:t>
            </w:r>
          </w:p>
        </w:tc>
        <w:tc>
          <w:tcPr>
            <w:tcW w:w="1727" w:type="dxa"/>
          </w:tcPr>
          <w:p w:rsidR="00FE75EB" w:rsidRPr="00EF1222" w:rsidRDefault="00FE75EB" w:rsidP="00FE75EB">
            <w:pPr>
              <w:spacing w:after="0"/>
              <w:jc w:val="center"/>
              <w:rPr>
                <w:sz w:val="20"/>
                <w:szCs w:val="20"/>
              </w:rPr>
            </w:pPr>
          </w:p>
        </w:tc>
        <w:tc>
          <w:tcPr>
            <w:tcW w:w="1727" w:type="dxa"/>
          </w:tcPr>
          <w:p w:rsidR="00FE75EB" w:rsidRPr="00EF1222" w:rsidRDefault="00FE75EB" w:rsidP="00FE75EB">
            <w:pPr>
              <w:spacing w:after="0"/>
              <w:jc w:val="center"/>
              <w:rPr>
                <w:sz w:val="20"/>
                <w:szCs w:val="20"/>
              </w:rPr>
            </w:pPr>
          </w:p>
        </w:tc>
      </w:tr>
      <w:tr w:rsidR="00FE75EB" w:rsidRPr="00EF1222" w:rsidTr="008213D1">
        <w:tc>
          <w:tcPr>
            <w:tcW w:w="2574" w:type="dxa"/>
          </w:tcPr>
          <w:p w:rsidR="00FE75EB" w:rsidRPr="00E42414" w:rsidRDefault="00FE75EB" w:rsidP="00FE75EB">
            <w:pPr>
              <w:spacing w:after="0"/>
              <w:rPr>
                <w:sz w:val="20"/>
                <w:szCs w:val="20"/>
              </w:rPr>
            </w:pPr>
            <w:r w:rsidRPr="00E42414">
              <w:rPr>
                <w:sz w:val="20"/>
                <w:szCs w:val="20"/>
              </w:rPr>
              <w:t>0.</w:t>
            </w:r>
            <w:r>
              <w:rPr>
                <w:sz w:val="20"/>
                <w:szCs w:val="20"/>
              </w:rPr>
              <w:t xml:space="preserve"> </w:t>
            </w:r>
            <w:r w:rsidRPr="00E42414">
              <w:rPr>
                <w:sz w:val="20"/>
                <w:szCs w:val="20"/>
              </w:rPr>
              <w:t>Algemeen, keuringen en testen</w:t>
            </w:r>
          </w:p>
        </w:tc>
        <w:tc>
          <w:tcPr>
            <w:tcW w:w="4720" w:type="dxa"/>
          </w:tcPr>
          <w:p w:rsidR="00FE75EB" w:rsidRPr="00E42414" w:rsidRDefault="00443A28" w:rsidP="00FE75EB">
            <w:pPr>
              <w:spacing w:after="0"/>
              <w:rPr>
                <w:sz w:val="20"/>
                <w:szCs w:val="20"/>
                <w:u w:val="single"/>
              </w:rPr>
            </w:pPr>
            <w:hyperlink w:anchor="_0.20._Chemische_verankering" w:history="1">
              <w:r w:rsidR="00FE75EB" w:rsidRPr="0073635F">
                <w:rPr>
                  <w:rStyle w:val="Hyperlink"/>
                  <w:sz w:val="20"/>
                  <w:szCs w:val="20"/>
                </w:rPr>
                <w:t>0.20. Chemische verankering</w:t>
              </w:r>
            </w:hyperlink>
          </w:p>
        </w:tc>
        <w:tc>
          <w:tcPr>
            <w:tcW w:w="1757" w:type="dxa"/>
          </w:tcPr>
          <w:p w:rsidR="00FE75EB" w:rsidRDefault="00FE75EB" w:rsidP="00FE75EB">
            <w:pPr>
              <w:spacing w:after="0"/>
              <w:jc w:val="center"/>
              <w:rPr>
                <w:sz w:val="20"/>
                <w:szCs w:val="20"/>
              </w:rPr>
            </w:pPr>
            <w:r>
              <w:rPr>
                <w:sz w:val="20"/>
                <w:szCs w:val="20"/>
              </w:rPr>
              <w:t>16-12-2016</w:t>
            </w:r>
          </w:p>
        </w:tc>
        <w:tc>
          <w:tcPr>
            <w:tcW w:w="1486" w:type="dxa"/>
          </w:tcPr>
          <w:p w:rsidR="00FE75EB" w:rsidRDefault="00FE75EB" w:rsidP="00FE75EB">
            <w:pPr>
              <w:spacing w:after="0"/>
              <w:jc w:val="center"/>
              <w:rPr>
                <w:sz w:val="20"/>
                <w:szCs w:val="20"/>
              </w:rPr>
            </w:pPr>
            <w:r>
              <w:rPr>
                <w:sz w:val="20"/>
                <w:szCs w:val="20"/>
              </w:rPr>
              <w:t>X</w:t>
            </w:r>
          </w:p>
        </w:tc>
        <w:tc>
          <w:tcPr>
            <w:tcW w:w="1727" w:type="dxa"/>
          </w:tcPr>
          <w:p w:rsidR="00FE75EB" w:rsidRPr="00EF1222" w:rsidRDefault="00FE75EB" w:rsidP="00FE75EB">
            <w:pPr>
              <w:spacing w:after="0"/>
              <w:jc w:val="center"/>
              <w:rPr>
                <w:sz w:val="20"/>
                <w:szCs w:val="20"/>
              </w:rPr>
            </w:pPr>
          </w:p>
        </w:tc>
        <w:tc>
          <w:tcPr>
            <w:tcW w:w="1727" w:type="dxa"/>
          </w:tcPr>
          <w:p w:rsidR="00FE75EB" w:rsidRPr="00EF1222" w:rsidRDefault="00FE75EB" w:rsidP="00FE75EB">
            <w:pPr>
              <w:spacing w:after="0"/>
              <w:jc w:val="center"/>
              <w:rPr>
                <w:sz w:val="20"/>
                <w:szCs w:val="20"/>
              </w:rPr>
            </w:pPr>
          </w:p>
        </w:tc>
      </w:tr>
      <w:tr w:rsidR="00FE75EB" w:rsidRPr="00EF1222" w:rsidTr="008213D1">
        <w:tc>
          <w:tcPr>
            <w:tcW w:w="2574" w:type="dxa"/>
          </w:tcPr>
          <w:p w:rsidR="00FE75EB" w:rsidRPr="002B4FE8" w:rsidRDefault="00FE75EB" w:rsidP="00FE75EB">
            <w:pPr>
              <w:spacing w:after="0"/>
              <w:rPr>
                <w:sz w:val="20"/>
                <w:szCs w:val="20"/>
              </w:rPr>
            </w:pPr>
            <w:r w:rsidRPr="00EF1222">
              <w:rPr>
                <w:sz w:val="20"/>
                <w:szCs w:val="20"/>
              </w:rPr>
              <w:t>8.2. Rakelbruggen voor ronde bekkens</w:t>
            </w:r>
          </w:p>
        </w:tc>
        <w:tc>
          <w:tcPr>
            <w:tcW w:w="4720" w:type="dxa"/>
          </w:tcPr>
          <w:p w:rsidR="00FE75EB" w:rsidRDefault="00443A28" w:rsidP="00FE75EB">
            <w:pPr>
              <w:spacing w:after="0"/>
            </w:pPr>
            <w:hyperlink w:anchor="_8.2.8._Inlaattrommel_met" w:history="1">
              <w:r w:rsidR="00FE75EB" w:rsidRPr="00EF1222">
                <w:rPr>
                  <w:rStyle w:val="Hyperlink"/>
                  <w:sz w:val="20"/>
                  <w:szCs w:val="20"/>
                </w:rPr>
                <w:t>8.2.8. Inlaattrommel met keerplaat</w:t>
              </w:r>
            </w:hyperlink>
          </w:p>
        </w:tc>
        <w:tc>
          <w:tcPr>
            <w:tcW w:w="1757" w:type="dxa"/>
          </w:tcPr>
          <w:p w:rsidR="00FE75EB" w:rsidRDefault="00FE75EB" w:rsidP="00FE75EB">
            <w:pPr>
              <w:spacing w:after="0"/>
              <w:jc w:val="center"/>
              <w:rPr>
                <w:sz w:val="20"/>
                <w:szCs w:val="20"/>
              </w:rPr>
            </w:pPr>
            <w:r>
              <w:rPr>
                <w:sz w:val="20"/>
                <w:szCs w:val="20"/>
              </w:rPr>
              <w:t>16-12-2016</w:t>
            </w:r>
          </w:p>
        </w:tc>
        <w:tc>
          <w:tcPr>
            <w:tcW w:w="1486" w:type="dxa"/>
          </w:tcPr>
          <w:p w:rsidR="00FE75EB" w:rsidRDefault="00FE75EB" w:rsidP="00FE75EB">
            <w:pPr>
              <w:spacing w:after="0"/>
              <w:jc w:val="center"/>
              <w:rPr>
                <w:sz w:val="20"/>
                <w:szCs w:val="20"/>
              </w:rPr>
            </w:pPr>
            <w:r>
              <w:rPr>
                <w:sz w:val="20"/>
                <w:szCs w:val="20"/>
              </w:rPr>
              <w:t>X</w:t>
            </w:r>
          </w:p>
        </w:tc>
        <w:tc>
          <w:tcPr>
            <w:tcW w:w="1727" w:type="dxa"/>
          </w:tcPr>
          <w:p w:rsidR="00FE75EB" w:rsidRPr="00EF1222" w:rsidRDefault="00FE75EB" w:rsidP="00FE75EB">
            <w:pPr>
              <w:spacing w:after="0"/>
              <w:jc w:val="center"/>
              <w:rPr>
                <w:sz w:val="20"/>
                <w:szCs w:val="20"/>
              </w:rPr>
            </w:pPr>
          </w:p>
        </w:tc>
        <w:tc>
          <w:tcPr>
            <w:tcW w:w="1727" w:type="dxa"/>
          </w:tcPr>
          <w:p w:rsidR="00FE75EB" w:rsidRPr="00EF1222" w:rsidRDefault="00FE75EB" w:rsidP="00FE75EB">
            <w:pPr>
              <w:spacing w:after="0"/>
              <w:jc w:val="center"/>
              <w:rPr>
                <w:sz w:val="20"/>
                <w:szCs w:val="20"/>
              </w:rPr>
            </w:pPr>
          </w:p>
        </w:tc>
      </w:tr>
      <w:tr w:rsidR="00FE75EB" w:rsidRPr="00EF1222" w:rsidTr="008213D1">
        <w:tc>
          <w:tcPr>
            <w:tcW w:w="2574" w:type="dxa"/>
          </w:tcPr>
          <w:p w:rsidR="00FE75EB" w:rsidRPr="002B4FE8" w:rsidRDefault="00FE75EB" w:rsidP="00FE75EB">
            <w:pPr>
              <w:spacing w:after="0"/>
              <w:rPr>
                <w:sz w:val="20"/>
                <w:szCs w:val="20"/>
              </w:rPr>
            </w:pPr>
            <w:r w:rsidRPr="00EF1222">
              <w:rPr>
                <w:sz w:val="20"/>
                <w:szCs w:val="20"/>
              </w:rPr>
              <w:t>8.2. Rakelbruggen voor ronde bekkens</w:t>
            </w:r>
          </w:p>
        </w:tc>
        <w:tc>
          <w:tcPr>
            <w:tcW w:w="4720" w:type="dxa"/>
          </w:tcPr>
          <w:p w:rsidR="00FE75EB" w:rsidRDefault="00443A28" w:rsidP="00FE75EB">
            <w:pPr>
              <w:spacing w:after="0"/>
            </w:pPr>
            <w:hyperlink w:anchor="_8.2.9.5._Stopcontact_en" w:history="1">
              <w:r w:rsidR="00FE75EB" w:rsidRPr="00313F71">
                <w:rPr>
                  <w:rStyle w:val="Hyperlink"/>
                  <w:sz w:val="20"/>
                  <w:szCs w:val="20"/>
                </w:rPr>
                <w:t>8.2.9.5. Stopcontact en noodstop</w:t>
              </w:r>
            </w:hyperlink>
          </w:p>
        </w:tc>
        <w:tc>
          <w:tcPr>
            <w:tcW w:w="1757" w:type="dxa"/>
          </w:tcPr>
          <w:p w:rsidR="00FE75EB" w:rsidRDefault="00FE75EB" w:rsidP="00FE75EB">
            <w:pPr>
              <w:spacing w:after="0"/>
              <w:jc w:val="center"/>
              <w:rPr>
                <w:sz w:val="20"/>
                <w:szCs w:val="20"/>
              </w:rPr>
            </w:pPr>
            <w:r>
              <w:rPr>
                <w:sz w:val="20"/>
                <w:szCs w:val="20"/>
              </w:rPr>
              <w:t>16-12-2016</w:t>
            </w:r>
          </w:p>
        </w:tc>
        <w:tc>
          <w:tcPr>
            <w:tcW w:w="1486" w:type="dxa"/>
          </w:tcPr>
          <w:p w:rsidR="00FE75EB" w:rsidRDefault="00FE75EB" w:rsidP="00FE75EB">
            <w:pPr>
              <w:spacing w:after="0"/>
              <w:jc w:val="center"/>
              <w:rPr>
                <w:sz w:val="20"/>
                <w:szCs w:val="20"/>
              </w:rPr>
            </w:pPr>
            <w:r>
              <w:rPr>
                <w:sz w:val="20"/>
                <w:szCs w:val="20"/>
              </w:rPr>
              <w:t>X</w:t>
            </w:r>
          </w:p>
        </w:tc>
        <w:tc>
          <w:tcPr>
            <w:tcW w:w="1727" w:type="dxa"/>
          </w:tcPr>
          <w:p w:rsidR="00FE75EB" w:rsidRPr="00EF1222" w:rsidRDefault="00FE75EB" w:rsidP="00FE75EB">
            <w:pPr>
              <w:spacing w:after="0"/>
              <w:jc w:val="center"/>
              <w:rPr>
                <w:sz w:val="20"/>
                <w:szCs w:val="20"/>
              </w:rPr>
            </w:pPr>
          </w:p>
        </w:tc>
        <w:tc>
          <w:tcPr>
            <w:tcW w:w="1727" w:type="dxa"/>
          </w:tcPr>
          <w:p w:rsidR="00FE75EB" w:rsidRPr="00EF1222" w:rsidRDefault="00FE75EB" w:rsidP="00FE75EB">
            <w:pPr>
              <w:spacing w:after="0"/>
              <w:jc w:val="center"/>
              <w:rPr>
                <w:sz w:val="20"/>
                <w:szCs w:val="20"/>
              </w:rPr>
            </w:pPr>
          </w:p>
        </w:tc>
      </w:tr>
      <w:tr w:rsidR="00FE75EB" w:rsidRPr="00EF1222" w:rsidTr="008213D1">
        <w:tc>
          <w:tcPr>
            <w:tcW w:w="2574" w:type="dxa"/>
          </w:tcPr>
          <w:p w:rsidR="00FE75EB" w:rsidRPr="00EF1222" w:rsidRDefault="00FE75EB" w:rsidP="00FE75EB">
            <w:pPr>
              <w:spacing w:after="0"/>
              <w:rPr>
                <w:sz w:val="20"/>
                <w:szCs w:val="20"/>
              </w:rPr>
            </w:pPr>
            <w:r>
              <w:rPr>
                <w:sz w:val="20"/>
                <w:szCs w:val="20"/>
              </w:rPr>
              <w:t>19. Reinigingssysteem door middel van spoelkleppen</w:t>
            </w:r>
          </w:p>
        </w:tc>
        <w:tc>
          <w:tcPr>
            <w:tcW w:w="4720" w:type="dxa"/>
          </w:tcPr>
          <w:p w:rsidR="00FE75EB" w:rsidRDefault="00443A28" w:rsidP="00FE75EB">
            <w:pPr>
              <w:spacing w:after="0"/>
            </w:pPr>
            <w:hyperlink w:anchor="_19._Reinigingssysteem_door" w:history="1">
              <w:r w:rsidR="00FE75EB" w:rsidRPr="00137C4E">
                <w:rPr>
                  <w:rStyle w:val="Hyperlink"/>
                  <w:sz w:val="20"/>
                  <w:szCs w:val="20"/>
                </w:rPr>
                <w:t>19. Reinigingssysteem door middel van spoelkleppen</w:t>
              </w:r>
            </w:hyperlink>
          </w:p>
        </w:tc>
        <w:tc>
          <w:tcPr>
            <w:tcW w:w="1757" w:type="dxa"/>
          </w:tcPr>
          <w:p w:rsidR="00FE75EB" w:rsidRDefault="00FE75EB" w:rsidP="00FE75EB">
            <w:pPr>
              <w:spacing w:after="0"/>
              <w:jc w:val="center"/>
              <w:rPr>
                <w:sz w:val="20"/>
                <w:szCs w:val="20"/>
              </w:rPr>
            </w:pPr>
            <w:r>
              <w:rPr>
                <w:sz w:val="20"/>
                <w:szCs w:val="20"/>
              </w:rPr>
              <w:t>16-12-2016</w:t>
            </w:r>
          </w:p>
        </w:tc>
        <w:tc>
          <w:tcPr>
            <w:tcW w:w="1486" w:type="dxa"/>
          </w:tcPr>
          <w:p w:rsidR="00FE75EB" w:rsidRDefault="00FE75EB" w:rsidP="00FE75EB">
            <w:pPr>
              <w:spacing w:after="0"/>
              <w:jc w:val="center"/>
              <w:rPr>
                <w:sz w:val="20"/>
                <w:szCs w:val="20"/>
              </w:rPr>
            </w:pPr>
            <w:r>
              <w:rPr>
                <w:sz w:val="20"/>
                <w:szCs w:val="20"/>
              </w:rPr>
              <w:t>X</w:t>
            </w:r>
          </w:p>
        </w:tc>
        <w:tc>
          <w:tcPr>
            <w:tcW w:w="1727" w:type="dxa"/>
          </w:tcPr>
          <w:p w:rsidR="00FE75EB" w:rsidRPr="00EF1222" w:rsidRDefault="00FE75EB" w:rsidP="00FE75EB">
            <w:pPr>
              <w:spacing w:after="0"/>
              <w:jc w:val="center"/>
              <w:rPr>
                <w:sz w:val="20"/>
                <w:szCs w:val="20"/>
              </w:rPr>
            </w:pPr>
          </w:p>
        </w:tc>
        <w:tc>
          <w:tcPr>
            <w:tcW w:w="1727" w:type="dxa"/>
          </w:tcPr>
          <w:p w:rsidR="00FE75EB" w:rsidRPr="00EF1222" w:rsidRDefault="00FE75EB" w:rsidP="00FE75EB">
            <w:pPr>
              <w:spacing w:after="0"/>
              <w:jc w:val="center"/>
              <w:rPr>
                <w:sz w:val="20"/>
                <w:szCs w:val="20"/>
              </w:rPr>
            </w:pPr>
          </w:p>
        </w:tc>
      </w:tr>
      <w:tr w:rsidR="00FE75EB" w:rsidRPr="00EF1222" w:rsidTr="008213D1">
        <w:tc>
          <w:tcPr>
            <w:tcW w:w="2574" w:type="dxa"/>
          </w:tcPr>
          <w:p w:rsidR="00FE75EB" w:rsidRPr="009A20E1" w:rsidRDefault="00FE75EB" w:rsidP="00FE75EB">
            <w:pPr>
              <w:spacing w:after="0"/>
              <w:rPr>
                <w:sz w:val="20"/>
                <w:szCs w:val="20"/>
              </w:rPr>
            </w:pPr>
            <w:r w:rsidRPr="002B4FE8">
              <w:rPr>
                <w:sz w:val="20"/>
                <w:szCs w:val="20"/>
              </w:rPr>
              <w:t>A. Mechanica</w:t>
            </w:r>
          </w:p>
        </w:tc>
        <w:tc>
          <w:tcPr>
            <w:tcW w:w="4720" w:type="dxa"/>
          </w:tcPr>
          <w:p w:rsidR="00FE75EB" w:rsidRPr="00DF15C2" w:rsidRDefault="00443A28" w:rsidP="00FE75EB">
            <w:pPr>
              <w:spacing w:after="0"/>
              <w:rPr>
                <w:sz w:val="20"/>
                <w:szCs w:val="20"/>
              </w:rPr>
            </w:pPr>
            <w:hyperlink w:anchor="_13._Bedrijfswaterinstallatie" w:history="1">
              <w:r w:rsidR="00FE75EB" w:rsidRPr="00DF15C2">
                <w:rPr>
                  <w:rStyle w:val="Hyperlink"/>
                  <w:sz w:val="20"/>
                  <w:szCs w:val="20"/>
                </w:rPr>
                <w:t>13. Bedrijfswaterinstallatie</w:t>
              </w:r>
            </w:hyperlink>
          </w:p>
        </w:tc>
        <w:tc>
          <w:tcPr>
            <w:tcW w:w="1757" w:type="dxa"/>
          </w:tcPr>
          <w:p w:rsidR="00FE75EB" w:rsidRDefault="00FE75EB" w:rsidP="00FE75EB">
            <w:pPr>
              <w:spacing w:after="0"/>
              <w:jc w:val="center"/>
              <w:rPr>
                <w:sz w:val="20"/>
                <w:szCs w:val="20"/>
              </w:rPr>
            </w:pPr>
            <w:r>
              <w:rPr>
                <w:sz w:val="20"/>
                <w:szCs w:val="20"/>
              </w:rPr>
              <w:t>24-06-2016</w:t>
            </w:r>
          </w:p>
        </w:tc>
        <w:tc>
          <w:tcPr>
            <w:tcW w:w="1486" w:type="dxa"/>
          </w:tcPr>
          <w:p w:rsidR="00FE75EB" w:rsidRPr="002B4FE8" w:rsidRDefault="00FE75EB" w:rsidP="00FE75EB">
            <w:pPr>
              <w:spacing w:after="0"/>
              <w:jc w:val="center"/>
              <w:rPr>
                <w:sz w:val="20"/>
                <w:szCs w:val="20"/>
              </w:rPr>
            </w:pPr>
            <w:r>
              <w:rPr>
                <w:sz w:val="20"/>
                <w:szCs w:val="20"/>
              </w:rPr>
              <w:t>X</w:t>
            </w:r>
          </w:p>
        </w:tc>
        <w:tc>
          <w:tcPr>
            <w:tcW w:w="1727" w:type="dxa"/>
          </w:tcPr>
          <w:p w:rsidR="00FE75EB" w:rsidRPr="00EF1222" w:rsidRDefault="00FE75EB" w:rsidP="00FE75EB">
            <w:pPr>
              <w:spacing w:after="0"/>
              <w:jc w:val="center"/>
              <w:rPr>
                <w:sz w:val="20"/>
                <w:szCs w:val="20"/>
              </w:rPr>
            </w:pPr>
          </w:p>
        </w:tc>
        <w:tc>
          <w:tcPr>
            <w:tcW w:w="1727" w:type="dxa"/>
          </w:tcPr>
          <w:p w:rsidR="00FE75EB" w:rsidRPr="00EF1222" w:rsidRDefault="00FE75EB" w:rsidP="00FE75EB">
            <w:pPr>
              <w:spacing w:after="0"/>
              <w:jc w:val="center"/>
              <w:rPr>
                <w:sz w:val="20"/>
                <w:szCs w:val="20"/>
              </w:rPr>
            </w:pPr>
          </w:p>
        </w:tc>
      </w:tr>
      <w:tr w:rsidR="00FE75EB" w:rsidRPr="00EF1222" w:rsidTr="008213D1">
        <w:tc>
          <w:tcPr>
            <w:tcW w:w="2574" w:type="dxa"/>
          </w:tcPr>
          <w:p w:rsidR="00FE75EB" w:rsidRPr="00EF1222" w:rsidRDefault="00FE75EB" w:rsidP="00FE75EB">
            <w:pPr>
              <w:spacing w:after="0"/>
              <w:rPr>
                <w:sz w:val="20"/>
                <w:szCs w:val="20"/>
              </w:rPr>
            </w:pPr>
            <w:r w:rsidRPr="00B04809">
              <w:rPr>
                <w:sz w:val="20"/>
                <w:szCs w:val="20"/>
              </w:rPr>
              <w:t>0. Algemeen, keuringen en testen</w:t>
            </w:r>
          </w:p>
        </w:tc>
        <w:tc>
          <w:tcPr>
            <w:tcW w:w="4720" w:type="dxa"/>
          </w:tcPr>
          <w:p w:rsidR="00FE75EB" w:rsidRPr="00DF15C2" w:rsidRDefault="00443A28" w:rsidP="00FE75EB">
            <w:pPr>
              <w:spacing w:after="0"/>
              <w:rPr>
                <w:sz w:val="20"/>
                <w:szCs w:val="20"/>
              </w:rPr>
            </w:pPr>
            <w:hyperlink w:anchor="_0.6._Tandwielkasten" w:history="1">
              <w:r w:rsidR="00FE75EB" w:rsidRPr="00DF15C2">
                <w:rPr>
                  <w:rStyle w:val="Hyperlink"/>
                  <w:sz w:val="20"/>
                  <w:szCs w:val="20"/>
                </w:rPr>
                <w:t>0.6 Tandwielkasten</w:t>
              </w:r>
            </w:hyperlink>
          </w:p>
        </w:tc>
        <w:tc>
          <w:tcPr>
            <w:tcW w:w="1757" w:type="dxa"/>
          </w:tcPr>
          <w:p w:rsidR="00FE75EB" w:rsidRDefault="00FE75EB" w:rsidP="00FE75EB">
            <w:pPr>
              <w:spacing w:after="0"/>
              <w:jc w:val="center"/>
              <w:rPr>
                <w:sz w:val="20"/>
                <w:szCs w:val="20"/>
              </w:rPr>
            </w:pPr>
            <w:r>
              <w:rPr>
                <w:sz w:val="20"/>
                <w:szCs w:val="20"/>
              </w:rPr>
              <w:t>06-05-2014</w:t>
            </w:r>
          </w:p>
        </w:tc>
        <w:tc>
          <w:tcPr>
            <w:tcW w:w="1486" w:type="dxa"/>
          </w:tcPr>
          <w:p w:rsidR="00FE75EB" w:rsidRDefault="00FE75EB" w:rsidP="00FE75EB">
            <w:pPr>
              <w:spacing w:after="0"/>
              <w:jc w:val="center"/>
              <w:rPr>
                <w:sz w:val="20"/>
                <w:szCs w:val="20"/>
              </w:rPr>
            </w:pPr>
            <w:r>
              <w:rPr>
                <w:sz w:val="20"/>
                <w:szCs w:val="20"/>
              </w:rPr>
              <w:t>X</w:t>
            </w:r>
          </w:p>
        </w:tc>
        <w:tc>
          <w:tcPr>
            <w:tcW w:w="1727" w:type="dxa"/>
          </w:tcPr>
          <w:p w:rsidR="00FE75EB" w:rsidRPr="00EF1222" w:rsidRDefault="00FE75EB" w:rsidP="00FE75EB">
            <w:pPr>
              <w:spacing w:after="0"/>
              <w:jc w:val="center"/>
              <w:rPr>
                <w:sz w:val="20"/>
                <w:szCs w:val="20"/>
              </w:rPr>
            </w:pPr>
          </w:p>
        </w:tc>
        <w:tc>
          <w:tcPr>
            <w:tcW w:w="1727" w:type="dxa"/>
          </w:tcPr>
          <w:p w:rsidR="00FE75EB" w:rsidRPr="00EF1222" w:rsidRDefault="00FE75EB" w:rsidP="00FE75EB">
            <w:pPr>
              <w:spacing w:after="0"/>
              <w:jc w:val="center"/>
              <w:rPr>
                <w:sz w:val="20"/>
                <w:szCs w:val="20"/>
              </w:rPr>
            </w:pPr>
          </w:p>
        </w:tc>
      </w:tr>
      <w:tr w:rsidR="00FE75EB" w:rsidRPr="00EF1222" w:rsidTr="008213D1">
        <w:tc>
          <w:tcPr>
            <w:tcW w:w="2574" w:type="dxa"/>
          </w:tcPr>
          <w:p w:rsidR="00FE75EB" w:rsidRPr="002B4FE8" w:rsidRDefault="00FE75EB" w:rsidP="00FE75EB">
            <w:pPr>
              <w:spacing w:after="0"/>
              <w:rPr>
                <w:sz w:val="20"/>
                <w:szCs w:val="20"/>
              </w:rPr>
            </w:pPr>
            <w:r w:rsidRPr="00EF1222">
              <w:rPr>
                <w:sz w:val="20"/>
                <w:szCs w:val="20"/>
              </w:rPr>
              <w:t>1.1.1. Dompelpompen</w:t>
            </w:r>
          </w:p>
        </w:tc>
        <w:tc>
          <w:tcPr>
            <w:tcW w:w="4720" w:type="dxa"/>
          </w:tcPr>
          <w:p w:rsidR="00FE75EB" w:rsidRPr="00DF15C2" w:rsidRDefault="00443A28" w:rsidP="00FE75EB">
            <w:pPr>
              <w:spacing w:after="0"/>
              <w:rPr>
                <w:sz w:val="20"/>
                <w:szCs w:val="20"/>
              </w:rPr>
            </w:pPr>
            <w:hyperlink w:anchor="_1.1.1.2._Waaier" w:history="1">
              <w:r w:rsidR="00FE75EB" w:rsidRPr="00DF15C2">
                <w:rPr>
                  <w:rStyle w:val="Hyperlink"/>
                  <w:sz w:val="20"/>
                  <w:szCs w:val="20"/>
                </w:rPr>
                <w:t>1.1.1.2 Waaier</w:t>
              </w:r>
            </w:hyperlink>
          </w:p>
        </w:tc>
        <w:tc>
          <w:tcPr>
            <w:tcW w:w="1757" w:type="dxa"/>
          </w:tcPr>
          <w:p w:rsidR="00FE75EB" w:rsidRDefault="00FE75EB" w:rsidP="00FE75EB">
            <w:pPr>
              <w:spacing w:after="0"/>
              <w:jc w:val="center"/>
              <w:rPr>
                <w:sz w:val="20"/>
                <w:szCs w:val="20"/>
              </w:rPr>
            </w:pPr>
            <w:r>
              <w:rPr>
                <w:sz w:val="20"/>
                <w:szCs w:val="20"/>
              </w:rPr>
              <w:t>02-04-2013</w:t>
            </w:r>
          </w:p>
        </w:tc>
        <w:tc>
          <w:tcPr>
            <w:tcW w:w="1486" w:type="dxa"/>
          </w:tcPr>
          <w:p w:rsidR="00FE75EB" w:rsidRPr="002B4FE8" w:rsidRDefault="00FE75EB" w:rsidP="00FE75EB">
            <w:pPr>
              <w:spacing w:after="0"/>
              <w:jc w:val="center"/>
              <w:rPr>
                <w:sz w:val="20"/>
                <w:szCs w:val="20"/>
              </w:rPr>
            </w:pPr>
            <w:r>
              <w:rPr>
                <w:sz w:val="20"/>
                <w:szCs w:val="20"/>
              </w:rPr>
              <w:t>X</w:t>
            </w:r>
          </w:p>
        </w:tc>
        <w:tc>
          <w:tcPr>
            <w:tcW w:w="1727" w:type="dxa"/>
          </w:tcPr>
          <w:p w:rsidR="00FE75EB" w:rsidRPr="00EF1222" w:rsidRDefault="00FE75EB" w:rsidP="00FE75EB">
            <w:pPr>
              <w:spacing w:after="0"/>
              <w:jc w:val="center"/>
              <w:rPr>
                <w:sz w:val="20"/>
                <w:szCs w:val="20"/>
              </w:rPr>
            </w:pPr>
          </w:p>
        </w:tc>
        <w:tc>
          <w:tcPr>
            <w:tcW w:w="1727" w:type="dxa"/>
          </w:tcPr>
          <w:p w:rsidR="00FE75EB" w:rsidRPr="00EF1222" w:rsidRDefault="00FE75EB" w:rsidP="00FE75EB">
            <w:pPr>
              <w:spacing w:after="0"/>
              <w:jc w:val="center"/>
              <w:rPr>
                <w:sz w:val="20"/>
                <w:szCs w:val="20"/>
              </w:rPr>
            </w:pPr>
          </w:p>
        </w:tc>
      </w:tr>
      <w:tr w:rsidR="00FE75EB" w:rsidRPr="00EF1222" w:rsidTr="008213D1">
        <w:tc>
          <w:tcPr>
            <w:tcW w:w="2574" w:type="dxa"/>
          </w:tcPr>
          <w:p w:rsidR="00FE75EB" w:rsidRPr="002B4FE8" w:rsidRDefault="00FE75EB" w:rsidP="00FE75EB">
            <w:pPr>
              <w:spacing w:after="0"/>
              <w:rPr>
                <w:sz w:val="20"/>
                <w:szCs w:val="20"/>
              </w:rPr>
            </w:pPr>
            <w:r>
              <w:rPr>
                <w:sz w:val="20"/>
                <w:szCs w:val="20"/>
              </w:rPr>
              <w:t xml:space="preserve">2.2. </w:t>
            </w:r>
            <w:proofErr w:type="spellStart"/>
            <w:r w:rsidRPr="00F91511">
              <w:rPr>
                <w:sz w:val="20"/>
                <w:szCs w:val="20"/>
              </w:rPr>
              <w:t>Excenterwormpompen</w:t>
            </w:r>
            <w:proofErr w:type="spellEnd"/>
          </w:p>
        </w:tc>
        <w:tc>
          <w:tcPr>
            <w:tcW w:w="4720" w:type="dxa"/>
          </w:tcPr>
          <w:p w:rsidR="00FE75EB" w:rsidRPr="00DF15C2" w:rsidRDefault="00443A28" w:rsidP="00FE75EB">
            <w:pPr>
              <w:spacing w:after="0"/>
              <w:rPr>
                <w:sz w:val="20"/>
                <w:szCs w:val="20"/>
              </w:rPr>
            </w:pPr>
            <w:hyperlink w:anchor="_2.2.2._Materialen" w:history="1">
              <w:r w:rsidR="00FE75EB" w:rsidRPr="00DF15C2">
                <w:rPr>
                  <w:rStyle w:val="Hyperlink"/>
                  <w:sz w:val="20"/>
                  <w:szCs w:val="20"/>
                </w:rPr>
                <w:t>2.2.2. Materialen</w:t>
              </w:r>
            </w:hyperlink>
          </w:p>
        </w:tc>
        <w:tc>
          <w:tcPr>
            <w:tcW w:w="1757" w:type="dxa"/>
          </w:tcPr>
          <w:p w:rsidR="00FE75EB" w:rsidRDefault="00FE75EB" w:rsidP="00FE75EB">
            <w:pPr>
              <w:spacing w:after="0"/>
              <w:jc w:val="center"/>
              <w:rPr>
                <w:sz w:val="20"/>
                <w:szCs w:val="20"/>
              </w:rPr>
            </w:pPr>
            <w:r>
              <w:rPr>
                <w:sz w:val="20"/>
                <w:szCs w:val="20"/>
              </w:rPr>
              <w:t>02-04-2013</w:t>
            </w:r>
          </w:p>
        </w:tc>
        <w:tc>
          <w:tcPr>
            <w:tcW w:w="1486" w:type="dxa"/>
          </w:tcPr>
          <w:p w:rsidR="00FE75EB" w:rsidRPr="002B4FE8" w:rsidRDefault="00FE75EB" w:rsidP="00FE75EB">
            <w:pPr>
              <w:spacing w:after="0"/>
              <w:jc w:val="center"/>
              <w:rPr>
                <w:sz w:val="20"/>
                <w:szCs w:val="20"/>
              </w:rPr>
            </w:pPr>
            <w:r>
              <w:rPr>
                <w:sz w:val="20"/>
                <w:szCs w:val="20"/>
              </w:rPr>
              <w:t>X</w:t>
            </w:r>
          </w:p>
        </w:tc>
        <w:tc>
          <w:tcPr>
            <w:tcW w:w="1727" w:type="dxa"/>
          </w:tcPr>
          <w:p w:rsidR="00FE75EB" w:rsidRPr="00EF1222" w:rsidRDefault="00FE75EB" w:rsidP="00FE75EB">
            <w:pPr>
              <w:spacing w:after="0"/>
              <w:jc w:val="center"/>
              <w:rPr>
                <w:sz w:val="20"/>
                <w:szCs w:val="20"/>
              </w:rPr>
            </w:pPr>
          </w:p>
        </w:tc>
        <w:tc>
          <w:tcPr>
            <w:tcW w:w="1727" w:type="dxa"/>
          </w:tcPr>
          <w:p w:rsidR="00FE75EB" w:rsidRPr="00EF1222" w:rsidRDefault="00FE75EB" w:rsidP="00FE75EB">
            <w:pPr>
              <w:spacing w:after="0"/>
              <w:jc w:val="center"/>
              <w:rPr>
                <w:sz w:val="20"/>
                <w:szCs w:val="20"/>
              </w:rPr>
            </w:pPr>
          </w:p>
        </w:tc>
      </w:tr>
      <w:tr w:rsidR="00FE75EB" w:rsidRPr="00EF1222" w:rsidTr="008213D1">
        <w:tc>
          <w:tcPr>
            <w:tcW w:w="2574" w:type="dxa"/>
          </w:tcPr>
          <w:p w:rsidR="00FE75EB" w:rsidRPr="009A20E1" w:rsidRDefault="00FE75EB" w:rsidP="00FE75EB">
            <w:pPr>
              <w:spacing w:after="0"/>
              <w:rPr>
                <w:sz w:val="20"/>
                <w:szCs w:val="20"/>
              </w:rPr>
            </w:pPr>
            <w:r w:rsidRPr="002B4FE8">
              <w:rPr>
                <w:sz w:val="20"/>
                <w:szCs w:val="20"/>
              </w:rPr>
              <w:t>A. Mechanica</w:t>
            </w:r>
          </w:p>
        </w:tc>
        <w:tc>
          <w:tcPr>
            <w:tcW w:w="4720" w:type="dxa"/>
          </w:tcPr>
          <w:p w:rsidR="00FE75EB" w:rsidRPr="00DF15C2" w:rsidRDefault="00443A28" w:rsidP="00FE75EB">
            <w:pPr>
              <w:spacing w:after="0"/>
              <w:rPr>
                <w:sz w:val="20"/>
                <w:szCs w:val="20"/>
              </w:rPr>
            </w:pPr>
            <w:hyperlink w:anchor="_13._Bedrijfswaterinstallatie" w:history="1">
              <w:r w:rsidR="00FE75EB" w:rsidRPr="00DF15C2">
                <w:rPr>
                  <w:rStyle w:val="Hyperlink"/>
                  <w:sz w:val="20"/>
                  <w:szCs w:val="20"/>
                </w:rPr>
                <w:t>13. Bedrijfswaterinstallatie</w:t>
              </w:r>
            </w:hyperlink>
          </w:p>
        </w:tc>
        <w:tc>
          <w:tcPr>
            <w:tcW w:w="1757" w:type="dxa"/>
          </w:tcPr>
          <w:p w:rsidR="00FE75EB" w:rsidRDefault="00FE75EB" w:rsidP="00FE75EB">
            <w:pPr>
              <w:spacing w:after="0"/>
              <w:jc w:val="center"/>
              <w:rPr>
                <w:sz w:val="20"/>
                <w:szCs w:val="20"/>
              </w:rPr>
            </w:pPr>
            <w:r>
              <w:rPr>
                <w:sz w:val="20"/>
                <w:szCs w:val="20"/>
              </w:rPr>
              <w:t>02-04-2013</w:t>
            </w:r>
          </w:p>
        </w:tc>
        <w:tc>
          <w:tcPr>
            <w:tcW w:w="1486" w:type="dxa"/>
          </w:tcPr>
          <w:p w:rsidR="00FE75EB" w:rsidRPr="002B4FE8" w:rsidRDefault="00FE75EB" w:rsidP="00FE75EB">
            <w:pPr>
              <w:spacing w:after="0"/>
              <w:jc w:val="center"/>
              <w:rPr>
                <w:sz w:val="20"/>
                <w:szCs w:val="20"/>
              </w:rPr>
            </w:pPr>
            <w:r>
              <w:rPr>
                <w:sz w:val="20"/>
                <w:szCs w:val="20"/>
              </w:rPr>
              <w:t>X</w:t>
            </w:r>
          </w:p>
        </w:tc>
        <w:tc>
          <w:tcPr>
            <w:tcW w:w="1727" w:type="dxa"/>
          </w:tcPr>
          <w:p w:rsidR="00FE75EB" w:rsidRPr="00EF1222" w:rsidRDefault="00FE75EB" w:rsidP="00FE75EB">
            <w:pPr>
              <w:spacing w:after="0"/>
              <w:jc w:val="center"/>
              <w:rPr>
                <w:sz w:val="20"/>
                <w:szCs w:val="20"/>
              </w:rPr>
            </w:pPr>
          </w:p>
        </w:tc>
        <w:tc>
          <w:tcPr>
            <w:tcW w:w="1727" w:type="dxa"/>
          </w:tcPr>
          <w:p w:rsidR="00FE75EB" w:rsidRPr="00EF1222" w:rsidRDefault="00FE75EB" w:rsidP="00FE75EB">
            <w:pPr>
              <w:spacing w:after="0"/>
              <w:jc w:val="center"/>
              <w:rPr>
                <w:sz w:val="20"/>
                <w:szCs w:val="20"/>
              </w:rPr>
            </w:pPr>
          </w:p>
        </w:tc>
      </w:tr>
      <w:tr w:rsidR="00FE75EB" w:rsidRPr="00EF1222" w:rsidTr="008213D1">
        <w:tc>
          <w:tcPr>
            <w:tcW w:w="2574" w:type="dxa"/>
          </w:tcPr>
          <w:p w:rsidR="00FE75EB" w:rsidRPr="002B4FE8" w:rsidRDefault="00FE75EB" w:rsidP="00FE75EB">
            <w:pPr>
              <w:spacing w:after="0"/>
              <w:rPr>
                <w:sz w:val="20"/>
                <w:szCs w:val="20"/>
              </w:rPr>
            </w:pPr>
            <w:r w:rsidRPr="002B4FE8">
              <w:rPr>
                <w:sz w:val="20"/>
                <w:szCs w:val="20"/>
              </w:rPr>
              <w:lastRenderedPageBreak/>
              <w:t>1.1. Gedompelde turbomachines</w:t>
            </w:r>
          </w:p>
        </w:tc>
        <w:tc>
          <w:tcPr>
            <w:tcW w:w="4720" w:type="dxa"/>
          </w:tcPr>
          <w:p w:rsidR="00FE75EB" w:rsidRPr="00DF15C2" w:rsidRDefault="00443A28" w:rsidP="00FE75EB">
            <w:pPr>
              <w:spacing w:after="0"/>
              <w:rPr>
                <w:sz w:val="20"/>
                <w:szCs w:val="20"/>
              </w:rPr>
            </w:pPr>
            <w:hyperlink w:anchor="_1.1.6._Mengtoestellen_met" w:history="1">
              <w:r w:rsidR="00FE75EB" w:rsidRPr="00DF15C2">
                <w:rPr>
                  <w:rStyle w:val="Hyperlink"/>
                  <w:sz w:val="20"/>
                  <w:szCs w:val="20"/>
                </w:rPr>
                <w:t>1.1.6. Mengtoestellen met verticale as</w:t>
              </w:r>
            </w:hyperlink>
          </w:p>
        </w:tc>
        <w:tc>
          <w:tcPr>
            <w:tcW w:w="1757" w:type="dxa"/>
          </w:tcPr>
          <w:p w:rsidR="00FE75EB" w:rsidRPr="002B4FE8" w:rsidRDefault="00FE75EB" w:rsidP="00FE75EB">
            <w:pPr>
              <w:spacing w:after="0"/>
              <w:jc w:val="center"/>
              <w:rPr>
                <w:sz w:val="20"/>
                <w:szCs w:val="20"/>
              </w:rPr>
            </w:pPr>
            <w:r>
              <w:rPr>
                <w:sz w:val="20"/>
                <w:szCs w:val="20"/>
              </w:rPr>
              <w:t>01-08</w:t>
            </w:r>
            <w:r w:rsidRPr="002B4FE8">
              <w:rPr>
                <w:sz w:val="20"/>
                <w:szCs w:val="20"/>
              </w:rPr>
              <w:t>-2012</w:t>
            </w:r>
          </w:p>
        </w:tc>
        <w:tc>
          <w:tcPr>
            <w:tcW w:w="1486" w:type="dxa"/>
          </w:tcPr>
          <w:p w:rsidR="00FE75EB" w:rsidRPr="002B4FE8" w:rsidRDefault="00FE75EB" w:rsidP="00FE75EB">
            <w:pPr>
              <w:spacing w:after="0"/>
              <w:jc w:val="center"/>
              <w:rPr>
                <w:sz w:val="20"/>
                <w:szCs w:val="20"/>
              </w:rPr>
            </w:pPr>
            <w:r w:rsidRPr="002B4FE8">
              <w:rPr>
                <w:sz w:val="20"/>
                <w:szCs w:val="20"/>
              </w:rPr>
              <w:t>X</w:t>
            </w:r>
          </w:p>
        </w:tc>
        <w:tc>
          <w:tcPr>
            <w:tcW w:w="1727" w:type="dxa"/>
          </w:tcPr>
          <w:p w:rsidR="00FE75EB" w:rsidRPr="00EF1222" w:rsidRDefault="00FE75EB" w:rsidP="00FE75EB">
            <w:pPr>
              <w:spacing w:after="0"/>
              <w:jc w:val="center"/>
              <w:rPr>
                <w:sz w:val="20"/>
                <w:szCs w:val="20"/>
              </w:rPr>
            </w:pPr>
          </w:p>
        </w:tc>
        <w:tc>
          <w:tcPr>
            <w:tcW w:w="1727" w:type="dxa"/>
          </w:tcPr>
          <w:p w:rsidR="00FE75EB" w:rsidRPr="00EF1222" w:rsidRDefault="00FE75EB" w:rsidP="00FE75EB">
            <w:pPr>
              <w:spacing w:after="0"/>
              <w:jc w:val="center"/>
              <w:rPr>
                <w:sz w:val="20"/>
                <w:szCs w:val="20"/>
              </w:rPr>
            </w:pPr>
          </w:p>
        </w:tc>
      </w:tr>
      <w:tr w:rsidR="00FE75EB" w:rsidRPr="002B4FE8" w:rsidTr="008213D1">
        <w:tc>
          <w:tcPr>
            <w:tcW w:w="2574" w:type="dxa"/>
          </w:tcPr>
          <w:p w:rsidR="00FE75EB" w:rsidRPr="002B4FE8" w:rsidRDefault="00FE75EB" w:rsidP="00FE75EB">
            <w:pPr>
              <w:spacing w:after="0"/>
              <w:rPr>
                <w:sz w:val="20"/>
                <w:szCs w:val="20"/>
              </w:rPr>
            </w:pPr>
            <w:r w:rsidRPr="002B4FE8">
              <w:rPr>
                <w:sz w:val="20"/>
                <w:szCs w:val="20"/>
              </w:rPr>
              <w:t>A. Mechanica</w:t>
            </w:r>
          </w:p>
        </w:tc>
        <w:tc>
          <w:tcPr>
            <w:tcW w:w="4720" w:type="dxa"/>
          </w:tcPr>
          <w:p w:rsidR="00FE75EB" w:rsidRPr="00DF15C2" w:rsidRDefault="00443A28" w:rsidP="00FE75EB">
            <w:pPr>
              <w:spacing w:after="0"/>
              <w:rPr>
                <w:sz w:val="20"/>
                <w:szCs w:val="20"/>
              </w:rPr>
            </w:pPr>
            <w:hyperlink w:anchor="_20.__Biorotoren" w:history="1">
              <w:r w:rsidR="00FE75EB" w:rsidRPr="00DF15C2">
                <w:rPr>
                  <w:rStyle w:val="Hyperlink"/>
                  <w:sz w:val="20"/>
                  <w:szCs w:val="20"/>
                </w:rPr>
                <w:t xml:space="preserve">20. </w:t>
              </w:r>
              <w:proofErr w:type="spellStart"/>
              <w:r w:rsidR="00FE75EB" w:rsidRPr="00DF15C2">
                <w:rPr>
                  <w:rStyle w:val="Hyperlink"/>
                  <w:sz w:val="20"/>
                  <w:szCs w:val="20"/>
                </w:rPr>
                <w:t>Biorotoren</w:t>
              </w:r>
              <w:proofErr w:type="spellEnd"/>
            </w:hyperlink>
          </w:p>
        </w:tc>
        <w:tc>
          <w:tcPr>
            <w:tcW w:w="1757" w:type="dxa"/>
          </w:tcPr>
          <w:p w:rsidR="00FE75EB" w:rsidRPr="002B4FE8" w:rsidRDefault="00FE75EB" w:rsidP="00FE75EB">
            <w:pPr>
              <w:spacing w:after="0"/>
              <w:jc w:val="center"/>
              <w:rPr>
                <w:sz w:val="20"/>
                <w:szCs w:val="20"/>
              </w:rPr>
            </w:pPr>
            <w:r w:rsidRPr="002B4FE8">
              <w:rPr>
                <w:sz w:val="20"/>
                <w:szCs w:val="20"/>
              </w:rPr>
              <w:t>18-04-2012</w:t>
            </w:r>
          </w:p>
        </w:tc>
        <w:tc>
          <w:tcPr>
            <w:tcW w:w="1486" w:type="dxa"/>
          </w:tcPr>
          <w:p w:rsidR="00FE75EB" w:rsidRPr="002B4FE8" w:rsidRDefault="00FE75EB" w:rsidP="00FE75EB">
            <w:pPr>
              <w:spacing w:after="0"/>
              <w:jc w:val="center"/>
              <w:rPr>
                <w:sz w:val="20"/>
                <w:szCs w:val="20"/>
              </w:rPr>
            </w:pPr>
            <w:r w:rsidRPr="002B4FE8">
              <w:rPr>
                <w:sz w:val="20"/>
                <w:szCs w:val="20"/>
              </w:rPr>
              <w:t>X</w:t>
            </w:r>
          </w:p>
        </w:tc>
        <w:tc>
          <w:tcPr>
            <w:tcW w:w="1727" w:type="dxa"/>
          </w:tcPr>
          <w:p w:rsidR="00FE75EB" w:rsidRPr="002B4FE8" w:rsidRDefault="00FE75EB" w:rsidP="00FE75EB">
            <w:pPr>
              <w:spacing w:after="0"/>
              <w:jc w:val="center"/>
              <w:rPr>
                <w:sz w:val="20"/>
                <w:szCs w:val="20"/>
              </w:rPr>
            </w:pPr>
          </w:p>
        </w:tc>
        <w:tc>
          <w:tcPr>
            <w:tcW w:w="1727" w:type="dxa"/>
          </w:tcPr>
          <w:p w:rsidR="00FE75EB" w:rsidRPr="002B4FE8" w:rsidRDefault="00FE75EB" w:rsidP="00FE75EB">
            <w:pPr>
              <w:spacing w:after="0"/>
              <w:jc w:val="center"/>
              <w:rPr>
                <w:sz w:val="20"/>
                <w:szCs w:val="20"/>
              </w:rPr>
            </w:pPr>
          </w:p>
        </w:tc>
      </w:tr>
      <w:tr w:rsidR="00FE75EB" w:rsidRPr="00EF1222" w:rsidTr="008213D1">
        <w:tc>
          <w:tcPr>
            <w:tcW w:w="2574" w:type="dxa"/>
          </w:tcPr>
          <w:p w:rsidR="00FE75EB" w:rsidRPr="00B04809" w:rsidRDefault="00FE75EB" w:rsidP="00FE75EB">
            <w:pPr>
              <w:spacing w:after="0"/>
              <w:rPr>
                <w:sz w:val="20"/>
                <w:szCs w:val="20"/>
              </w:rPr>
            </w:pPr>
            <w:r w:rsidRPr="00EF1222">
              <w:rPr>
                <w:sz w:val="20"/>
                <w:szCs w:val="20"/>
              </w:rPr>
              <w:t>A. Mechanica</w:t>
            </w:r>
          </w:p>
        </w:tc>
        <w:tc>
          <w:tcPr>
            <w:tcW w:w="4720" w:type="dxa"/>
          </w:tcPr>
          <w:p w:rsidR="00FE75EB" w:rsidRPr="00DF15C2" w:rsidRDefault="00443A28" w:rsidP="00FE75EB">
            <w:pPr>
              <w:spacing w:after="0"/>
              <w:rPr>
                <w:sz w:val="20"/>
                <w:szCs w:val="20"/>
              </w:rPr>
            </w:pPr>
            <w:hyperlink w:anchor="_3._Surpressoren" w:history="1">
              <w:r w:rsidR="00FE75EB" w:rsidRPr="00DF15C2">
                <w:rPr>
                  <w:rStyle w:val="Hyperlink"/>
                  <w:sz w:val="20"/>
                  <w:szCs w:val="20"/>
                </w:rPr>
                <w:t xml:space="preserve">3. </w:t>
              </w:r>
              <w:proofErr w:type="spellStart"/>
              <w:r w:rsidR="00FE75EB" w:rsidRPr="00DF15C2">
                <w:rPr>
                  <w:rStyle w:val="Hyperlink"/>
                  <w:sz w:val="20"/>
                  <w:szCs w:val="20"/>
                </w:rPr>
                <w:t>Surpressoren</w:t>
              </w:r>
              <w:proofErr w:type="spellEnd"/>
            </w:hyperlink>
          </w:p>
        </w:tc>
        <w:tc>
          <w:tcPr>
            <w:tcW w:w="1757" w:type="dxa"/>
          </w:tcPr>
          <w:p w:rsidR="00FE75EB" w:rsidRDefault="00FE75EB" w:rsidP="00FE75EB">
            <w:pPr>
              <w:spacing w:after="0"/>
              <w:jc w:val="center"/>
              <w:rPr>
                <w:sz w:val="20"/>
                <w:szCs w:val="20"/>
              </w:rPr>
            </w:pPr>
            <w:r>
              <w:rPr>
                <w:sz w:val="20"/>
                <w:szCs w:val="20"/>
              </w:rPr>
              <w:t>21-03-2012</w:t>
            </w:r>
          </w:p>
        </w:tc>
        <w:tc>
          <w:tcPr>
            <w:tcW w:w="1486" w:type="dxa"/>
          </w:tcPr>
          <w:p w:rsidR="00FE75EB" w:rsidRDefault="00FE75EB" w:rsidP="00FE75EB">
            <w:pPr>
              <w:spacing w:after="0"/>
              <w:jc w:val="center"/>
              <w:rPr>
                <w:sz w:val="20"/>
                <w:szCs w:val="20"/>
              </w:rPr>
            </w:pPr>
            <w:r>
              <w:rPr>
                <w:sz w:val="20"/>
                <w:szCs w:val="20"/>
              </w:rPr>
              <w:t>X</w:t>
            </w:r>
          </w:p>
        </w:tc>
        <w:tc>
          <w:tcPr>
            <w:tcW w:w="1727" w:type="dxa"/>
          </w:tcPr>
          <w:p w:rsidR="00FE75EB" w:rsidRPr="00EF1222" w:rsidRDefault="00FE75EB" w:rsidP="00FE75EB">
            <w:pPr>
              <w:spacing w:after="0"/>
              <w:jc w:val="center"/>
              <w:rPr>
                <w:sz w:val="20"/>
                <w:szCs w:val="20"/>
              </w:rPr>
            </w:pPr>
          </w:p>
        </w:tc>
        <w:tc>
          <w:tcPr>
            <w:tcW w:w="1727" w:type="dxa"/>
          </w:tcPr>
          <w:p w:rsidR="00FE75EB" w:rsidRPr="00EF1222" w:rsidRDefault="00FE75EB" w:rsidP="00FE75EB">
            <w:pPr>
              <w:spacing w:after="0"/>
              <w:jc w:val="center"/>
              <w:rPr>
                <w:sz w:val="20"/>
                <w:szCs w:val="20"/>
              </w:rPr>
            </w:pPr>
          </w:p>
        </w:tc>
      </w:tr>
      <w:tr w:rsidR="00FE75EB" w:rsidRPr="00EF1222" w:rsidTr="008213D1">
        <w:tc>
          <w:tcPr>
            <w:tcW w:w="2574" w:type="dxa"/>
          </w:tcPr>
          <w:p w:rsidR="00FE75EB" w:rsidRPr="00EF1222" w:rsidRDefault="00FE75EB" w:rsidP="00FE75EB">
            <w:pPr>
              <w:spacing w:after="0"/>
              <w:rPr>
                <w:sz w:val="20"/>
                <w:szCs w:val="20"/>
              </w:rPr>
            </w:pPr>
            <w:r w:rsidRPr="00B04809">
              <w:rPr>
                <w:sz w:val="20"/>
                <w:szCs w:val="20"/>
              </w:rPr>
              <w:t>0. Algemeen, keuringen en testen</w:t>
            </w:r>
          </w:p>
        </w:tc>
        <w:tc>
          <w:tcPr>
            <w:tcW w:w="4720" w:type="dxa"/>
          </w:tcPr>
          <w:p w:rsidR="00FE75EB" w:rsidRPr="00DF15C2" w:rsidRDefault="00443A28" w:rsidP="00FE75EB">
            <w:pPr>
              <w:spacing w:after="0"/>
              <w:rPr>
                <w:sz w:val="20"/>
                <w:szCs w:val="20"/>
              </w:rPr>
            </w:pPr>
            <w:hyperlink w:anchor="_0.6._Tandwielkasten" w:history="1">
              <w:r w:rsidR="00FE75EB" w:rsidRPr="00DF15C2">
                <w:rPr>
                  <w:rStyle w:val="Hyperlink"/>
                  <w:sz w:val="20"/>
                  <w:szCs w:val="20"/>
                </w:rPr>
                <w:t>0.6 Tandwielkasten</w:t>
              </w:r>
            </w:hyperlink>
          </w:p>
        </w:tc>
        <w:tc>
          <w:tcPr>
            <w:tcW w:w="1757" w:type="dxa"/>
          </w:tcPr>
          <w:p w:rsidR="00FE75EB" w:rsidRDefault="00FE75EB" w:rsidP="00FE75EB">
            <w:pPr>
              <w:spacing w:after="0"/>
              <w:jc w:val="center"/>
              <w:rPr>
                <w:sz w:val="20"/>
                <w:szCs w:val="20"/>
              </w:rPr>
            </w:pPr>
            <w:r>
              <w:rPr>
                <w:sz w:val="20"/>
                <w:szCs w:val="20"/>
              </w:rPr>
              <w:t>21-03-2012</w:t>
            </w:r>
          </w:p>
        </w:tc>
        <w:tc>
          <w:tcPr>
            <w:tcW w:w="1486" w:type="dxa"/>
          </w:tcPr>
          <w:p w:rsidR="00FE75EB" w:rsidRDefault="00FE75EB" w:rsidP="00FE75EB">
            <w:pPr>
              <w:spacing w:after="0"/>
              <w:jc w:val="center"/>
              <w:rPr>
                <w:sz w:val="20"/>
                <w:szCs w:val="20"/>
              </w:rPr>
            </w:pPr>
            <w:r>
              <w:rPr>
                <w:sz w:val="20"/>
                <w:szCs w:val="20"/>
              </w:rPr>
              <w:t>X</w:t>
            </w:r>
          </w:p>
        </w:tc>
        <w:tc>
          <w:tcPr>
            <w:tcW w:w="1727" w:type="dxa"/>
          </w:tcPr>
          <w:p w:rsidR="00FE75EB" w:rsidRPr="00EF1222" w:rsidRDefault="00FE75EB" w:rsidP="00FE75EB">
            <w:pPr>
              <w:spacing w:after="0"/>
              <w:jc w:val="center"/>
              <w:rPr>
                <w:sz w:val="20"/>
                <w:szCs w:val="20"/>
              </w:rPr>
            </w:pPr>
          </w:p>
        </w:tc>
        <w:tc>
          <w:tcPr>
            <w:tcW w:w="1727" w:type="dxa"/>
          </w:tcPr>
          <w:p w:rsidR="00FE75EB" w:rsidRPr="00EF1222" w:rsidRDefault="00FE75EB" w:rsidP="00FE75EB">
            <w:pPr>
              <w:spacing w:after="0"/>
              <w:jc w:val="center"/>
              <w:rPr>
                <w:sz w:val="20"/>
                <w:szCs w:val="20"/>
              </w:rPr>
            </w:pPr>
          </w:p>
        </w:tc>
      </w:tr>
      <w:tr w:rsidR="00FE75EB" w:rsidRPr="00EF1222" w:rsidTr="008213D1">
        <w:tc>
          <w:tcPr>
            <w:tcW w:w="2574" w:type="dxa"/>
          </w:tcPr>
          <w:p w:rsidR="00FE75EB" w:rsidRPr="00EF1222" w:rsidRDefault="00FE75EB" w:rsidP="00FE75EB">
            <w:pPr>
              <w:spacing w:after="0"/>
              <w:rPr>
                <w:sz w:val="20"/>
                <w:szCs w:val="20"/>
              </w:rPr>
            </w:pPr>
            <w:r w:rsidRPr="00EF1222">
              <w:rPr>
                <w:sz w:val="20"/>
                <w:szCs w:val="20"/>
              </w:rPr>
              <w:t>A. Mechanica</w:t>
            </w:r>
          </w:p>
        </w:tc>
        <w:tc>
          <w:tcPr>
            <w:tcW w:w="4720" w:type="dxa"/>
          </w:tcPr>
          <w:p w:rsidR="00FE75EB" w:rsidRPr="00DF15C2" w:rsidRDefault="00443A28" w:rsidP="00FE75EB">
            <w:pPr>
              <w:spacing w:after="0"/>
              <w:rPr>
                <w:sz w:val="20"/>
                <w:szCs w:val="20"/>
              </w:rPr>
            </w:pPr>
            <w:hyperlink w:anchor="_4.5.2._Terugslagkleppen_in" w:history="1">
              <w:r w:rsidR="00FE75EB" w:rsidRPr="00DF15C2">
                <w:rPr>
                  <w:rStyle w:val="Hyperlink"/>
                  <w:sz w:val="20"/>
                  <w:szCs w:val="20"/>
                </w:rPr>
                <w:t>0. Algemeen, keuringen en testen</w:t>
              </w:r>
            </w:hyperlink>
          </w:p>
        </w:tc>
        <w:tc>
          <w:tcPr>
            <w:tcW w:w="1757" w:type="dxa"/>
          </w:tcPr>
          <w:p w:rsidR="00FE75EB" w:rsidRPr="00EF1222" w:rsidRDefault="00FE75EB" w:rsidP="00FE75EB">
            <w:pPr>
              <w:spacing w:after="0"/>
              <w:jc w:val="center"/>
              <w:rPr>
                <w:sz w:val="20"/>
                <w:szCs w:val="20"/>
              </w:rPr>
            </w:pPr>
            <w:r>
              <w:rPr>
                <w:sz w:val="20"/>
                <w:szCs w:val="20"/>
              </w:rPr>
              <w:t>02-03-2012</w:t>
            </w:r>
          </w:p>
        </w:tc>
        <w:tc>
          <w:tcPr>
            <w:tcW w:w="1486" w:type="dxa"/>
          </w:tcPr>
          <w:p w:rsidR="00FE75EB" w:rsidRPr="00EF1222" w:rsidRDefault="00FE75EB" w:rsidP="00FE75EB">
            <w:pPr>
              <w:spacing w:after="0"/>
              <w:jc w:val="center"/>
              <w:rPr>
                <w:sz w:val="20"/>
                <w:szCs w:val="20"/>
              </w:rPr>
            </w:pPr>
            <w:r>
              <w:rPr>
                <w:sz w:val="20"/>
                <w:szCs w:val="20"/>
              </w:rPr>
              <w:t>X</w:t>
            </w:r>
          </w:p>
        </w:tc>
        <w:tc>
          <w:tcPr>
            <w:tcW w:w="1727" w:type="dxa"/>
          </w:tcPr>
          <w:p w:rsidR="00FE75EB" w:rsidRPr="00EF1222" w:rsidRDefault="00FE75EB" w:rsidP="00FE75EB">
            <w:pPr>
              <w:spacing w:after="0"/>
              <w:jc w:val="center"/>
              <w:rPr>
                <w:sz w:val="20"/>
                <w:szCs w:val="20"/>
              </w:rPr>
            </w:pPr>
          </w:p>
        </w:tc>
        <w:tc>
          <w:tcPr>
            <w:tcW w:w="1727" w:type="dxa"/>
          </w:tcPr>
          <w:p w:rsidR="00FE75EB" w:rsidRPr="00EF1222" w:rsidRDefault="00FE75EB" w:rsidP="00FE75EB">
            <w:pPr>
              <w:spacing w:after="0"/>
              <w:jc w:val="center"/>
              <w:rPr>
                <w:sz w:val="20"/>
                <w:szCs w:val="20"/>
              </w:rPr>
            </w:pPr>
          </w:p>
        </w:tc>
      </w:tr>
      <w:tr w:rsidR="00FE75EB" w:rsidRPr="00EF1222" w:rsidTr="008213D1">
        <w:tc>
          <w:tcPr>
            <w:tcW w:w="2574" w:type="dxa"/>
          </w:tcPr>
          <w:p w:rsidR="00FE75EB" w:rsidRPr="00EF1222" w:rsidRDefault="00FE75EB" w:rsidP="00FE75EB">
            <w:pPr>
              <w:spacing w:after="0"/>
              <w:rPr>
                <w:sz w:val="20"/>
                <w:szCs w:val="20"/>
              </w:rPr>
            </w:pPr>
            <w:r w:rsidRPr="00EF1222">
              <w:rPr>
                <w:sz w:val="20"/>
                <w:szCs w:val="20"/>
              </w:rPr>
              <w:t>1.0. Algemeenheden</w:t>
            </w:r>
          </w:p>
        </w:tc>
        <w:tc>
          <w:tcPr>
            <w:tcW w:w="4720" w:type="dxa"/>
          </w:tcPr>
          <w:p w:rsidR="00FE75EB" w:rsidRPr="00DF15C2" w:rsidRDefault="00443A28" w:rsidP="00FE75EB">
            <w:pPr>
              <w:spacing w:after="0"/>
              <w:rPr>
                <w:sz w:val="20"/>
                <w:szCs w:val="20"/>
              </w:rPr>
            </w:pPr>
            <w:hyperlink w:anchor="_1.0.8._Oppervlaktebescherming" w:history="1">
              <w:r w:rsidR="00FE75EB" w:rsidRPr="00DF15C2">
                <w:rPr>
                  <w:rStyle w:val="Hyperlink"/>
                  <w:sz w:val="20"/>
                  <w:szCs w:val="20"/>
                </w:rPr>
                <w:t>1.0.8. Oppervlaktebescherming</w:t>
              </w:r>
            </w:hyperlink>
          </w:p>
        </w:tc>
        <w:tc>
          <w:tcPr>
            <w:tcW w:w="1757" w:type="dxa"/>
          </w:tcPr>
          <w:p w:rsidR="00FE75EB" w:rsidRPr="00EF1222" w:rsidRDefault="00FE75EB" w:rsidP="00FE75EB">
            <w:pPr>
              <w:spacing w:after="0"/>
              <w:jc w:val="center"/>
              <w:rPr>
                <w:sz w:val="20"/>
                <w:szCs w:val="20"/>
              </w:rPr>
            </w:pPr>
            <w:r>
              <w:rPr>
                <w:sz w:val="20"/>
                <w:szCs w:val="20"/>
              </w:rPr>
              <w:t>02-03-2012</w:t>
            </w:r>
          </w:p>
        </w:tc>
        <w:tc>
          <w:tcPr>
            <w:tcW w:w="1486" w:type="dxa"/>
          </w:tcPr>
          <w:p w:rsidR="00FE75EB" w:rsidRPr="00EF1222" w:rsidRDefault="00FE75EB" w:rsidP="00FE75EB">
            <w:pPr>
              <w:spacing w:after="0"/>
              <w:jc w:val="center"/>
              <w:rPr>
                <w:sz w:val="20"/>
                <w:szCs w:val="20"/>
              </w:rPr>
            </w:pPr>
            <w:r>
              <w:rPr>
                <w:sz w:val="20"/>
                <w:szCs w:val="20"/>
              </w:rPr>
              <w:t>X</w:t>
            </w:r>
          </w:p>
        </w:tc>
        <w:tc>
          <w:tcPr>
            <w:tcW w:w="1727" w:type="dxa"/>
          </w:tcPr>
          <w:p w:rsidR="00FE75EB" w:rsidRPr="00EF1222" w:rsidRDefault="00FE75EB" w:rsidP="00FE75EB">
            <w:pPr>
              <w:spacing w:after="0"/>
              <w:jc w:val="center"/>
              <w:rPr>
                <w:sz w:val="20"/>
                <w:szCs w:val="20"/>
              </w:rPr>
            </w:pPr>
          </w:p>
        </w:tc>
        <w:tc>
          <w:tcPr>
            <w:tcW w:w="1727" w:type="dxa"/>
          </w:tcPr>
          <w:p w:rsidR="00FE75EB" w:rsidRPr="00EF1222" w:rsidRDefault="00FE75EB" w:rsidP="00FE75EB">
            <w:pPr>
              <w:spacing w:after="0"/>
              <w:jc w:val="center"/>
              <w:rPr>
                <w:sz w:val="20"/>
                <w:szCs w:val="20"/>
              </w:rPr>
            </w:pPr>
          </w:p>
        </w:tc>
      </w:tr>
      <w:tr w:rsidR="00FE75EB" w:rsidRPr="00EF1222" w:rsidTr="008213D1">
        <w:tc>
          <w:tcPr>
            <w:tcW w:w="2574" w:type="dxa"/>
          </w:tcPr>
          <w:p w:rsidR="00FE75EB" w:rsidRPr="00EF1222" w:rsidRDefault="00FE75EB" w:rsidP="00FE75EB">
            <w:pPr>
              <w:spacing w:after="0"/>
              <w:rPr>
                <w:sz w:val="20"/>
                <w:szCs w:val="20"/>
              </w:rPr>
            </w:pPr>
            <w:r w:rsidRPr="00EF1222">
              <w:rPr>
                <w:sz w:val="20"/>
                <w:szCs w:val="20"/>
              </w:rPr>
              <w:t>1.1.1. Dompelpompen</w:t>
            </w:r>
          </w:p>
        </w:tc>
        <w:tc>
          <w:tcPr>
            <w:tcW w:w="4720" w:type="dxa"/>
          </w:tcPr>
          <w:p w:rsidR="00FE75EB" w:rsidRPr="00DF15C2" w:rsidRDefault="00443A28" w:rsidP="00FE75EB">
            <w:pPr>
              <w:spacing w:after="0"/>
              <w:rPr>
                <w:sz w:val="20"/>
                <w:szCs w:val="20"/>
              </w:rPr>
            </w:pPr>
            <w:hyperlink w:anchor="_1.1.5.3._Aandrijving" w:history="1">
              <w:r w:rsidR="00FE75EB" w:rsidRPr="00DF15C2">
                <w:rPr>
                  <w:rStyle w:val="Hyperlink"/>
                  <w:sz w:val="20"/>
                  <w:szCs w:val="20"/>
                </w:rPr>
                <w:t>1.1.5.3. Aandrijving</w:t>
              </w:r>
            </w:hyperlink>
          </w:p>
        </w:tc>
        <w:tc>
          <w:tcPr>
            <w:tcW w:w="1757" w:type="dxa"/>
          </w:tcPr>
          <w:p w:rsidR="00FE75EB" w:rsidRPr="00EF1222" w:rsidRDefault="00FE75EB" w:rsidP="00FE75EB">
            <w:pPr>
              <w:spacing w:after="0"/>
              <w:jc w:val="center"/>
              <w:rPr>
                <w:sz w:val="20"/>
                <w:szCs w:val="20"/>
              </w:rPr>
            </w:pPr>
            <w:r>
              <w:rPr>
                <w:sz w:val="20"/>
                <w:szCs w:val="20"/>
              </w:rPr>
              <w:t>02-03-2012</w:t>
            </w:r>
          </w:p>
        </w:tc>
        <w:tc>
          <w:tcPr>
            <w:tcW w:w="1486" w:type="dxa"/>
          </w:tcPr>
          <w:p w:rsidR="00FE75EB" w:rsidRPr="00EF1222" w:rsidRDefault="00FE75EB" w:rsidP="00FE75EB">
            <w:pPr>
              <w:spacing w:after="0"/>
              <w:jc w:val="center"/>
              <w:rPr>
                <w:sz w:val="20"/>
                <w:szCs w:val="20"/>
              </w:rPr>
            </w:pPr>
            <w:r>
              <w:rPr>
                <w:sz w:val="20"/>
                <w:szCs w:val="20"/>
              </w:rPr>
              <w:t>X</w:t>
            </w:r>
          </w:p>
        </w:tc>
        <w:tc>
          <w:tcPr>
            <w:tcW w:w="1727" w:type="dxa"/>
          </w:tcPr>
          <w:p w:rsidR="00FE75EB" w:rsidRPr="00EF1222" w:rsidRDefault="00FE75EB" w:rsidP="00FE75EB">
            <w:pPr>
              <w:spacing w:after="0"/>
              <w:jc w:val="center"/>
              <w:rPr>
                <w:sz w:val="20"/>
                <w:szCs w:val="20"/>
              </w:rPr>
            </w:pPr>
          </w:p>
        </w:tc>
        <w:tc>
          <w:tcPr>
            <w:tcW w:w="1727" w:type="dxa"/>
          </w:tcPr>
          <w:p w:rsidR="00FE75EB" w:rsidRPr="00EF1222" w:rsidRDefault="00FE75EB" w:rsidP="00FE75EB">
            <w:pPr>
              <w:spacing w:after="0"/>
              <w:jc w:val="center"/>
              <w:rPr>
                <w:sz w:val="20"/>
                <w:szCs w:val="20"/>
              </w:rPr>
            </w:pPr>
          </w:p>
        </w:tc>
      </w:tr>
      <w:tr w:rsidR="00FE75EB" w:rsidRPr="00EF1222" w:rsidTr="008213D1">
        <w:tc>
          <w:tcPr>
            <w:tcW w:w="2574" w:type="dxa"/>
          </w:tcPr>
          <w:p w:rsidR="00FE75EB" w:rsidRPr="00EF1222" w:rsidRDefault="00FE75EB" w:rsidP="00FE75EB">
            <w:pPr>
              <w:spacing w:after="0"/>
              <w:rPr>
                <w:sz w:val="20"/>
                <w:szCs w:val="20"/>
              </w:rPr>
            </w:pPr>
            <w:r w:rsidRPr="00EF1222">
              <w:rPr>
                <w:sz w:val="20"/>
                <w:szCs w:val="20"/>
              </w:rPr>
              <w:t>6. Overstortranden, overstortgoten en duikschotten</w:t>
            </w:r>
          </w:p>
        </w:tc>
        <w:tc>
          <w:tcPr>
            <w:tcW w:w="4720" w:type="dxa"/>
          </w:tcPr>
          <w:p w:rsidR="00FE75EB" w:rsidRPr="00DF15C2" w:rsidRDefault="00443A28" w:rsidP="00FE75EB">
            <w:pPr>
              <w:spacing w:after="0"/>
              <w:rPr>
                <w:sz w:val="20"/>
                <w:szCs w:val="20"/>
              </w:rPr>
            </w:pPr>
            <w:hyperlink w:anchor="_6.1._Overstortrand" w:history="1">
              <w:r w:rsidR="00FE75EB" w:rsidRPr="00DF15C2">
                <w:rPr>
                  <w:rStyle w:val="Hyperlink"/>
                  <w:sz w:val="20"/>
                  <w:szCs w:val="20"/>
                </w:rPr>
                <w:t>6.1. Overstortrand</w:t>
              </w:r>
            </w:hyperlink>
          </w:p>
        </w:tc>
        <w:tc>
          <w:tcPr>
            <w:tcW w:w="1757" w:type="dxa"/>
          </w:tcPr>
          <w:p w:rsidR="00FE75EB" w:rsidRPr="00EF1222" w:rsidRDefault="00FE75EB" w:rsidP="00FE75EB">
            <w:pPr>
              <w:spacing w:after="0"/>
              <w:jc w:val="center"/>
              <w:rPr>
                <w:sz w:val="20"/>
                <w:szCs w:val="20"/>
              </w:rPr>
            </w:pPr>
            <w:r>
              <w:rPr>
                <w:sz w:val="20"/>
                <w:szCs w:val="20"/>
              </w:rPr>
              <w:t>02-03-2012</w:t>
            </w:r>
          </w:p>
        </w:tc>
        <w:tc>
          <w:tcPr>
            <w:tcW w:w="1486" w:type="dxa"/>
          </w:tcPr>
          <w:p w:rsidR="00FE75EB" w:rsidRPr="00EF1222" w:rsidRDefault="00FE75EB" w:rsidP="00FE75EB">
            <w:pPr>
              <w:spacing w:after="0"/>
              <w:jc w:val="center"/>
              <w:rPr>
                <w:sz w:val="20"/>
                <w:szCs w:val="20"/>
              </w:rPr>
            </w:pPr>
          </w:p>
        </w:tc>
        <w:tc>
          <w:tcPr>
            <w:tcW w:w="1727" w:type="dxa"/>
          </w:tcPr>
          <w:p w:rsidR="00FE75EB" w:rsidRPr="00EF1222" w:rsidRDefault="00FE75EB" w:rsidP="00FE75EB">
            <w:pPr>
              <w:spacing w:after="0"/>
              <w:jc w:val="center"/>
              <w:rPr>
                <w:sz w:val="20"/>
                <w:szCs w:val="20"/>
              </w:rPr>
            </w:pPr>
          </w:p>
        </w:tc>
        <w:tc>
          <w:tcPr>
            <w:tcW w:w="1727" w:type="dxa"/>
          </w:tcPr>
          <w:p w:rsidR="00FE75EB" w:rsidRPr="00EF1222" w:rsidRDefault="00FE75EB" w:rsidP="00FE75EB">
            <w:pPr>
              <w:spacing w:after="0"/>
              <w:jc w:val="center"/>
              <w:rPr>
                <w:sz w:val="20"/>
                <w:szCs w:val="20"/>
              </w:rPr>
            </w:pPr>
            <w:r>
              <w:rPr>
                <w:sz w:val="20"/>
                <w:szCs w:val="20"/>
              </w:rPr>
              <w:t>X</w:t>
            </w:r>
          </w:p>
        </w:tc>
      </w:tr>
      <w:tr w:rsidR="00FE75EB" w:rsidRPr="0091107F" w:rsidTr="008213D1">
        <w:tc>
          <w:tcPr>
            <w:tcW w:w="2574" w:type="dxa"/>
          </w:tcPr>
          <w:p w:rsidR="00FE75EB" w:rsidRPr="00EF1222" w:rsidRDefault="00FE75EB" w:rsidP="00FE75EB">
            <w:pPr>
              <w:spacing w:after="0"/>
              <w:rPr>
                <w:sz w:val="20"/>
                <w:szCs w:val="20"/>
              </w:rPr>
            </w:pPr>
            <w:r w:rsidRPr="00EF1222">
              <w:rPr>
                <w:sz w:val="20"/>
                <w:szCs w:val="20"/>
              </w:rPr>
              <w:t>8.2. Rakelbruggen voor ronde bekkens</w:t>
            </w:r>
          </w:p>
        </w:tc>
        <w:tc>
          <w:tcPr>
            <w:tcW w:w="4720" w:type="dxa"/>
          </w:tcPr>
          <w:p w:rsidR="00FE75EB" w:rsidRPr="00EF1222" w:rsidRDefault="00443A28" w:rsidP="00FE75EB">
            <w:pPr>
              <w:spacing w:after="0"/>
            </w:pPr>
            <w:hyperlink w:anchor="_8.2.8._Inlaattrommel_met" w:history="1">
              <w:r w:rsidR="00FE75EB" w:rsidRPr="00EF1222">
                <w:rPr>
                  <w:rStyle w:val="Hyperlink"/>
                  <w:sz w:val="20"/>
                  <w:szCs w:val="20"/>
                </w:rPr>
                <w:t>8.2.8. Inlaattrommel met keerplaat</w:t>
              </w:r>
            </w:hyperlink>
          </w:p>
        </w:tc>
        <w:tc>
          <w:tcPr>
            <w:tcW w:w="1757" w:type="dxa"/>
          </w:tcPr>
          <w:p w:rsidR="00FE75EB" w:rsidRDefault="00FE75EB" w:rsidP="00FE75EB">
            <w:pPr>
              <w:spacing w:after="0"/>
              <w:jc w:val="center"/>
              <w:rPr>
                <w:sz w:val="20"/>
                <w:szCs w:val="20"/>
              </w:rPr>
            </w:pPr>
            <w:r>
              <w:rPr>
                <w:sz w:val="20"/>
                <w:szCs w:val="20"/>
              </w:rPr>
              <w:t>02-03-2012</w:t>
            </w:r>
          </w:p>
        </w:tc>
        <w:tc>
          <w:tcPr>
            <w:tcW w:w="1486" w:type="dxa"/>
          </w:tcPr>
          <w:p w:rsidR="00FE75EB" w:rsidRPr="0091107F" w:rsidRDefault="00FE75EB" w:rsidP="00FE75EB">
            <w:pPr>
              <w:spacing w:after="0"/>
              <w:jc w:val="center"/>
              <w:rPr>
                <w:sz w:val="20"/>
                <w:szCs w:val="20"/>
              </w:rPr>
            </w:pPr>
          </w:p>
        </w:tc>
        <w:tc>
          <w:tcPr>
            <w:tcW w:w="1727" w:type="dxa"/>
          </w:tcPr>
          <w:p w:rsidR="00FE75EB" w:rsidRPr="0091107F" w:rsidRDefault="00FE75EB" w:rsidP="00FE75EB">
            <w:pPr>
              <w:spacing w:after="0"/>
              <w:jc w:val="center"/>
              <w:rPr>
                <w:sz w:val="20"/>
                <w:szCs w:val="20"/>
              </w:rPr>
            </w:pPr>
          </w:p>
        </w:tc>
        <w:tc>
          <w:tcPr>
            <w:tcW w:w="1727" w:type="dxa"/>
          </w:tcPr>
          <w:p w:rsidR="00FE75EB" w:rsidRPr="0091107F" w:rsidRDefault="00FE75EB" w:rsidP="00FE75EB">
            <w:pPr>
              <w:spacing w:after="0"/>
              <w:jc w:val="center"/>
              <w:rPr>
                <w:sz w:val="20"/>
                <w:szCs w:val="20"/>
              </w:rPr>
            </w:pPr>
            <w:r>
              <w:rPr>
                <w:sz w:val="20"/>
                <w:szCs w:val="20"/>
              </w:rPr>
              <w:t>X</w:t>
            </w:r>
          </w:p>
        </w:tc>
      </w:tr>
      <w:tr w:rsidR="00FE75EB" w:rsidRPr="0091107F" w:rsidTr="008213D1">
        <w:tc>
          <w:tcPr>
            <w:tcW w:w="2574" w:type="dxa"/>
          </w:tcPr>
          <w:p w:rsidR="00FE75EB" w:rsidRPr="0091107F" w:rsidRDefault="00FE75EB" w:rsidP="00FE75EB">
            <w:pPr>
              <w:spacing w:after="0"/>
              <w:rPr>
                <w:sz w:val="20"/>
                <w:szCs w:val="20"/>
              </w:rPr>
            </w:pPr>
            <w:r w:rsidRPr="0091107F">
              <w:rPr>
                <w:sz w:val="20"/>
                <w:szCs w:val="20"/>
              </w:rPr>
              <w:t>A.4.5 Terugslagkleppen in gesloten leiding</w:t>
            </w:r>
          </w:p>
        </w:tc>
        <w:tc>
          <w:tcPr>
            <w:tcW w:w="4720" w:type="dxa"/>
          </w:tcPr>
          <w:p w:rsidR="00FE75EB" w:rsidRPr="0091107F" w:rsidRDefault="00443A28" w:rsidP="00FE75EB">
            <w:pPr>
              <w:spacing w:after="0"/>
              <w:rPr>
                <w:rFonts w:ascii="Arial" w:hAnsi="Arial"/>
                <w:sz w:val="20"/>
                <w:szCs w:val="20"/>
              </w:rPr>
            </w:pPr>
            <w:hyperlink w:anchor="_4.5.2._Terugslagkleppen_in_1" w:history="1">
              <w:r w:rsidR="00FE75EB" w:rsidRPr="0091107F">
                <w:rPr>
                  <w:rStyle w:val="Hyperlink"/>
                  <w:sz w:val="20"/>
                  <w:szCs w:val="20"/>
                </w:rPr>
                <w:t>A.</w:t>
              </w:r>
              <w:r w:rsidR="00FE75EB" w:rsidRPr="0091107F">
                <w:rPr>
                  <w:rStyle w:val="Hyperlink"/>
                  <w:rFonts w:cs="Arial"/>
                  <w:sz w:val="20"/>
                  <w:szCs w:val="20"/>
                </w:rPr>
                <w:t>4.5.2.</w:t>
              </w:r>
              <w:r w:rsidR="00FE75EB" w:rsidRPr="0091107F">
                <w:rPr>
                  <w:rStyle w:val="Hyperlink"/>
                  <w:sz w:val="20"/>
                  <w:szCs w:val="20"/>
                </w:rPr>
                <w:t xml:space="preserve"> </w:t>
              </w:r>
              <w:r w:rsidR="00FE75EB" w:rsidRPr="0091107F">
                <w:rPr>
                  <w:rStyle w:val="Hyperlink"/>
                  <w:rFonts w:cs="Arial"/>
                  <w:sz w:val="20"/>
                  <w:szCs w:val="20"/>
                </w:rPr>
                <w:t>Terugslagkleppen in lucht-, drinkwater en effluentwaterleidingen</w:t>
              </w:r>
            </w:hyperlink>
            <w:hyperlink w:anchor="_15._Geurafzuiging_en" w:history="1"/>
          </w:p>
        </w:tc>
        <w:tc>
          <w:tcPr>
            <w:tcW w:w="1757" w:type="dxa"/>
          </w:tcPr>
          <w:p w:rsidR="00FE75EB" w:rsidRPr="0091107F" w:rsidRDefault="00FE75EB" w:rsidP="00FE75EB">
            <w:pPr>
              <w:spacing w:after="0"/>
              <w:jc w:val="center"/>
              <w:rPr>
                <w:sz w:val="20"/>
                <w:szCs w:val="20"/>
              </w:rPr>
            </w:pPr>
            <w:r>
              <w:rPr>
                <w:sz w:val="20"/>
                <w:szCs w:val="20"/>
              </w:rPr>
              <w:t>05-12</w:t>
            </w:r>
            <w:r w:rsidRPr="0091107F">
              <w:rPr>
                <w:sz w:val="20"/>
                <w:szCs w:val="20"/>
              </w:rPr>
              <w:t>-2011</w:t>
            </w:r>
          </w:p>
        </w:tc>
        <w:tc>
          <w:tcPr>
            <w:tcW w:w="1486" w:type="dxa"/>
          </w:tcPr>
          <w:p w:rsidR="00FE75EB" w:rsidRPr="0091107F" w:rsidRDefault="00FE75EB" w:rsidP="00FE75EB">
            <w:pPr>
              <w:spacing w:after="0"/>
              <w:jc w:val="center"/>
              <w:rPr>
                <w:sz w:val="20"/>
                <w:szCs w:val="20"/>
              </w:rPr>
            </w:pPr>
            <w:r w:rsidRPr="0091107F">
              <w:rPr>
                <w:sz w:val="20"/>
                <w:szCs w:val="20"/>
              </w:rPr>
              <w:t>X</w:t>
            </w:r>
          </w:p>
        </w:tc>
        <w:tc>
          <w:tcPr>
            <w:tcW w:w="1727" w:type="dxa"/>
          </w:tcPr>
          <w:p w:rsidR="00FE75EB" w:rsidRPr="0091107F" w:rsidRDefault="00FE75EB" w:rsidP="00FE75EB">
            <w:pPr>
              <w:spacing w:after="0"/>
              <w:jc w:val="center"/>
              <w:rPr>
                <w:sz w:val="20"/>
                <w:szCs w:val="20"/>
              </w:rPr>
            </w:pPr>
          </w:p>
        </w:tc>
        <w:tc>
          <w:tcPr>
            <w:tcW w:w="1727" w:type="dxa"/>
          </w:tcPr>
          <w:p w:rsidR="00FE75EB" w:rsidRPr="0091107F" w:rsidRDefault="00FE75EB" w:rsidP="00FE75EB">
            <w:pPr>
              <w:spacing w:after="0"/>
              <w:jc w:val="center"/>
              <w:rPr>
                <w:sz w:val="20"/>
                <w:szCs w:val="20"/>
              </w:rPr>
            </w:pPr>
          </w:p>
        </w:tc>
      </w:tr>
      <w:tr w:rsidR="00FE75EB" w:rsidRPr="0091107F" w:rsidTr="008213D1">
        <w:tc>
          <w:tcPr>
            <w:tcW w:w="2574" w:type="dxa"/>
          </w:tcPr>
          <w:p w:rsidR="00FE75EB" w:rsidRPr="0091107F" w:rsidRDefault="00FE75EB" w:rsidP="00FE75EB">
            <w:pPr>
              <w:spacing w:after="0"/>
              <w:rPr>
                <w:sz w:val="20"/>
                <w:szCs w:val="20"/>
              </w:rPr>
            </w:pPr>
            <w:r w:rsidRPr="0091107F">
              <w:rPr>
                <w:sz w:val="20"/>
                <w:szCs w:val="20"/>
              </w:rPr>
              <w:t xml:space="preserve">A.4 </w:t>
            </w:r>
            <w:bookmarkStart w:id="2" w:name="_Toc287891681"/>
            <w:r w:rsidRPr="0091107F">
              <w:rPr>
                <w:sz w:val="20"/>
                <w:szCs w:val="20"/>
              </w:rPr>
              <w:t>Leidingen en appendages in gesloten leidingen</w:t>
            </w:r>
            <w:bookmarkEnd w:id="2"/>
          </w:p>
        </w:tc>
        <w:tc>
          <w:tcPr>
            <w:tcW w:w="4720" w:type="dxa"/>
          </w:tcPr>
          <w:p w:rsidR="00FE75EB" w:rsidRPr="0091107F" w:rsidRDefault="00443A28" w:rsidP="00FE75EB">
            <w:pPr>
              <w:spacing w:after="0"/>
              <w:rPr>
                <w:sz w:val="20"/>
                <w:szCs w:val="20"/>
              </w:rPr>
            </w:pPr>
            <w:hyperlink w:anchor="_4.11._Windketel" w:history="1">
              <w:r w:rsidR="00FE75EB" w:rsidRPr="0091107F">
                <w:rPr>
                  <w:rStyle w:val="Hyperlink"/>
                  <w:sz w:val="20"/>
                  <w:szCs w:val="20"/>
                </w:rPr>
                <w:t>A.4.11 Windketel</w:t>
              </w:r>
            </w:hyperlink>
          </w:p>
        </w:tc>
        <w:tc>
          <w:tcPr>
            <w:tcW w:w="1757" w:type="dxa"/>
          </w:tcPr>
          <w:p w:rsidR="00FE75EB" w:rsidRPr="0091107F" w:rsidRDefault="00FE75EB" w:rsidP="00FE75EB">
            <w:pPr>
              <w:spacing w:after="0"/>
              <w:jc w:val="center"/>
              <w:rPr>
                <w:sz w:val="20"/>
                <w:szCs w:val="20"/>
              </w:rPr>
            </w:pPr>
            <w:r>
              <w:rPr>
                <w:sz w:val="20"/>
                <w:szCs w:val="20"/>
              </w:rPr>
              <w:t>05-12</w:t>
            </w:r>
            <w:r w:rsidRPr="0091107F">
              <w:rPr>
                <w:sz w:val="20"/>
                <w:szCs w:val="20"/>
              </w:rPr>
              <w:t>-2011</w:t>
            </w:r>
          </w:p>
        </w:tc>
        <w:tc>
          <w:tcPr>
            <w:tcW w:w="1486" w:type="dxa"/>
          </w:tcPr>
          <w:p w:rsidR="00FE75EB" w:rsidRPr="0091107F" w:rsidRDefault="00FE75EB" w:rsidP="00FE75EB">
            <w:pPr>
              <w:spacing w:after="0"/>
              <w:jc w:val="center"/>
              <w:rPr>
                <w:sz w:val="20"/>
                <w:szCs w:val="20"/>
              </w:rPr>
            </w:pPr>
            <w:r w:rsidRPr="0091107F">
              <w:rPr>
                <w:sz w:val="20"/>
                <w:szCs w:val="20"/>
              </w:rPr>
              <w:t>X</w:t>
            </w:r>
          </w:p>
        </w:tc>
        <w:tc>
          <w:tcPr>
            <w:tcW w:w="1727" w:type="dxa"/>
          </w:tcPr>
          <w:p w:rsidR="00FE75EB" w:rsidRPr="0091107F" w:rsidRDefault="00FE75EB" w:rsidP="00FE75EB">
            <w:pPr>
              <w:spacing w:after="0"/>
              <w:jc w:val="center"/>
              <w:rPr>
                <w:sz w:val="20"/>
                <w:szCs w:val="20"/>
              </w:rPr>
            </w:pPr>
          </w:p>
        </w:tc>
        <w:tc>
          <w:tcPr>
            <w:tcW w:w="1727" w:type="dxa"/>
          </w:tcPr>
          <w:p w:rsidR="00FE75EB" w:rsidRPr="0091107F" w:rsidRDefault="00FE75EB" w:rsidP="00FE75EB">
            <w:pPr>
              <w:spacing w:after="0"/>
              <w:jc w:val="center"/>
              <w:rPr>
                <w:sz w:val="20"/>
                <w:szCs w:val="20"/>
              </w:rPr>
            </w:pPr>
          </w:p>
        </w:tc>
      </w:tr>
      <w:tr w:rsidR="00FE75EB" w:rsidRPr="0091107F" w:rsidTr="008213D1">
        <w:tc>
          <w:tcPr>
            <w:tcW w:w="2574" w:type="dxa"/>
          </w:tcPr>
          <w:p w:rsidR="00FE75EB" w:rsidRPr="0091107F" w:rsidRDefault="00FE75EB" w:rsidP="00FE75EB">
            <w:pPr>
              <w:spacing w:after="0"/>
              <w:ind w:left="-108"/>
              <w:rPr>
                <w:sz w:val="20"/>
                <w:szCs w:val="20"/>
              </w:rPr>
            </w:pPr>
          </w:p>
        </w:tc>
        <w:tc>
          <w:tcPr>
            <w:tcW w:w="4720" w:type="dxa"/>
          </w:tcPr>
          <w:p w:rsidR="00FE75EB" w:rsidRPr="0091107F" w:rsidRDefault="00FE75EB" w:rsidP="00FE75EB">
            <w:pPr>
              <w:pStyle w:val="Kop1"/>
              <w:tabs>
                <w:tab w:val="left" w:pos="645"/>
                <w:tab w:val="center" w:pos="2292"/>
                <w:tab w:val="left" w:pos="2715"/>
              </w:tabs>
              <w:rPr>
                <w:sz w:val="20"/>
                <w:szCs w:val="20"/>
              </w:rPr>
            </w:pPr>
            <w:bookmarkStart w:id="3" w:name="_DEEL_B:_ELEKTRICITEIT"/>
            <w:bookmarkStart w:id="4" w:name="__DEEL_B:_ELEKTRICITEIT"/>
            <w:bookmarkEnd w:id="3"/>
            <w:bookmarkEnd w:id="4"/>
            <w:r w:rsidRPr="0091107F">
              <w:rPr>
                <w:sz w:val="20"/>
                <w:szCs w:val="20"/>
              </w:rPr>
              <w:t xml:space="preserve">DEEL </w:t>
            </w:r>
            <w:r>
              <w:rPr>
                <w:sz w:val="20"/>
                <w:szCs w:val="20"/>
              </w:rPr>
              <w:t>B</w:t>
            </w:r>
            <w:r w:rsidRPr="0091107F">
              <w:rPr>
                <w:sz w:val="20"/>
                <w:szCs w:val="20"/>
              </w:rPr>
              <w:t xml:space="preserve">: </w:t>
            </w:r>
            <w:r>
              <w:rPr>
                <w:sz w:val="20"/>
                <w:szCs w:val="20"/>
              </w:rPr>
              <w:t>ELEKTRICITEIT</w:t>
            </w:r>
          </w:p>
        </w:tc>
        <w:tc>
          <w:tcPr>
            <w:tcW w:w="1757" w:type="dxa"/>
          </w:tcPr>
          <w:p w:rsidR="00FE75EB" w:rsidRPr="0091107F" w:rsidRDefault="00FE75EB" w:rsidP="00FE75EB">
            <w:pPr>
              <w:spacing w:after="0"/>
              <w:jc w:val="center"/>
              <w:rPr>
                <w:sz w:val="20"/>
                <w:szCs w:val="20"/>
              </w:rPr>
            </w:pPr>
          </w:p>
        </w:tc>
        <w:tc>
          <w:tcPr>
            <w:tcW w:w="1486" w:type="dxa"/>
          </w:tcPr>
          <w:p w:rsidR="00FE75EB" w:rsidRPr="0091107F" w:rsidRDefault="00FE75EB" w:rsidP="00FE75EB">
            <w:pPr>
              <w:spacing w:after="0"/>
              <w:jc w:val="center"/>
              <w:rPr>
                <w:sz w:val="20"/>
                <w:szCs w:val="20"/>
              </w:rPr>
            </w:pPr>
          </w:p>
        </w:tc>
        <w:tc>
          <w:tcPr>
            <w:tcW w:w="1727" w:type="dxa"/>
          </w:tcPr>
          <w:p w:rsidR="00FE75EB" w:rsidRPr="0091107F" w:rsidRDefault="00FE75EB" w:rsidP="00FE75EB">
            <w:pPr>
              <w:spacing w:after="0"/>
              <w:jc w:val="center"/>
              <w:rPr>
                <w:sz w:val="20"/>
                <w:szCs w:val="20"/>
              </w:rPr>
            </w:pPr>
          </w:p>
        </w:tc>
        <w:tc>
          <w:tcPr>
            <w:tcW w:w="1727" w:type="dxa"/>
          </w:tcPr>
          <w:p w:rsidR="00FE75EB" w:rsidRPr="0091107F" w:rsidRDefault="00FE75EB" w:rsidP="00FE75EB">
            <w:pPr>
              <w:spacing w:after="0"/>
              <w:jc w:val="center"/>
              <w:rPr>
                <w:sz w:val="20"/>
                <w:szCs w:val="20"/>
              </w:rPr>
            </w:pPr>
          </w:p>
        </w:tc>
      </w:tr>
      <w:tr w:rsidR="00FE75EB" w:rsidRPr="001375D3" w:rsidTr="008213D1">
        <w:tc>
          <w:tcPr>
            <w:tcW w:w="2574" w:type="dxa"/>
          </w:tcPr>
          <w:p w:rsidR="00FE75EB" w:rsidRDefault="00FE75EB" w:rsidP="00FE75EB">
            <w:pPr>
              <w:spacing w:after="0"/>
              <w:ind w:left="-108"/>
              <w:rPr>
                <w:sz w:val="20"/>
                <w:szCs w:val="20"/>
              </w:rPr>
            </w:pPr>
            <w:r>
              <w:rPr>
                <w:sz w:val="20"/>
                <w:szCs w:val="20"/>
              </w:rPr>
              <w:t>5.5. Kabeldoorvoeringen</w:t>
            </w:r>
          </w:p>
        </w:tc>
        <w:tc>
          <w:tcPr>
            <w:tcW w:w="4720" w:type="dxa"/>
          </w:tcPr>
          <w:p w:rsidR="00FE75EB" w:rsidRDefault="00443A28" w:rsidP="00FE75EB">
            <w:pPr>
              <w:spacing w:after="0"/>
              <w:rPr>
                <w:sz w:val="20"/>
                <w:szCs w:val="20"/>
              </w:rPr>
            </w:pPr>
            <w:hyperlink w:anchor="_5.5._Kabeldoorvoeringen" w:history="1">
              <w:r w:rsidR="00FE75EB" w:rsidRPr="005D05ED">
                <w:rPr>
                  <w:rStyle w:val="Hyperlink"/>
                  <w:sz w:val="20"/>
                  <w:szCs w:val="20"/>
                </w:rPr>
                <w:t>5.5. Kabeldoorvoeringen</w:t>
              </w:r>
            </w:hyperlink>
          </w:p>
        </w:tc>
        <w:tc>
          <w:tcPr>
            <w:tcW w:w="1757" w:type="dxa"/>
          </w:tcPr>
          <w:p w:rsidR="00FE75EB" w:rsidRDefault="00FE75EB" w:rsidP="00FE75EB">
            <w:pPr>
              <w:spacing w:after="0"/>
              <w:jc w:val="center"/>
              <w:rPr>
                <w:sz w:val="20"/>
                <w:szCs w:val="20"/>
              </w:rPr>
            </w:pPr>
            <w:r>
              <w:rPr>
                <w:sz w:val="20"/>
                <w:szCs w:val="20"/>
              </w:rPr>
              <w:t>15-11-2016</w:t>
            </w:r>
          </w:p>
        </w:tc>
        <w:tc>
          <w:tcPr>
            <w:tcW w:w="1486" w:type="dxa"/>
          </w:tcPr>
          <w:p w:rsidR="00FE75EB" w:rsidRDefault="00FE75EB" w:rsidP="00FE75EB">
            <w:pPr>
              <w:spacing w:after="0"/>
              <w:jc w:val="center"/>
              <w:rPr>
                <w:sz w:val="20"/>
                <w:szCs w:val="20"/>
              </w:rPr>
            </w:pPr>
            <w:r>
              <w:rPr>
                <w:sz w:val="20"/>
                <w:szCs w:val="20"/>
              </w:rPr>
              <w:t>X</w:t>
            </w:r>
          </w:p>
        </w:tc>
        <w:tc>
          <w:tcPr>
            <w:tcW w:w="1727" w:type="dxa"/>
          </w:tcPr>
          <w:p w:rsidR="00FE75EB" w:rsidRPr="0091107F" w:rsidRDefault="00FE75EB" w:rsidP="00FE75EB">
            <w:pPr>
              <w:spacing w:after="0"/>
              <w:ind w:left="-108"/>
              <w:rPr>
                <w:sz w:val="20"/>
                <w:szCs w:val="20"/>
              </w:rPr>
            </w:pPr>
          </w:p>
        </w:tc>
        <w:tc>
          <w:tcPr>
            <w:tcW w:w="1727" w:type="dxa"/>
          </w:tcPr>
          <w:p w:rsidR="00FE75EB" w:rsidRPr="0091107F" w:rsidRDefault="00FE75EB" w:rsidP="00FE75EB">
            <w:pPr>
              <w:spacing w:after="0"/>
              <w:ind w:left="-108"/>
              <w:rPr>
                <w:sz w:val="20"/>
                <w:szCs w:val="20"/>
              </w:rPr>
            </w:pPr>
          </w:p>
        </w:tc>
      </w:tr>
      <w:tr w:rsidR="00FE75EB" w:rsidRPr="001375D3" w:rsidTr="008213D1">
        <w:tc>
          <w:tcPr>
            <w:tcW w:w="2574" w:type="dxa"/>
          </w:tcPr>
          <w:p w:rsidR="00FE75EB" w:rsidRPr="0091107F" w:rsidRDefault="00FE75EB" w:rsidP="00FE75EB">
            <w:pPr>
              <w:spacing w:after="0"/>
              <w:ind w:left="-108"/>
              <w:rPr>
                <w:sz w:val="20"/>
                <w:szCs w:val="20"/>
              </w:rPr>
            </w:pPr>
            <w:r>
              <w:rPr>
                <w:sz w:val="20"/>
                <w:szCs w:val="20"/>
              </w:rPr>
              <w:t>5.2.1. Kabels</w:t>
            </w:r>
          </w:p>
        </w:tc>
        <w:tc>
          <w:tcPr>
            <w:tcW w:w="4720" w:type="dxa"/>
          </w:tcPr>
          <w:p w:rsidR="00FE75EB" w:rsidRPr="0091107F" w:rsidRDefault="00FE75EB" w:rsidP="00FE75EB">
            <w:pPr>
              <w:spacing w:after="0"/>
              <w:rPr>
                <w:sz w:val="20"/>
                <w:szCs w:val="20"/>
              </w:rPr>
            </w:pPr>
            <w:r>
              <w:rPr>
                <w:sz w:val="20"/>
                <w:szCs w:val="20"/>
              </w:rPr>
              <w:t xml:space="preserve"> </w:t>
            </w:r>
            <w:hyperlink w:anchor="_5.2.1._Kabels" w:history="1">
              <w:r w:rsidRPr="00334BAC">
                <w:rPr>
                  <w:rStyle w:val="Hyperlink"/>
                  <w:sz w:val="20"/>
                  <w:szCs w:val="20"/>
                </w:rPr>
                <w:t>5.2.1. B Data kabels</w:t>
              </w:r>
            </w:hyperlink>
          </w:p>
        </w:tc>
        <w:tc>
          <w:tcPr>
            <w:tcW w:w="1757" w:type="dxa"/>
          </w:tcPr>
          <w:p w:rsidR="00FE75EB" w:rsidRPr="0091107F" w:rsidRDefault="00FE75EB" w:rsidP="00FE75EB">
            <w:pPr>
              <w:spacing w:after="0"/>
              <w:jc w:val="center"/>
              <w:rPr>
                <w:sz w:val="20"/>
                <w:szCs w:val="20"/>
              </w:rPr>
            </w:pPr>
            <w:r>
              <w:rPr>
                <w:sz w:val="20"/>
                <w:szCs w:val="20"/>
              </w:rPr>
              <w:t>24-06-2016</w:t>
            </w:r>
          </w:p>
        </w:tc>
        <w:tc>
          <w:tcPr>
            <w:tcW w:w="1486" w:type="dxa"/>
          </w:tcPr>
          <w:p w:rsidR="00FE75EB" w:rsidRPr="0091107F" w:rsidRDefault="00FE75EB" w:rsidP="00FE75EB">
            <w:pPr>
              <w:spacing w:after="0"/>
              <w:jc w:val="center"/>
              <w:rPr>
                <w:sz w:val="20"/>
                <w:szCs w:val="20"/>
              </w:rPr>
            </w:pPr>
            <w:r>
              <w:rPr>
                <w:sz w:val="20"/>
                <w:szCs w:val="20"/>
              </w:rPr>
              <w:t>X</w:t>
            </w:r>
          </w:p>
        </w:tc>
        <w:tc>
          <w:tcPr>
            <w:tcW w:w="1727" w:type="dxa"/>
          </w:tcPr>
          <w:p w:rsidR="00FE75EB" w:rsidRPr="0091107F" w:rsidRDefault="00FE75EB" w:rsidP="00FE75EB">
            <w:pPr>
              <w:spacing w:after="0"/>
              <w:ind w:left="-108"/>
              <w:rPr>
                <w:sz w:val="20"/>
                <w:szCs w:val="20"/>
              </w:rPr>
            </w:pPr>
          </w:p>
        </w:tc>
        <w:tc>
          <w:tcPr>
            <w:tcW w:w="1727" w:type="dxa"/>
          </w:tcPr>
          <w:p w:rsidR="00FE75EB" w:rsidRPr="0091107F" w:rsidRDefault="00FE75EB" w:rsidP="00FE75EB">
            <w:pPr>
              <w:spacing w:after="0"/>
              <w:ind w:left="-108"/>
              <w:rPr>
                <w:sz w:val="20"/>
                <w:szCs w:val="20"/>
              </w:rPr>
            </w:pPr>
          </w:p>
        </w:tc>
      </w:tr>
      <w:tr w:rsidR="00FE75EB" w:rsidRPr="00EF1222" w:rsidTr="008213D1">
        <w:tc>
          <w:tcPr>
            <w:tcW w:w="2574" w:type="dxa"/>
          </w:tcPr>
          <w:p w:rsidR="00FE75EB" w:rsidRPr="000F7488" w:rsidRDefault="00FE75EB" w:rsidP="00FE75EB">
            <w:pPr>
              <w:spacing w:after="0"/>
              <w:ind w:left="-108"/>
              <w:rPr>
                <w:sz w:val="20"/>
                <w:szCs w:val="20"/>
              </w:rPr>
            </w:pPr>
            <w:r w:rsidRPr="000F7488">
              <w:rPr>
                <w:sz w:val="20"/>
                <w:szCs w:val="20"/>
              </w:rPr>
              <w:t>3.8. Toestellen</w:t>
            </w:r>
          </w:p>
        </w:tc>
        <w:tc>
          <w:tcPr>
            <w:tcW w:w="4720" w:type="dxa"/>
          </w:tcPr>
          <w:p w:rsidR="00FE75EB" w:rsidRDefault="00443A28" w:rsidP="00FE75EB">
            <w:pPr>
              <w:spacing w:after="0"/>
            </w:pPr>
            <w:hyperlink w:anchor="_3.8.6._Modulaire_automaten" w:history="1">
              <w:r w:rsidR="00FE75EB" w:rsidRPr="002E5E86">
                <w:rPr>
                  <w:rStyle w:val="Hyperlink"/>
                  <w:sz w:val="20"/>
                  <w:szCs w:val="20"/>
                </w:rPr>
                <w:t>3.8.6. Modulaire automaten</w:t>
              </w:r>
            </w:hyperlink>
          </w:p>
        </w:tc>
        <w:tc>
          <w:tcPr>
            <w:tcW w:w="1757" w:type="dxa"/>
          </w:tcPr>
          <w:p w:rsidR="00FE75EB" w:rsidRDefault="00FE75EB" w:rsidP="00FE75EB">
            <w:pPr>
              <w:spacing w:after="0"/>
              <w:jc w:val="center"/>
              <w:rPr>
                <w:sz w:val="20"/>
                <w:szCs w:val="20"/>
              </w:rPr>
            </w:pPr>
            <w:r>
              <w:rPr>
                <w:sz w:val="20"/>
                <w:szCs w:val="20"/>
              </w:rPr>
              <w:t>27-10-2015</w:t>
            </w:r>
          </w:p>
        </w:tc>
        <w:tc>
          <w:tcPr>
            <w:tcW w:w="1486" w:type="dxa"/>
          </w:tcPr>
          <w:p w:rsidR="00FE75EB" w:rsidRPr="000F7488" w:rsidRDefault="00FE75EB" w:rsidP="00FE75EB">
            <w:pPr>
              <w:spacing w:after="0"/>
              <w:jc w:val="center"/>
              <w:rPr>
                <w:sz w:val="20"/>
                <w:szCs w:val="20"/>
              </w:rPr>
            </w:pPr>
            <w:r>
              <w:rPr>
                <w:sz w:val="20"/>
                <w:szCs w:val="20"/>
              </w:rPr>
              <w:t>X</w:t>
            </w:r>
          </w:p>
        </w:tc>
        <w:tc>
          <w:tcPr>
            <w:tcW w:w="1727" w:type="dxa"/>
          </w:tcPr>
          <w:p w:rsidR="00FE75EB" w:rsidRPr="000F7488" w:rsidRDefault="00FE75EB" w:rsidP="00FE75EB">
            <w:pPr>
              <w:spacing w:after="0"/>
              <w:ind w:left="-108"/>
              <w:jc w:val="center"/>
              <w:rPr>
                <w:sz w:val="20"/>
                <w:szCs w:val="20"/>
              </w:rPr>
            </w:pPr>
          </w:p>
        </w:tc>
        <w:tc>
          <w:tcPr>
            <w:tcW w:w="1727" w:type="dxa"/>
          </w:tcPr>
          <w:p w:rsidR="00FE75EB" w:rsidRPr="00EF1222" w:rsidRDefault="00FE75EB" w:rsidP="00FE75EB">
            <w:pPr>
              <w:spacing w:after="0"/>
              <w:ind w:left="-108"/>
              <w:jc w:val="center"/>
              <w:rPr>
                <w:sz w:val="20"/>
                <w:szCs w:val="20"/>
              </w:rPr>
            </w:pPr>
          </w:p>
        </w:tc>
      </w:tr>
      <w:tr w:rsidR="00FE75EB" w:rsidRPr="00EF1222" w:rsidTr="008213D1">
        <w:tc>
          <w:tcPr>
            <w:tcW w:w="2574" w:type="dxa"/>
          </w:tcPr>
          <w:p w:rsidR="00FE75EB" w:rsidRPr="000F7488" w:rsidRDefault="00FE75EB" w:rsidP="00FE75EB">
            <w:pPr>
              <w:spacing w:after="0"/>
              <w:ind w:left="-108"/>
              <w:rPr>
                <w:b/>
                <w:sz w:val="20"/>
                <w:szCs w:val="20"/>
              </w:rPr>
            </w:pPr>
            <w:r w:rsidRPr="000F7488">
              <w:rPr>
                <w:sz w:val="20"/>
                <w:szCs w:val="20"/>
              </w:rPr>
              <w:lastRenderedPageBreak/>
              <w:t>0.5.4. Elektrische karakteristieken</w:t>
            </w:r>
          </w:p>
        </w:tc>
        <w:tc>
          <w:tcPr>
            <w:tcW w:w="4720" w:type="dxa"/>
          </w:tcPr>
          <w:p w:rsidR="00FE75EB" w:rsidRPr="000F7488" w:rsidRDefault="00443A28" w:rsidP="00FE75EB">
            <w:pPr>
              <w:spacing w:after="0"/>
              <w:rPr>
                <w:b/>
                <w:bCs/>
                <w:sz w:val="20"/>
                <w:szCs w:val="20"/>
              </w:rPr>
            </w:pPr>
            <w:hyperlink w:anchor="_0.5.4.2.1._Minimale_rendementen" w:history="1">
              <w:r w:rsidR="00FE75EB" w:rsidRPr="000F7488">
                <w:rPr>
                  <w:rStyle w:val="Hyperlink"/>
                  <w:sz w:val="20"/>
                  <w:szCs w:val="20"/>
                </w:rPr>
                <w:t>0.5.4.2.1. Minimale rendementen droog opgestelde 3-fasige motoren</w:t>
              </w:r>
            </w:hyperlink>
          </w:p>
        </w:tc>
        <w:tc>
          <w:tcPr>
            <w:tcW w:w="1757" w:type="dxa"/>
          </w:tcPr>
          <w:p w:rsidR="00FE75EB" w:rsidRPr="000F7488" w:rsidRDefault="00FE75EB" w:rsidP="00FE75EB">
            <w:pPr>
              <w:spacing w:after="0"/>
              <w:jc w:val="center"/>
              <w:rPr>
                <w:sz w:val="20"/>
                <w:szCs w:val="20"/>
              </w:rPr>
            </w:pPr>
            <w:r>
              <w:rPr>
                <w:sz w:val="20"/>
                <w:szCs w:val="20"/>
              </w:rPr>
              <w:t>17-10-2014</w:t>
            </w:r>
          </w:p>
        </w:tc>
        <w:tc>
          <w:tcPr>
            <w:tcW w:w="1486" w:type="dxa"/>
          </w:tcPr>
          <w:p w:rsidR="00FE75EB" w:rsidRPr="000F7488" w:rsidRDefault="00FE75EB" w:rsidP="00FE75EB">
            <w:pPr>
              <w:spacing w:after="0"/>
              <w:jc w:val="center"/>
              <w:rPr>
                <w:sz w:val="20"/>
                <w:szCs w:val="20"/>
              </w:rPr>
            </w:pPr>
            <w:r w:rsidRPr="000F7488">
              <w:rPr>
                <w:sz w:val="20"/>
                <w:szCs w:val="20"/>
              </w:rPr>
              <w:t>X</w:t>
            </w:r>
          </w:p>
        </w:tc>
        <w:tc>
          <w:tcPr>
            <w:tcW w:w="1727" w:type="dxa"/>
          </w:tcPr>
          <w:p w:rsidR="00FE75EB" w:rsidRPr="000F7488" w:rsidRDefault="00FE75EB" w:rsidP="00FE75EB">
            <w:pPr>
              <w:spacing w:after="0"/>
              <w:ind w:left="-108"/>
              <w:jc w:val="center"/>
              <w:rPr>
                <w:sz w:val="20"/>
                <w:szCs w:val="20"/>
              </w:rPr>
            </w:pPr>
          </w:p>
        </w:tc>
        <w:tc>
          <w:tcPr>
            <w:tcW w:w="1727" w:type="dxa"/>
          </w:tcPr>
          <w:p w:rsidR="00FE75EB" w:rsidRPr="00EF1222" w:rsidRDefault="00FE75EB" w:rsidP="00FE75EB">
            <w:pPr>
              <w:spacing w:after="0"/>
              <w:ind w:left="-108"/>
              <w:jc w:val="center"/>
              <w:rPr>
                <w:sz w:val="20"/>
                <w:szCs w:val="20"/>
              </w:rPr>
            </w:pPr>
          </w:p>
        </w:tc>
      </w:tr>
      <w:tr w:rsidR="00FE75EB" w:rsidRPr="002B4FE8" w:rsidTr="008213D1">
        <w:tc>
          <w:tcPr>
            <w:tcW w:w="2574" w:type="dxa"/>
          </w:tcPr>
          <w:p w:rsidR="00FE75EB" w:rsidRPr="000F7488" w:rsidRDefault="00FE75EB" w:rsidP="00FE75EB">
            <w:pPr>
              <w:spacing w:after="0"/>
              <w:ind w:left="-108"/>
              <w:rPr>
                <w:sz w:val="20"/>
                <w:szCs w:val="20"/>
              </w:rPr>
            </w:pPr>
            <w:r w:rsidRPr="000F7488">
              <w:rPr>
                <w:sz w:val="20"/>
                <w:szCs w:val="20"/>
              </w:rPr>
              <w:t>6.1 Schakelaars en stopcontacten</w:t>
            </w:r>
          </w:p>
        </w:tc>
        <w:tc>
          <w:tcPr>
            <w:tcW w:w="4720" w:type="dxa"/>
          </w:tcPr>
          <w:p w:rsidR="00FE75EB" w:rsidRPr="000F7488" w:rsidRDefault="00443A28" w:rsidP="00FE75EB">
            <w:pPr>
              <w:spacing w:after="0"/>
              <w:rPr>
                <w:sz w:val="20"/>
                <w:szCs w:val="20"/>
              </w:rPr>
            </w:pPr>
            <w:hyperlink w:anchor="_6.1._Algemeen" w:history="1">
              <w:r w:rsidR="00FE75EB" w:rsidRPr="000F7488">
                <w:rPr>
                  <w:rStyle w:val="Hyperlink"/>
                  <w:sz w:val="20"/>
                  <w:szCs w:val="20"/>
                </w:rPr>
                <w:t>6.1 Algemeen</w:t>
              </w:r>
            </w:hyperlink>
          </w:p>
        </w:tc>
        <w:tc>
          <w:tcPr>
            <w:tcW w:w="1757" w:type="dxa"/>
          </w:tcPr>
          <w:p w:rsidR="00FE75EB" w:rsidRPr="000F7488" w:rsidRDefault="00FE75EB" w:rsidP="00FE75EB">
            <w:pPr>
              <w:spacing w:after="0"/>
              <w:jc w:val="center"/>
              <w:rPr>
                <w:sz w:val="20"/>
                <w:szCs w:val="20"/>
              </w:rPr>
            </w:pPr>
            <w:r w:rsidRPr="000F7488">
              <w:rPr>
                <w:sz w:val="20"/>
                <w:szCs w:val="20"/>
              </w:rPr>
              <w:t>17-03-2014</w:t>
            </w:r>
          </w:p>
        </w:tc>
        <w:tc>
          <w:tcPr>
            <w:tcW w:w="1486" w:type="dxa"/>
          </w:tcPr>
          <w:p w:rsidR="00FE75EB" w:rsidRPr="000F7488" w:rsidRDefault="00FE75EB" w:rsidP="00FE75EB">
            <w:pPr>
              <w:spacing w:after="0"/>
              <w:jc w:val="center"/>
              <w:rPr>
                <w:sz w:val="20"/>
                <w:szCs w:val="20"/>
              </w:rPr>
            </w:pPr>
          </w:p>
        </w:tc>
        <w:tc>
          <w:tcPr>
            <w:tcW w:w="1727" w:type="dxa"/>
          </w:tcPr>
          <w:p w:rsidR="00FE75EB" w:rsidRPr="000F7488" w:rsidRDefault="00FE75EB" w:rsidP="00FE75EB">
            <w:pPr>
              <w:spacing w:after="0"/>
              <w:jc w:val="center"/>
              <w:rPr>
                <w:sz w:val="20"/>
                <w:szCs w:val="20"/>
              </w:rPr>
            </w:pPr>
            <w:r w:rsidRPr="000F7488">
              <w:rPr>
                <w:sz w:val="20"/>
                <w:szCs w:val="20"/>
              </w:rPr>
              <w:t>X</w:t>
            </w:r>
          </w:p>
        </w:tc>
        <w:tc>
          <w:tcPr>
            <w:tcW w:w="1727" w:type="dxa"/>
          </w:tcPr>
          <w:p w:rsidR="00FE75EB" w:rsidRPr="00A567AD" w:rsidRDefault="00FE75EB" w:rsidP="00FE75EB">
            <w:pPr>
              <w:spacing w:after="0"/>
              <w:jc w:val="center"/>
              <w:rPr>
                <w:sz w:val="20"/>
                <w:szCs w:val="20"/>
                <w:highlight w:val="yellow"/>
              </w:rPr>
            </w:pPr>
          </w:p>
        </w:tc>
      </w:tr>
      <w:tr w:rsidR="00FE75EB" w:rsidRPr="002B4FE8" w:rsidTr="008213D1">
        <w:tc>
          <w:tcPr>
            <w:tcW w:w="2574" w:type="dxa"/>
          </w:tcPr>
          <w:p w:rsidR="00FE75EB" w:rsidRPr="000F7488" w:rsidRDefault="00FE75EB" w:rsidP="00FE75EB">
            <w:pPr>
              <w:spacing w:after="0"/>
              <w:ind w:left="-108"/>
              <w:rPr>
                <w:sz w:val="20"/>
                <w:szCs w:val="20"/>
              </w:rPr>
            </w:pPr>
            <w:r w:rsidRPr="000F7488">
              <w:rPr>
                <w:sz w:val="20"/>
                <w:szCs w:val="20"/>
              </w:rPr>
              <w:t>B. Elektriciteit</w:t>
            </w:r>
          </w:p>
        </w:tc>
        <w:tc>
          <w:tcPr>
            <w:tcW w:w="4720" w:type="dxa"/>
          </w:tcPr>
          <w:p w:rsidR="00FE75EB" w:rsidRPr="000F7488" w:rsidRDefault="00443A28" w:rsidP="00FE75EB">
            <w:pPr>
              <w:spacing w:after="0"/>
              <w:rPr>
                <w:sz w:val="20"/>
                <w:szCs w:val="20"/>
              </w:rPr>
            </w:pPr>
            <w:hyperlink w:anchor="_TEKENAFSPRAKEN_ELEKTRISCHE_SCHEMA’S" w:history="1">
              <w:r w:rsidR="00FE75EB" w:rsidRPr="000F7488">
                <w:rPr>
                  <w:rStyle w:val="Hyperlink"/>
                  <w:sz w:val="20"/>
                  <w:szCs w:val="20"/>
                </w:rPr>
                <w:t>Tekenafspraken elektrische schema’s</w:t>
              </w:r>
            </w:hyperlink>
          </w:p>
        </w:tc>
        <w:tc>
          <w:tcPr>
            <w:tcW w:w="1757" w:type="dxa"/>
          </w:tcPr>
          <w:p w:rsidR="00FE75EB" w:rsidRPr="000F7488" w:rsidRDefault="00FE75EB" w:rsidP="00FE75EB">
            <w:pPr>
              <w:spacing w:after="0"/>
              <w:jc w:val="center"/>
              <w:rPr>
                <w:sz w:val="20"/>
                <w:szCs w:val="20"/>
              </w:rPr>
            </w:pPr>
            <w:r w:rsidRPr="000F7488">
              <w:rPr>
                <w:sz w:val="20"/>
                <w:szCs w:val="20"/>
              </w:rPr>
              <w:t>17-03-2014</w:t>
            </w:r>
          </w:p>
        </w:tc>
        <w:tc>
          <w:tcPr>
            <w:tcW w:w="1486" w:type="dxa"/>
          </w:tcPr>
          <w:p w:rsidR="00FE75EB" w:rsidRPr="000F7488" w:rsidRDefault="00FE75EB" w:rsidP="00FE75EB">
            <w:pPr>
              <w:spacing w:after="0"/>
              <w:jc w:val="center"/>
              <w:rPr>
                <w:sz w:val="20"/>
                <w:szCs w:val="20"/>
              </w:rPr>
            </w:pPr>
            <w:r w:rsidRPr="000F7488">
              <w:rPr>
                <w:sz w:val="20"/>
                <w:szCs w:val="20"/>
              </w:rPr>
              <w:t>X</w:t>
            </w:r>
          </w:p>
        </w:tc>
        <w:tc>
          <w:tcPr>
            <w:tcW w:w="1727" w:type="dxa"/>
          </w:tcPr>
          <w:p w:rsidR="00FE75EB" w:rsidRPr="000F7488" w:rsidRDefault="00FE75EB" w:rsidP="00FE75EB">
            <w:pPr>
              <w:spacing w:after="0"/>
              <w:jc w:val="center"/>
              <w:rPr>
                <w:sz w:val="20"/>
                <w:szCs w:val="20"/>
              </w:rPr>
            </w:pPr>
          </w:p>
        </w:tc>
        <w:tc>
          <w:tcPr>
            <w:tcW w:w="1727" w:type="dxa"/>
          </w:tcPr>
          <w:p w:rsidR="00FE75EB" w:rsidRPr="00A567AD" w:rsidRDefault="00FE75EB" w:rsidP="00FE75EB">
            <w:pPr>
              <w:spacing w:after="0"/>
              <w:jc w:val="center"/>
              <w:rPr>
                <w:sz w:val="20"/>
                <w:szCs w:val="20"/>
                <w:highlight w:val="yellow"/>
              </w:rPr>
            </w:pPr>
          </w:p>
        </w:tc>
      </w:tr>
      <w:tr w:rsidR="00FE75EB" w:rsidRPr="002B4FE8" w:rsidTr="008213D1">
        <w:tc>
          <w:tcPr>
            <w:tcW w:w="2574" w:type="dxa"/>
          </w:tcPr>
          <w:p w:rsidR="00FE75EB" w:rsidRPr="000F7488" w:rsidRDefault="00FE75EB" w:rsidP="00FE75EB">
            <w:pPr>
              <w:spacing w:after="0"/>
              <w:ind w:left="-108"/>
              <w:rPr>
                <w:sz w:val="20"/>
                <w:szCs w:val="20"/>
              </w:rPr>
            </w:pPr>
            <w:r w:rsidRPr="000F7488">
              <w:rPr>
                <w:sz w:val="20"/>
                <w:szCs w:val="20"/>
              </w:rPr>
              <w:t>0.5.4. Elektrische karakteristieken</w:t>
            </w:r>
          </w:p>
        </w:tc>
        <w:tc>
          <w:tcPr>
            <w:tcW w:w="4720" w:type="dxa"/>
          </w:tcPr>
          <w:p w:rsidR="00FE75EB" w:rsidRPr="000F7488" w:rsidRDefault="00443A28" w:rsidP="00FE75EB">
            <w:pPr>
              <w:spacing w:after="0"/>
              <w:rPr>
                <w:sz w:val="20"/>
                <w:szCs w:val="20"/>
              </w:rPr>
            </w:pPr>
            <w:hyperlink w:anchor="_0.5.4.1._Vermogen" w:history="1">
              <w:r w:rsidR="00FE75EB" w:rsidRPr="000F7488">
                <w:rPr>
                  <w:rStyle w:val="Hyperlink"/>
                  <w:sz w:val="20"/>
                  <w:szCs w:val="20"/>
                </w:rPr>
                <w:t>0.5.4.1. Vermogen</w:t>
              </w:r>
            </w:hyperlink>
          </w:p>
        </w:tc>
        <w:tc>
          <w:tcPr>
            <w:tcW w:w="1757" w:type="dxa"/>
          </w:tcPr>
          <w:p w:rsidR="00FE75EB" w:rsidRPr="000F7488" w:rsidRDefault="00FE75EB" w:rsidP="00FE75EB">
            <w:pPr>
              <w:spacing w:after="0"/>
              <w:jc w:val="center"/>
              <w:rPr>
                <w:sz w:val="20"/>
                <w:szCs w:val="20"/>
              </w:rPr>
            </w:pPr>
            <w:r w:rsidRPr="000F7488">
              <w:rPr>
                <w:sz w:val="20"/>
                <w:szCs w:val="20"/>
              </w:rPr>
              <w:t>02-04-2013</w:t>
            </w:r>
          </w:p>
        </w:tc>
        <w:tc>
          <w:tcPr>
            <w:tcW w:w="1486" w:type="dxa"/>
          </w:tcPr>
          <w:p w:rsidR="00FE75EB" w:rsidRPr="000F7488" w:rsidRDefault="00FE75EB" w:rsidP="00FE75EB">
            <w:pPr>
              <w:spacing w:after="0"/>
              <w:jc w:val="center"/>
              <w:rPr>
                <w:sz w:val="20"/>
                <w:szCs w:val="20"/>
              </w:rPr>
            </w:pPr>
            <w:r w:rsidRPr="000F7488">
              <w:rPr>
                <w:sz w:val="20"/>
                <w:szCs w:val="20"/>
              </w:rPr>
              <w:t>X</w:t>
            </w:r>
          </w:p>
        </w:tc>
        <w:tc>
          <w:tcPr>
            <w:tcW w:w="1727" w:type="dxa"/>
          </w:tcPr>
          <w:p w:rsidR="00FE75EB" w:rsidRPr="000F7488" w:rsidRDefault="00FE75EB" w:rsidP="00FE75EB">
            <w:pPr>
              <w:spacing w:after="0"/>
              <w:jc w:val="center"/>
              <w:rPr>
                <w:sz w:val="20"/>
                <w:szCs w:val="20"/>
              </w:rPr>
            </w:pPr>
          </w:p>
        </w:tc>
        <w:tc>
          <w:tcPr>
            <w:tcW w:w="1727" w:type="dxa"/>
          </w:tcPr>
          <w:p w:rsidR="00FE75EB" w:rsidRPr="002B4FE8" w:rsidRDefault="00FE75EB" w:rsidP="00FE75EB">
            <w:pPr>
              <w:spacing w:after="0"/>
              <w:jc w:val="center"/>
              <w:rPr>
                <w:sz w:val="20"/>
                <w:szCs w:val="20"/>
              </w:rPr>
            </w:pPr>
          </w:p>
        </w:tc>
      </w:tr>
      <w:tr w:rsidR="00FE75EB" w:rsidRPr="002B4FE8" w:rsidTr="008213D1">
        <w:tc>
          <w:tcPr>
            <w:tcW w:w="2574" w:type="dxa"/>
          </w:tcPr>
          <w:p w:rsidR="00FE75EB" w:rsidRPr="000F7488" w:rsidRDefault="00FE75EB" w:rsidP="00FE75EB">
            <w:pPr>
              <w:spacing w:after="0"/>
              <w:ind w:left="-108"/>
              <w:rPr>
                <w:sz w:val="20"/>
                <w:szCs w:val="20"/>
              </w:rPr>
            </w:pPr>
            <w:r w:rsidRPr="000F7488">
              <w:rPr>
                <w:sz w:val="20"/>
                <w:szCs w:val="20"/>
              </w:rPr>
              <w:t>B. Elektriciteit</w:t>
            </w:r>
          </w:p>
        </w:tc>
        <w:tc>
          <w:tcPr>
            <w:tcW w:w="4720" w:type="dxa"/>
          </w:tcPr>
          <w:p w:rsidR="00FE75EB" w:rsidRPr="000F7488" w:rsidRDefault="00443A28" w:rsidP="00FE75EB">
            <w:pPr>
              <w:spacing w:after="0"/>
              <w:rPr>
                <w:sz w:val="20"/>
                <w:szCs w:val="20"/>
              </w:rPr>
            </w:pPr>
            <w:hyperlink w:anchor="_11._Biorotoren" w:history="1">
              <w:r w:rsidR="00FE75EB" w:rsidRPr="000F7488">
                <w:rPr>
                  <w:rStyle w:val="Hyperlink"/>
                  <w:sz w:val="20"/>
                  <w:szCs w:val="20"/>
                </w:rPr>
                <w:t xml:space="preserve">11. </w:t>
              </w:r>
              <w:proofErr w:type="spellStart"/>
              <w:r w:rsidR="00FE75EB" w:rsidRPr="000F7488">
                <w:rPr>
                  <w:rStyle w:val="Hyperlink"/>
                  <w:sz w:val="20"/>
                  <w:szCs w:val="20"/>
                </w:rPr>
                <w:t>Biorotoren</w:t>
              </w:r>
              <w:proofErr w:type="spellEnd"/>
            </w:hyperlink>
          </w:p>
        </w:tc>
        <w:tc>
          <w:tcPr>
            <w:tcW w:w="1757" w:type="dxa"/>
          </w:tcPr>
          <w:p w:rsidR="00FE75EB" w:rsidRPr="000F7488" w:rsidRDefault="00FE75EB" w:rsidP="00FE75EB">
            <w:pPr>
              <w:spacing w:after="0"/>
              <w:jc w:val="center"/>
              <w:rPr>
                <w:sz w:val="20"/>
                <w:szCs w:val="20"/>
              </w:rPr>
            </w:pPr>
            <w:r w:rsidRPr="000F7488">
              <w:rPr>
                <w:sz w:val="20"/>
                <w:szCs w:val="20"/>
              </w:rPr>
              <w:t>18-04-2012</w:t>
            </w:r>
          </w:p>
        </w:tc>
        <w:tc>
          <w:tcPr>
            <w:tcW w:w="1486" w:type="dxa"/>
          </w:tcPr>
          <w:p w:rsidR="00FE75EB" w:rsidRPr="000F7488" w:rsidRDefault="00FE75EB" w:rsidP="00FE75EB">
            <w:pPr>
              <w:spacing w:after="0"/>
              <w:jc w:val="center"/>
              <w:rPr>
                <w:sz w:val="20"/>
                <w:szCs w:val="20"/>
              </w:rPr>
            </w:pPr>
            <w:r w:rsidRPr="000F7488">
              <w:rPr>
                <w:sz w:val="20"/>
                <w:szCs w:val="20"/>
              </w:rPr>
              <w:t>X</w:t>
            </w:r>
          </w:p>
        </w:tc>
        <w:tc>
          <w:tcPr>
            <w:tcW w:w="1727" w:type="dxa"/>
          </w:tcPr>
          <w:p w:rsidR="00FE75EB" w:rsidRPr="000F7488" w:rsidRDefault="00FE75EB" w:rsidP="00FE75EB">
            <w:pPr>
              <w:spacing w:after="0"/>
              <w:jc w:val="center"/>
              <w:rPr>
                <w:sz w:val="20"/>
                <w:szCs w:val="20"/>
              </w:rPr>
            </w:pPr>
          </w:p>
        </w:tc>
        <w:tc>
          <w:tcPr>
            <w:tcW w:w="1727" w:type="dxa"/>
          </w:tcPr>
          <w:p w:rsidR="00FE75EB" w:rsidRPr="002B4FE8" w:rsidRDefault="00FE75EB" w:rsidP="00FE75EB">
            <w:pPr>
              <w:spacing w:after="0"/>
              <w:jc w:val="center"/>
              <w:rPr>
                <w:sz w:val="20"/>
                <w:szCs w:val="20"/>
              </w:rPr>
            </w:pPr>
          </w:p>
        </w:tc>
      </w:tr>
      <w:tr w:rsidR="00FE75EB" w:rsidRPr="00EF1222" w:rsidTr="008213D1">
        <w:tc>
          <w:tcPr>
            <w:tcW w:w="2574" w:type="dxa"/>
          </w:tcPr>
          <w:p w:rsidR="00FE75EB" w:rsidRPr="000F7488" w:rsidRDefault="00FE75EB" w:rsidP="00FE75EB">
            <w:pPr>
              <w:spacing w:after="0"/>
              <w:ind w:left="-108"/>
              <w:rPr>
                <w:sz w:val="20"/>
                <w:szCs w:val="20"/>
              </w:rPr>
            </w:pPr>
            <w:r w:rsidRPr="000F7488">
              <w:rPr>
                <w:sz w:val="20"/>
                <w:szCs w:val="20"/>
              </w:rPr>
              <w:t>B. Elektriciteit</w:t>
            </w:r>
          </w:p>
        </w:tc>
        <w:tc>
          <w:tcPr>
            <w:tcW w:w="4720" w:type="dxa"/>
          </w:tcPr>
          <w:p w:rsidR="00FE75EB" w:rsidRPr="000F7488" w:rsidRDefault="00443A28" w:rsidP="00FE75EB">
            <w:pPr>
              <w:spacing w:after="0"/>
              <w:rPr>
                <w:sz w:val="20"/>
                <w:szCs w:val="20"/>
              </w:rPr>
            </w:pPr>
            <w:hyperlink w:anchor="_0._Algemeen,_motoren," w:history="1">
              <w:r w:rsidR="00FE75EB" w:rsidRPr="000F7488">
                <w:rPr>
                  <w:rStyle w:val="Hyperlink"/>
                  <w:sz w:val="20"/>
                  <w:szCs w:val="20"/>
                </w:rPr>
                <w:t>0. Algemeen, motoren, keuringen en testen</w:t>
              </w:r>
            </w:hyperlink>
          </w:p>
        </w:tc>
        <w:tc>
          <w:tcPr>
            <w:tcW w:w="1757" w:type="dxa"/>
          </w:tcPr>
          <w:p w:rsidR="00FE75EB" w:rsidRPr="000F7488" w:rsidRDefault="00FE75EB" w:rsidP="00FE75EB">
            <w:pPr>
              <w:spacing w:after="0"/>
              <w:jc w:val="center"/>
              <w:rPr>
                <w:sz w:val="20"/>
                <w:szCs w:val="20"/>
              </w:rPr>
            </w:pPr>
            <w:r w:rsidRPr="000F7488">
              <w:rPr>
                <w:sz w:val="20"/>
                <w:szCs w:val="20"/>
              </w:rPr>
              <w:t>02-03-2012</w:t>
            </w:r>
          </w:p>
        </w:tc>
        <w:tc>
          <w:tcPr>
            <w:tcW w:w="1486" w:type="dxa"/>
          </w:tcPr>
          <w:p w:rsidR="00FE75EB" w:rsidRPr="000F7488" w:rsidRDefault="00FE75EB" w:rsidP="00FE75EB">
            <w:pPr>
              <w:spacing w:after="0"/>
              <w:jc w:val="center"/>
              <w:rPr>
                <w:sz w:val="20"/>
                <w:szCs w:val="20"/>
              </w:rPr>
            </w:pPr>
            <w:r w:rsidRPr="000F7488">
              <w:rPr>
                <w:sz w:val="20"/>
                <w:szCs w:val="20"/>
              </w:rPr>
              <w:t>X</w:t>
            </w:r>
          </w:p>
        </w:tc>
        <w:tc>
          <w:tcPr>
            <w:tcW w:w="1727" w:type="dxa"/>
          </w:tcPr>
          <w:p w:rsidR="00FE75EB" w:rsidRPr="000F7488" w:rsidRDefault="00FE75EB" w:rsidP="00FE75EB">
            <w:pPr>
              <w:spacing w:after="0"/>
              <w:jc w:val="center"/>
              <w:rPr>
                <w:sz w:val="20"/>
                <w:szCs w:val="20"/>
              </w:rPr>
            </w:pPr>
          </w:p>
        </w:tc>
        <w:tc>
          <w:tcPr>
            <w:tcW w:w="1727" w:type="dxa"/>
          </w:tcPr>
          <w:p w:rsidR="00FE75EB" w:rsidRPr="00EF1222" w:rsidRDefault="00FE75EB" w:rsidP="00FE75EB">
            <w:pPr>
              <w:spacing w:after="0"/>
              <w:jc w:val="center"/>
              <w:rPr>
                <w:sz w:val="20"/>
                <w:szCs w:val="20"/>
              </w:rPr>
            </w:pPr>
          </w:p>
        </w:tc>
      </w:tr>
      <w:tr w:rsidR="00FE75EB" w:rsidRPr="00EF1222" w:rsidTr="008213D1">
        <w:tc>
          <w:tcPr>
            <w:tcW w:w="2574" w:type="dxa"/>
          </w:tcPr>
          <w:p w:rsidR="00FE75EB" w:rsidRPr="000F7488" w:rsidRDefault="00FE75EB" w:rsidP="00FE75EB">
            <w:pPr>
              <w:spacing w:after="0"/>
              <w:ind w:left="-108"/>
              <w:rPr>
                <w:b/>
                <w:sz w:val="20"/>
                <w:szCs w:val="20"/>
              </w:rPr>
            </w:pPr>
            <w:r w:rsidRPr="000F7488">
              <w:rPr>
                <w:sz w:val="20"/>
                <w:szCs w:val="20"/>
              </w:rPr>
              <w:t>0.5.4. Elektrische karakteristieken</w:t>
            </w:r>
          </w:p>
        </w:tc>
        <w:tc>
          <w:tcPr>
            <w:tcW w:w="4720" w:type="dxa"/>
          </w:tcPr>
          <w:p w:rsidR="00FE75EB" w:rsidRPr="000F7488" w:rsidRDefault="00443A28" w:rsidP="00FE75EB">
            <w:pPr>
              <w:spacing w:after="0"/>
              <w:rPr>
                <w:b/>
                <w:bCs/>
                <w:sz w:val="20"/>
                <w:szCs w:val="20"/>
              </w:rPr>
            </w:pPr>
            <w:hyperlink w:anchor="_0.5.4.2.1._Minimale_rendementen" w:history="1">
              <w:r w:rsidR="00FE75EB" w:rsidRPr="000F7488">
                <w:rPr>
                  <w:rStyle w:val="Hyperlink"/>
                  <w:sz w:val="20"/>
                  <w:szCs w:val="20"/>
                </w:rPr>
                <w:t>0.5.4.2.1. Minimale rendementen droog opgestelde 3-fasige motoren</w:t>
              </w:r>
            </w:hyperlink>
          </w:p>
        </w:tc>
        <w:tc>
          <w:tcPr>
            <w:tcW w:w="1757" w:type="dxa"/>
          </w:tcPr>
          <w:p w:rsidR="00FE75EB" w:rsidRPr="000F7488" w:rsidRDefault="00FE75EB" w:rsidP="00FE75EB">
            <w:pPr>
              <w:spacing w:after="0"/>
              <w:jc w:val="center"/>
              <w:rPr>
                <w:sz w:val="20"/>
                <w:szCs w:val="20"/>
              </w:rPr>
            </w:pPr>
            <w:r w:rsidRPr="000F7488">
              <w:rPr>
                <w:sz w:val="20"/>
                <w:szCs w:val="20"/>
              </w:rPr>
              <w:t>02-03-2012</w:t>
            </w:r>
          </w:p>
        </w:tc>
        <w:tc>
          <w:tcPr>
            <w:tcW w:w="1486" w:type="dxa"/>
          </w:tcPr>
          <w:p w:rsidR="00FE75EB" w:rsidRPr="000F7488" w:rsidRDefault="00FE75EB" w:rsidP="00FE75EB">
            <w:pPr>
              <w:spacing w:after="0"/>
              <w:jc w:val="center"/>
              <w:rPr>
                <w:sz w:val="20"/>
                <w:szCs w:val="20"/>
              </w:rPr>
            </w:pPr>
            <w:r w:rsidRPr="000F7488">
              <w:rPr>
                <w:sz w:val="20"/>
                <w:szCs w:val="20"/>
              </w:rPr>
              <w:t>X</w:t>
            </w:r>
          </w:p>
        </w:tc>
        <w:tc>
          <w:tcPr>
            <w:tcW w:w="1727" w:type="dxa"/>
          </w:tcPr>
          <w:p w:rsidR="00FE75EB" w:rsidRPr="000F7488" w:rsidRDefault="00FE75EB" w:rsidP="00FE75EB">
            <w:pPr>
              <w:spacing w:after="0"/>
              <w:ind w:left="-108"/>
              <w:jc w:val="center"/>
              <w:rPr>
                <w:sz w:val="20"/>
                <w:szCs w:val="20"/>
              </w:rPr>
            </w:pPr>
          </w:p>
        </w:tc>
        <w:tc>
          <w:tcPr>
            <w:tcW w:w="1727" w:type="dxa"/>
          </w:tcPr>
          <w:p w:rsidR="00FE75EB" w:rsidRPr="00EF1222" w:rsidRDefault="00FE75EB" w:rsidP="00FE75EB">
            <w:pPr>
              <w:spacing w:after="0"/>
              <w:ind w:left="-108"/>
              <w:jc w:val="center"/>
              <w:rPr>
                <w:sz w:val="20"/>
                <w:szCs w:val="20"/>
              </w:rPr>
            </w:pPr>
          </w:p>
        </w:tc>
      </w:tr>
      <w:tr w:rsidR="00FE75EB" w:rsidRPr="0091107F" w:rsidTr="008213D1">
        <w:tc>
          <w:tcPr>
            <w:tcW w:w="2574" w:type="dxa"/>
          </w:tcPr>
          <w:p w:rsidR="00FE75EB" w:rsidRPr="000F7488" w:rsidRDefault="00FE75EB" w:rsidP="00FE75EB">
            <w:pPr>
              <w:spacing w:after="0"/>
              <w:ind w:left="-108"/>
              <w:rPr>
                <w:sz w:val="20"/>
                <w:szCs w:val="20"/>
              </w:rPr>
            </w:pPr>
            <w:r w:rsidRPr="000F7488">
              <w:rPr>
                <w:sz w:val="20"/>
                <w:szCs w:val="20"/>
              </w:rPr>
              <w:t>2. Onderbrekingsvrije voedingen</w:t>
            </w:r>
          </w:p>
        </w:tc>
        <w:tc>
          <w:tcPr>
            <w:tcW w:w="4720" w:type="dxa"/>
          </w:tcPr>
          <w:p w:rsidR="00FE75EB" w:rsidRPr="000F7488" w:rsidRDefault="00443A28" w:rsidP="00FE75EB">
            <w:pPr>
              <w:spacing w:after="0"/>
              <w:rPr>
                <w:sz w:val="20"/>
                <w:szCs w:val="20"/>
              </w:rPr>
            </w:pPr>
            <w:hyperlink w:anchor="_2.3_Karakteristieken" w:history="1">
              <w:r w:rsidR="00FE75EB" w:rsidRPr="000F7488">
                <w:rPr>
                  <w:rStyle w:val="Hyperlink"/>
                  <w:bCs/>
                  <w:iCs/>
                  <w:sz w:val="20"/>
                  <w:szCs w:val="20"/>
                </w:rPr>
                <w:t>2.3 Karakteristieken</w:t>
              </w:r>
            </w:hyperlink>
          </w:p>
        </w:tc>
        <w:tc>
          <w:tcPr>
            <w:tcW w:w="1757" w:type="dxa"/>
          </w:tcPr>
          <w:p w:rsidR="00FE75EB" w:rsidRPr="000F7488" w:rsidRDefault="00FE75EB" w:rsidP="00FE75EB">
            <w:pPr>
              <w:spacing w:after="0"/>
              <w:jc w:val="center"/>
              <w:rPr>
                <w:sz w:val="20"/>
                <w:szCs w:val="20"/>
              </w:rPr>
            </w:pPr>
            <w:r w:rsidRPr="000F7488">
              <w:rPr>
                <w:sz w:val="20"/>
                <w:szCs w:val="20"/>
              </w:rPr>
              <w:t>02-03-2012</w:t>
            </w:r>
          </w:p>
        </w:tc>
        <w:tc>
          <w:tcPr>
            <w:tcW w:w="1486" w:type="dxa"/>
          </w:tcPr>
          <w:p w:rsidR="00FE75EB" w:rsidRPr="000F7488" w:rsidRDefault="00FE75EB" w:rsidP="00FE75EB">
            <w:pPr>
              <w:spacing w:after="0"/>
              <w:jc w:val="center"/>
              <w:rPr>
                <w:sz w:val="20"/>
                <w:szCs w:val="20"/>
              </w:rPr>
            </w:pPr>
            <w:r w:rsidRPr="000F7488">
              <w:rPr>
                <w:sz w:val="20"/>
                <w:szCs w:val="20"/>
              </w:rPr>
              <w:t>X</w:t>
            </w:r>
          </w:p>
        </w:tc>
        <w:tc>
          <w:tcPr>
            <w:tcW w:w="1727" w:type="dxa"/>
          </w:tcPr>
          <w:p w:rsidR="00FE75EB" w:rsidRPr="000F7488" w:rsidRDefault="00FE75EB" w:rsidP="00FE75EB">
            <w:pPr>
              <w:spacing w:after="0"/>
              <w:ind w:left="-108"/>
              <w:jc w:val="center"/>
              <w:rPr>
                <w:sz w:val="20"/>
                <w:szCs w:val="20"/>
              </w:rPr>
            </w:pPr>
          </w:p>
        </w:tc>
        <w:tc>
          <w:tcPr>
            <w:tcW w:w="1727" w:type="dxa"/>
          </w:tcPr>
          <w:p w:rsidR="00FE75EB" w:rsidRPr="0091107F" w:rsidRDefault="00FE75EB" w:rsidP="00FE75EB">
            <w:pPr>
              <w:spacing w:after="0"/>
              <w:ind w:left="-108"/>
              <w:jc w:val="center"/>
              <w:rPr>
                <w:sz w:val="20"/>
                <w:szCs w:val="20"/>
              </w:rPr>
            </w:pPr>
          </w:p>
        </w:tc>
      </w:tr>
      <w:tr w:rsidR="00FE75EB" w:rsidRPr="0091107F" w:rsidTr="008213D1">
        <w:tc>
          <w:tcPr>
            <w:tcW w:w="2574" w:type="dxa"/>
          </w:tcPr>
          <w:p w:rsidR="00FE75EB" w:rsidRPr="000F7488" w:rsidRDefault="00FE75EB" w:rsidP="00FE75EB">
            <w:pPr>
              <w:spacing w:after="0"/>
              <w:ind w:left="-108"/>
              <w:rPr>
                <w:sz w:val="20"/>
                <w:szCs w:val="20"/>
              </w:rPr>
            </w:pPr>
            <w:r w:rsidRPr="000F7488">
              <w:rPr>
                <w:sz w:val="20"/>
                <w:szCs w:val="20"/>
              </w:rPr>
              <w:t>3. Laagspanningsborden</w:t>
            </w:r>
          </w:p>
        </w:tc>
        <w:tc>
          <w:tcPr>
            <w:tcW w:w="4720" w:type="dxa"/>
          </w:tcPr>
          <w:p w:rsidR="00FE75EB" w:rsidRPr="000F7488" w:rsidRDefault="00443A28" w:rsidP="00FE75EB">
            <w:pPr>
              <w:spacing w:after="0"/>
              <w:rPr>
                <w:sz w:val="20"/>
                <w:szCs w:val="20"/>
              </w:rPr>
            </w:pPr>
            <w:hyperlink w:anchor="_3.6_Hulpvoeding" w:history="1">
              <w:r w:rsidR="00FE75EB" w:rsidRPr="000F7488">
                <w:rPr>
                  <w:rStyle w:val="Hyperlink"/>
                  <w:sz w:val="20"/>
                  <w:szCs w:val="20"/>
                </w:rPr>
                <w:t>3.6 Hulpvoeding</w:t>
              </w:r>
            </w:hyperlink>
          </w:p>
        </w:tc>
        <w:tc>
          <w:tcPr>
            <w:tcW w:w="1757" w:type="dxa"/>
          </w:tcPr>
          <w:p w:rsidR="00FE75EB" w:rsidRPr="000F7488" w:rsidRDefault="00FE75EB" w:rsidP="00FE75EB">
            <w:pPr>
              <w:spacing w:after="0"/>
              <w:jc w:val="center"/>
              <w:rPr>
                <w:sz w:val="20"/>
                <w:szCs w:val="20"/>
              </w:rPr>
            </w:pPr>
            <w:r w:rsidRPr="000F7488">
              <w:rPr>
                <w:sz w:val="20"/>
                <w:szCs w:val="20"/>
              </w:rPr>
              <w:t>02-03-2012</w:t>
            </w:r>
          </w:p>
        </w:tc>
        <w:tc>
          <w:tcPr>
            <w:tcW w:w="1486" w:type="dxa"/>
          </w:tcPr>
          <w:p w:rsidR="00FE75EB" w:rsidRPr="000F7488" w:rsidRDefault="00FE75EB" w:rsidP="00FE75EB">
            <w:pPr>
              <w:spacing w:after="0"/>
              <w:jc w:val="center"/>
              <w:rPr>
                <w:sz w:val="20"/>
                <w:szCs w:val="20"/>
              </w:rPr>
            </w:pPr>
            <w:r w:rsidRPr="000F7488">
              <w:rPr>
                <w:sz w:val="20"/>
                <w:szCs w:val="20"/>
              </w:rPr>
              <w:t>X</w:t>
            </w:r>
          </w:p>
        </w:tc>
        <w:tc>
          <w:tcPr>
            <w:tcW w:w="1727" w:type="dxa"/>
          </w:tcPr>
          <w:p w:rsidR="00FE75EB" w:rsidRPr="000F7488" w:rsidRDefault="00FE75EB" w:rsidP="00FE75EB">
            <w:pPr>
              <w:spacing w:after="0"/>
              <w:ind w:left="-108"/>
              <w:jc w:val="center"/>
              <w:rPr>
                <w:sz w:val="20"/>
                <w:szCs w:val="20"/>
              </w:rPr>
            </w:pPr>
          </w:p>
        </w:tc>
        <w:tc>
          <w:tcPr>
            <w:tcW w:w="1727" w:type="dxa"/>
          </w:tcPr>
          <w:p w:rsidR="00FE75EB" w:rsidRPr="0091107F" w:rsidRDefault="00FE75EB" w:rsidP="00FE75EB">
            <w:pPr>
              <w:spacing w:after="0"/>
              <w:ind w:left="-108"/>
              <w:jc w:val="center"/>
              <w:rPr>
                <w:sz w:val="20"/>
                <w:szCs w:val="20"/>
              </w:rPr>
            </w:pPr>
          </w:p>
        </w:tc>
      </w:tr>
      <w:tr w:rsidR="00FE75EB" w:rsidRPr="0091107F" w:rsidTr="008213D1">
        <w:tc>
          <w:tcPr>
            <w:tcW w:w="2574" w:type="dxa"/>
          </w:tcPr>
          <w:p w:rsidR="00FE75EB" w:rsidRPr="000F7488" w:rsidRDefault="00FE75EB" w:rsidP="00FE75EB">
            <w:pPr>
              <w:spacing w:after="0"/>
              <w:ind w:left="-108"/>
              <w:rPr>
                <w:sz w:val="20"/>
                <w:szCs w:val="20"/>
              </w:rPr>
            </w:pPr>
          </w:p>
        </w:tc>
        <w:tc>
          <w:tcPr>
            <w:tcW w:w="4720" w:type="dxa"/>
          </w:tcPr>
          <w:p w:rsidR="00FE75EB" w:rsidRPr="000F7488" w:rsidRDefault="00443A28" w:rsidP="00FE75EB">
            <w:pPr>
              <w:spacing w:after="0"/>
              <w:rPr>
                <w:sz w:val="20"/>
                <w:szCs w:val="20"/>
              </w:rPr>
            </w:pPr>
            <w:hyperlink w:anchor="_3.8.16._Klemmen" w:history="1">
              <w:r w:rsidR="00FE75EB" w:rsidRPr="000F7488">
                <w:rPr>
                  <w:rStyle w:val="Hyperlink"/>
                  <w:sz w:val="20"/>
                  <w:szCs w:val="20"/>
                </w:rPr>
                <w:t>3.8.16.</w:t>
              </w:r>
              <w:r w:rsidR="00FE75EB" w:rsidRPr="000F7488">
                <w:rPr>
                  <w:rStyle w:val="Hyperlink"/>
                  <w:sz w:val="20"/>
                  <w:szCs w:val="20"/>
                </w:rPr>
                <w:tab/>
                <w:t>Klemmen</w:t>
              </w:r>
            </w:hyperlink>
          </w:p>
        </w:tc>
        <w:tc>
          <w:tcPr>
            <w:tcW w:w="1757" w:type="dxa"/>
          </w:tcPr>
          <w:p w:rsidR="00FE75EB" w:rsidRPr="000F7488" w:rsidRDefault="00FE75EB" w:rsidP="00FE75EB">
            <w:pPr>
              <w:spacing w:after="0"/>
              <w:jc w:val="center"/>
              <w:rPr>
                <w:sz w:val="20"/>
                <w:szCs w:val="20"/>
              </w:rPr>
            </w:pPr>
            <w:r w:rsidRPr="000F7488">
              <w:rPr>
                <w:sz w:val="20"/>
                <w:szCs w:val="20"/>
              </w:rPr>
              <w:t>02-03-2012</w:t>
            </w:r>
          </w:p>
        </w:tc>
        <w:tc>
          <w:tcPr>
            <w:tcW w:w="1486" w:type="dxa"/>
          </w:tcPr>
          <w:p w:rsidR="00FE75EB" w:rsidRPr="000F7488" w:rsidRDefault="00FE75EB" w:rsidP="00FE75EB">
            <w:pPr>
              <w:spacing w:after="0"/>
              <w:jc w:val="center"/>
              <w:rPr>
                <w:sz w:val="20"/>
                <w:szCs w:val="20"/>
              </w:rPr>
            </w:pPr>
            <w:r w:rsidRPr="000F7488">
              <w:rPr>
                <w:sz w:val="20"/>
                <w:szCs w:val="20"/>
              </w:rPr>
              <w:t>X</w:t>
            </w:r>
          </w:p>
        </w:tc>
        <w:tc>
          <w:tcPr>
            <w:tcW w:w="1727" w:type="dxa"/>
          </w:tcPr>
          <w:p w:rsidR="00FE75EB" w:rsidRPr="000F7488" w:rsidRDefault="00FE75EB" w:rsidP="00FE75EB">
            <w:pPr>
              <w:spacing w:after="0"/>
              <w:ind w:left="-108"/>
              <w:jc w:val="center"/>
              <w:rPr>
                <w:sz w:val="20"/>
                <w:szCs w:val="20"/>
              </w:rPr>
            </w:pPr>
          </w:p>
        </w:tc>
        <w:tc>
          <w:tcPr>
            <w:tcW w:w="1727" w:type="dxa"/>
          </w:tcPr>
          <w:p w:rsidR="00FE75EB" w:rsidRPr="0091107F" w:rsidRDefault="00FE75EB" w:rsidP="00FE75EB">
            <w:pPr>
              <w:spacing w:after="0"/>
              <w:ind w:left="-108"/>
              <w:jc w:val="center"/>
              <w:rPr>
                <w:sz w:val="20"/>
                <w:szCs w:val="20"/>
              </w:rPr>
            </w:pPr>
          </w:p>
        </w:tc>
      </w:tr>
      <w:tr w:rsidR="00FE75EB" w:rsidRPr="0091107F" w:rsidTr="008213D1">
        <w:tc>
          <w:tcPr>
            <w:tcW w:w="2574" w:type="dxa"/>
          </w:tcPr>
          <w:p w:rsidR="00FE75EB" w:rsidRPr="000F7488" w:rsidRDefault="00FE75EB" w:rsidP="00FE75EB">
            <w:pPr>
              <w:spacing w:after="0"/>
              <w:ind w:left="-108"/>
              <w:rPr>
                <w:b/>
                <w:sz w:val="20"/>
                <w:szCs w:val="20"/>
              </w:rPr>
            </w:pPr>
          </w:p>
        </w:tc>
        <w:tc>
          <w:tcPr>
            <w:tcW w:w="4720" w:type="dxa"/>
          </w:tcPr>
          <w:p w:rsidR="00FE75EB" w:rsidRPr="000F7488" w:rsidRDefault="00FE75EB" w:rsidP="00FE75EB">
            <w:pPr>
              <w:pStyle w:val="Kop1"/>
              <w:tabs>
                <w:tab w:val="left" w:pos="645"/>
                <w:tab w:val="center" w:pos="2292"/>
              </w:tabs>
              <w:rPr>
                <w:sz w:val="20"/>
                <w:szCs w:val="20"/>
              </w:rPr>
            </w:pPr>
            <w:r w:rsidRPr="000F7488">
              <w:rPr>
                <w:sz w:val="20"/>
                <w:szCs w:val="20"/>
              </w:rPr>
              <w:t>DEEL C: INSTRUMENTATIE</w:t>
            </w:r>
          </w:p>
        </w:tc>
        <w:tc>
          <w:tcPr>
            <w:tcW w:w="1757" w:type="dxa"/>
          </w:tcPr>
          <w:p w:rsidR="00FE75EB" w:rsidRPr="000F7488" w:rsidRDefault="00FE75EB" w:rsidP="00FE75EB">
            <w:pPr>
              <w:spacing w:after="0"/>
              <w:ind w:left="-109"/>
              <w:jc w:val="center"/>
              <w:rPr>
                <w:sz w:val="20"/>
                <w:szCs w:val="20"/>
              </w:rPr>
            </w:pPr>
          </w:p>
        </w:tc>
        <w:tc>
          <w:tcPr>
            <w:tcW w:w="1486" w:type="dxa"/>
          </w:tcPr>
          <w:p w:rsidR="00FE75EB" w:rsidRPr="000F7488" w:rsidRDefault="00FE75EB" w:rsidP="00FE75EB">
            <w:pPr>
              <w:spacing w:after="0"/>
              <w:ind w:left="-108"/>
              <w:jc w:val="center"/>
              <w:rPr>
                <w:sz w:val="20"/>
                <w:szCs w:val="20"/>
              </w:rPr>
            </w:pPr>
          </w:p>
        </w:tc>
        <w:tc>
          <w:tcPr>
            <w:tcW w:w="1727" w:type="dxa"/>
          </w:tcPr>
          <w:p w:rsidR="00FE75EB" w:rsidRPr="000F7488" w:rsidRDefault="00FE75EB" w:rsidP="00FE75EB">
            <w:pPr>
              <w:spacing w:after="0"/>
              <w:ind w:left="-108"/>
              <w:jc w:val="center"/>
              <w:rPr>
                <w:sz w:val="20"/>
                <w:szCs w:val="20"/>
              </w:rPr>
            </w:pPr>
          </w:p>
        </w:tc>
        <w:tc>
          <w:tcPr>
            <w:tcW w:w="1727" w:type="dxa"/>
          </w:tcPr>
          <w:p w:rsidR="00FE75EB" w:rsidRPr="0091107F" w:rsidRDefault="00FE75EB" w:rsidP="00FE75EB">
            <w:pPr>
              <w:spacing w:after="0"/>
              <w:ind w:left="-108"/>
              <w:jc w:val="center"/>
              <w:rPr>
                <w:sz w:val="20"/>
                <w:szCs w:val="20"/>
              </w:rPr>
            </w:pPr>
          </w:p>
        </w:tc>
      </w:tr>
      <w:tr w:rsidR="00FE75EB" w:rsidRPr="002B4FE8" w:rsidTr="008213D1">
        <w:tc>
          <w:tcPr>
            <w:tcW w:w="2574" w:type="dxa"/>
          </w:tcPr>
          <w:p w:rsidR="00FE75EB" w:rsidRPr="000F7488" w:rsidRDefault="00FE75EB" w:rsidP="00FE75EB">
            <w:pPr>
              <w:spacing w:after="0"/>
              <w:rPr>
                <w:sz w:val="20"/>
                <w:szCs w:val="20"/>
              </w:rPr>
            </w:pPr>
            <w:r w:rsidRPr="000F7488">
              <w:rPr>
                <w:sz w:val="20"/>
                <w:szCs w:val="20"/>
              </w:rPr>
              <w:t>3.1.2. Contactdoos ALSB</w:t>
            </w:r>
          </w:p>
        </w:tc>
        <w:tc>
          <w:tcPr>
            <w:tcW w:w="4720" w:type="dxa"/>
          </w:tcPr>
          <w:p w:rsidR="00FE75EB" w:rsidRPr="000F7488" w:rsidRDefault="00443A28" w:rsidP="00FE75EB">
            <w:pPr>
              <w:spacing w:after="0"/>
              <w:rPr>
                <w:sz w:val="20"/>
                <w:szCs w:val="20"/>
              </w:rPr>
            </w:pPr>
            <w:hyperlink w:anchor="_3.1.2.1._Schaltbau_stekker" w:history="1">
              <w:r w:rsidR="00FE75EB" w:rsidRPr="000F7488">
                <w:rPr>
                  <w:rStyle w:val="Hyperlink"/>
                  <w:sz w:val="20"/>
                  <w:szCs w:val="20"/>
                </w:rPr>
                <w:t xml:space="preserve">3.1.2.1. </w:t>
              </w:r>
              <w:proofErr w:type="spellStart"/>
              <w:r w:rsidR="00FE75EB" w:rsidRPr="000F7488">
                <w:rPr>
                  <w:rStyle w:val="Hyperlink"/>
                  <w:sz w:val="20"/>
                  <w:szCs w:val="20"/>
                </w:rPr>
                <w:t>Schaltbau</w:t>
              </w:r>
              <w:proofErr w:type="spellEnd"/>
              <w:r w:rsidR="00FE75EB" w:rsidRPr="000F7488">
                <w:rPr>
                  <w:rStyle w:val="Hyperlink"/>
                  <w:sz w:val="20"/>
                  <w:szCs w:val="20"/>
                </w:rPr>
                <w:t xml:space="preserve"> stekker</w:t>
              </w:r>
            </w:hyperlink>
          </w:p>
        </w:tc>
        <w:tc>
          <w:tcPr>
            <w:tcW w:w="1757" w:type="dxa"/>
          </w:tcPr>
          <w:p w:rsidR="00FE75EB" w:rsidRPr="000F7488" w:rsidRDefault="00FE75EB" w:rsidP="00FE75EB">
            <w:pPr>
              <w:spacing w:after="0"/>
              <w:jc w:val="center"/>
              <w:rPr>
                <w:sz w:val="20"/>
                <w:szCs w:val="20"/>
              </w:rPr>
            </w:pPr>
            <w:r w:rsidRPr="000F7488">
              <w:rPr>
                <w:sz w:val="20"/>
                <w:szCs w:val="20"/>
              </w:rPr>
              <w:t>17-03-2014</w:t>
            </w:r>
          </w:p>
        </w:tc>
        <w:tc>
          <w:tcPr>
            <w:tcW w:w="1486" w:type="dxa"/>
          </w:tcPr>
          <w:p w:rsidR="00FE75EB" w:rsidRPr="000F7488" w:rsidRDefault="00FE75EB" w:rsidP="00FE75EB">
            <w:pPr>
              <w:spacing w:after="0"/>
              <w:jc w:val="center"/>
              <w:rPr>
                <w:sz w:val="20"/>
                <w:szCs w:val="20"/>
              </w:rPr>
            </w:pPr>
          </w:p>
        </w:tc>
        <w:tc>
          <w:tcPr>
            <w:tcW w:w="1727" w:type="dxa"/>
          </w:tcPr>
          <w:p w:rsidR="00FE75EB" w:rsidRPr="000F7488" w:rsidRDefault="00FE75EB" w:rsidP="00FE75EB">
            <w:pPr>
              <w:spacing w:after="0"/>
              <w:jc w:val="center"/>
              <w:rPr>
                <w:sz w:val="20"/>
                <w:szCs w:val="20"/>
              </w:rPr>
            </w:pPr>
            <w:r w:rsidRPr="000F7488">
              <w:rPr>
                <w:sz w:val="20"/>
                <w:szCs w:val="20"/>
              </w:rPr>
              <w:t>X</w:t>
            </w:r>
          </w:p>
        </w:tc>
        <w:tc>
          <w:tcPr>
            <w:tcW w:w="1727" w:type="dxa"/>
          </w:tcPr>
          <w:p w:rsidR="00FE75EB" w:rsidRPr="00A567AD" w:rsidRDefault="00FE75EB" w:rsidP="00FE75EB">
            <w:pPr>
              <w:spacing w:after="0"/>
              <w:jc w:val="center"/>
              <w:rPr>
                <w:sz w:val="20"/>
                <w:szCs w:val="20"/>
                <w:highlight w:val="yellow"/>
              </w:rPr>
            </w:pPr>
          </w:p>
        </w:tc>
      </w:tr>
      <w:tr w:rsidR="00FE75EB" w:rsidRPr="002B4FE8" w:rsidTr="008213D1">
        <w:tc>
          <w:tcPr>
            <w:tcW w:w="2574" w:type="dxa"/>
          </w:tcPr>
          <w:p w:rsidR="00FE75EB" w:rsidRPr="002B4FE8" w:rsidRDefault="00FE75EB" w:rsidP="00FE75EB">
            <w:pPr>
              <w:spacing w:after="0"/>
              <w:rPr>
                <w:sz w:val="20"/>
                <w:szCs w:val="20"/>
              </w:rPr>
            </w:pPr>
            <w:r w:rsidRPr="002B4FE8">
              <w:rPr>
                <w:sz w:val="20"/>
                <w:szCs w:val="20"/>
              </w:rPr>
              <w:t xml:space="preserve">5. </w:t>
            </w:r>
            <w:proofErr w:type="spellStart"/>
            <w:r w:rsidRPr="002B4FE8">
              <w:rPr>
                <w:sz w:val="20"/>
                <w:szCs w:val="20"/>
              </w:rPr>
              <w:t>Toestelgebonden</w:t>
            </w:r>
            <w:proofErr w:type="spellEnd"/>
            <w:r w:rsidRPr="002B4FE8">
              <w:rPr>
                <w:sz w:val="20"/>
                <w:szCs w:val="20"/>
              </w:rPr>
              <w:t xml:space="preserve"> apparatuur</w:t>
            </w:r>
          </w:p>
        </w:tc>
        <w:tc>
          <w:tcPr>
            <w:tcW w:w="4720" w:type="dxa"/>
          </w:tcPr>
          <w:p w:rsidR="00FE75EB" w:rsidRPr="002B4FE8" w:rsidRDefault="00443A28" w:rsidP="00FE75EB">
            <w:pPr>
              <w:spacing w:after="0"/>
              <w:rPr>
                <w:sz w:val="20"/>
                <w:szCs w:val="20"/>
              </w:rPr>
            </w:pPr>
            <w:hyperlink w:anchor="_5.6_Toerentalbewaking" w:history="1">
              <w:r w:rsidR="00FE75EB" w:rsidRPr="002B4FE8">
                <w:rPr>
                  <w:rStyle w:val="Hyperlink"/>
                  <w:sz w:val="20"/>
                  <w:szCs w:val="20"/>
                </w:rPr>
                <w:t>5.6 Toerentalbewaking</w:t>
              </w:r>
            </w:hyperlink>
          </w:p>
        </w:tc>
        <w:tc>
          <w:tcPr>
            <w:tcW w:w="1757" w:type="dxa"/>
          </w:tcPr>
          <w:p w:rsidR="00FE75EB" w:rsidRPr="002B4FE8" w:rsidRDefault="00FE75EB" w:rsidP="00FE75EB">
            <w:pPr>
              <w:spacing w:after="0"/>
              <w:jc w:val="center"/>
              <w:rPr>
                <w:sz w:val="20"/>
                <w:szCs w:val="20"/>
              </w:rPr>
            </w:pPr>
            <w:r w:rsidRPr="002B4FE8">
              <w:rPr>
                <w:sz w:val="20"/>
                <w:szCs w:val="20"/>
              </w:rPr>
              <w:t>18-04-2012</w:t>
            </w:r>
          </w:p>
        </w:tc>
        <w:tc>
          <w:tcPr>
            <w:tcW w:w="1486" w:type="dxa"/>
          </w:tcPr>
          <w:p w:rsidR="00FE75EB" w:rsidRPr="002B4FE8" w:rsidRDefault="00FE75EB" w:rsidP="00FE75EB">
            <w:pPr>
              <w:spacing w:after="0"/>
              <w:jc w:val="center"/>
              <w:rPr>
                <w:sz w:val="20"/>
                <w:szCs w:val="20"/>
              </w:rPr>
            </w:pPr>
            <w:r w:rsidRPr="002B4FE8">
              <w:rPr>
                <w:sz w:val="20"/>
                <w:szCs w:val="20"/>
              </w:rPr>
              <w:t>X</w:t>
            </w:r>
          </w:p>
        </w:tc>
        <w:tc>
          <w:tcPr>
            <w:tcW w:w="1727" w:type="dxa"/>
          </w:tcPr>
          <w:p w:rsidR="00FE75EB" w:rsidRPr="002B4FE8" w:rsidRDefault="00FE75EB" w:rsidP="00FE75EB">
            <w:pPr>
              <w:spacing w:after="0"/>
              <w:jc w:val="center"/>
              <w:rPr>
                <w:sz w:val="20"/>
                <w:szCs w:val="20"/>
              </w:rPr>
            </w:pPr>
          </w:p>
        </w:tc>
        <w:tc>
          <w:tcPr>
            <w:tcW w:w="1727" w:type="dxa"/>
          </w:tcPr>
          <w:p w:rsidR="00FE75EB" w:rsidRPr="002B4FE8" w:rsidRDefault="00FE75EB" w:rsidP="00FE75EB">
            <w:pPr>
              <w:spacing w:after="0"/>
              <w:jc w:val="center"/>
              <w:rPr>
                <w:sz w:val="20"/>
                <w:szCs w:val="20"/>
              </w:rPr>
            </w:pPr>
          </w:p>
        </w:tc>
      </w:tr>
      <w:tr w:rsidR="00FE75EB" w:rsidRPr="00EF1222" w:rsidTr="008213D1">
        <w:tc>
          <w:tcPr>
            <w:tcW w:w="2574" w:type="dxa"/>
          </w:tcPr>
          <w:p w:rsidR="00FE75EB" w:rsidRPr="002B4FE8" w:rsidRDefault="00FE75EB" w:rsidP="00FE75EB">
            <w:pPr>
              <w:spacing w:after="0"/>
              <w:rPr>
                <w:sz w:val="20"/>
                <w:szCs w:val="20"/>
              </w:rPr>
            </w:pPr>
            <w:r w:rsidRPr="002B4FE8">
              <w:rPr>
                <w:sz w:val="20"/>
                <w:szCs w:val="20"/>
              </w:rPr>
              <w:t>0.2. Elektrische kabels en aansluitingen</w:t>
            </w:r>
          </w:p>
        </w:tc>
        <w:tc>
          <w:tcPr>
            <w:tcW w:w="4720" w:type="dxa"/>
          </w:tcPr>
          <w:p w:rsidR="00FE75EB" w:rsidRPr="002B4FE8" w:rsidRDefault="00443A28" w:rsidP="00FE75EB">
            <w:pPr>
              <w:spacing w:after="0"/>
              <w:rPr>
                <w:sz w:val="20"/>
                <w:szCs w:val="20"/>
              </w:rPr>
            </w:pPr>
            <w:hyperlink w:anchor="_0.2.5._Kabels" w:history="1">
              <w:r w:rsidR="00FE75EB" w:rsidRPr="002B4FE8">
                <w:rPr>
                  <w:rStyle w:val="Hyperlink"/>
                  <w:sz w:val="20"/>
                  <w:szCs w:val="20"/>
                </w:rPr>
                <w:t>0.2.5. Kabels</w:t>
              </w:r>
            </w:hyperlink>
          </w:p>
        </w:tc>
        <w:tc>
          <w:tcPr>
            <w:tcW w:w="1757" w:type="dxa"/>
          </w:tcPr>
          <w:p w:rsidR="00FE75EB" w:rsidRPr="002B4FE8" w:rsidRDefault="00FE75EB" w:rsidP="00FE75EB">
            <w:pPr>
              <w:spacing w:after="0"/>
              <w:jc w:val="center"/>
              <w:rPr>
                <w:sz w:val="20"/>
                <w:szCs w:val="20"/>
              </w:rPr>
            </w:pPr>
            <w:r w:rsidRPr="002B4FE8">
              <w:rPr>
                <w:sz w:val="20"/>
                <w:szCs w:val="20"/>
              </w:rPr>
              <w:t>02-03-2012</w:t>
            </w:r>
          </w:p>
        </w:tc>
        <w:tc>
          <w:tcPr>
            <w:tcW w:w="1486" w:type="dxa"/>
          </w:tcPr>
          <w:p w:rsidR="00FE75EB" w:rsidRPr="00EF1222" w:rsidRDefault="00FE75EB" w:rsidP="00FE75EB">
            <w:pPr>
              <w:spacing w:after="0"/>
              <w:jc w:val="center"/>
              <w:rPr>
                <w:sz w:val="20"/>
                <w:szCs w:val="20"/>
              </w:rPr>
            </w:pPr>
            <w:r w:rsidRPr="002B4FE8">
              <w:rPr>
                <w:sz w:val="20"/>
                <w:szCs w:val="20"/>
              </w:rPr>
              <w:t>X</w:t>
            </w:r>
          </w:p>
        </w:tc>
        <w:tc>
          <w:tcPr>
            <w:tcW w:w="1727" w:type="dxa"/>
          </w:tcPr>
          <w:p w:rsidR="00FE75EB" w:rsidRPr="00EF1222" w:rsidRDefault="00FE75EB" w:rsidP="00FE75EB">
            <w:pPr>
              <w:spacing w:after="0"/>
              <w:jc w:val="center"/>
              <w:rPr>
                <w:sz w:val="20"/>
                <w:szCs w:val="20"/>
              </w:rPr>
            </w:pPr>
          </w:p>
        </w:tc>
        <w:tc>
          <w:tcPr>
            <w:tcW w:w="1727" w:type="dxa"/>
          </w:tcPr>
          <w:p w:rsidR="00FE75EB" w:rsidRPr="00EF1222" w:rsidRDefault="00FE75EB" w:rsidP="00FE75EB">
            <w:pPr>
              <w:spacing w:after="0"/>
              <w:jc w:val="center"/>
              <w:rPr>
                <w:sz w:val="20"/>
                <w:szCs w:val="20"/>
              </w:rPr>
            </w:pPr>
          </w:p>
        </w:tc>
      </w:tr>
      <w:tr w:rsidR="00FE75EB" w:rsidRPr="00EF1222" w:rsidTr="008213D1">
        <w:tc>
          <w:tcPr>
            <w:tcW w:w="2574" w:type="dxa"/>
          </w:tcPr>
          <w:p w:rsidR="00FE75EB" w:rsidRPr="00EF1222" w:rsidRDefault="00FE75EB" w:rsidP="00FE75EB">
            <w:pPr>
              <w:spacing w:after="0"/>
              <w:rPr>
                <w:b/>
                <w:sz w:val="20"/>
                <w:szCs w:val="20"/>
              </w:rPr>
            </w:pPr>
          </w:p>
        </w:tc>
        <w:tc>
          <w:tcPr>
            <w:tcW w:w="4720" w:type="dxa"/>
          </w:tcPr>
          <w:p w:rsidR="00FE75EB" w:rsidRPr="00EF1222" w:rsidRDefault="00FE75EB" w:rsidP="00FE75EB">
            <w:pPr>
              <w:pStyle w:val="Kop1"/>
              <w:tabs>
                <w:tab w:val="left" w:pos="645"/>
                <w:tab w:val="center" w:pos="2292"/>
              </w:tabs>
              <w:rPr>
                <w:sz w:val="20"/>
                <w:szCs w:val="20"/>
              </w:rPr>
            </w:pPr>
            <w:r w:rsidRPr="00EF1222">
              <w:rPr>
                <w:sz w:val="20"/>
                <w:szCs w:val="20"/>
              </w:rPr>
              <w:t>DEEL D: AUTOMATISATIE</w:t>
            </w:r>
          </w:p>
        </w:tc>
        <w:tc>
          <w:tcPr>
            <w:tcW w:w="1757" w:type="dxa"/>
          </w:tcPr>
          <w:p w:rsidR="00FE75EB" w:rsidRPr="00EF1222" w:rsidRDefault="00FE75EB" w:rsidP="00FE75EB">
            <w:pPr>
              <w:spacing w:after="0"/>
              <w:jc w:val="center"/>
              <w:rPr>
                <w:sz w:val="20"/>
                <w:szCs w:val="20"/>
              </w:rPr>
            </w:pPr>
          </w:p>
        </w:tc>
        <w:tc>
          <w:tcPr>
            <w:tcW w:w="1486" w:type="dxa"/>
          </w:tcPr>
          <w:p w:rsidR="00FE75EB" w:rsidRPr="00EF1222" w:rsidRDefault="00FE75EB" w:rsidP="00FE75EB">
            <w:pPr>
              <w:spacing w:after="0"/>
              <w:jc w:val="center"/>
              <w:rPr>
                <w:sz w:val="20"/>
                <w:szCs w:val="20"/>
              </w:rPr>
            </w:pPr>
          </w:p>
        </w:tc>
        <w:tc>
          <w:tcPr>
            <w:tcW w:w="1727" w:type="dxa"/>
          </w:tcPr>
          <w:p w:rsidR="00FE75EB" w:rsidRPr="00EF1222" w:rsidRDefault="00FE75EB" w:rsidP="00FE75EB">
            <w:pPr>
              <w:spacing w:after="0"/>
              <w:jc w:val="center"/>
              <w:rPr>
                <w:sz w:val="20"/>
                <w:szCs w:val="20"/>
              </w:rPr>
            </w:pPr>
          </w:p>
        </w:tc>
        <w:tc>
          <w:tcPr>
            <w:tcW w:w="1727" w:type="dxa"/>
          </w:tcPr>
          <w:p w:rsidR="00FE75EB" w:rsidRPr="00EF1222" w:rsidRDefault="00FE75EB" w:rsidP="00FE75EB">
            <w:pPr>
              <w:spacing w:after="0"/>
              <w:jc w:val="center"/>
              <w:rPr>
                <w:sz w:val="20"/>
                <w:szCs w:val="20"/>
              </w:rPr>
            </w:pPr>
          </w:p>
        </w:tc>
      </w:tr>
      <w:tr w:rsidR="00FE75EB" w:rsidRPr="00EF1222" w:rsidTr="008213D1">
        <w:tc>
          <w:tcPr>
            <w:tcW w:w="2574" w:type="dxa"/>
          </w:tcPr>
          <w:p w:rsidR="00FE75EB" w:rsidRPr="00EF1222" w:rsidRDefault="00FE75EB" w:rsidP="00FE75EB">
            <w:pPr>
              <w:spacing w:after="0"/>
              <w:rPr>
                <w:sz w:val="20"/>
                <w:szCs w:val="20"/>
              </w:rPr>
            </w:pPr>
          </w:p>
        </w:tc>
        <w:tc>
          <w:tcPr>
            <w:tcW w:w="4720" w:type="dxa"/>
          </w:tcPr>
          <w:p w:rsidR="00FE75EB" w:rsidRPr="00EF1222" w:rsidRDefault="00FE75EB" w:rsidP="00FE75EB">
            <w:pPr>
              <w:spacing w:after="0"/>
              <w:rPr>
                <w:sz w:val="20"/>
                <w:szCs w:val="20"/>
              </w:rPr>
            </w:pPr>
          </w:p>
        </w:tc>
        <w:tc>
          <w:tcPr>
            <w:tcW w:w="1757" w:type="dxa"/>
          </w:tcPr>
          <w:p w:rsidR="00FE75EB" w:rsidRPr="00EF1222" w:rsidRDefault="00FE75EB" w:rsidP="00FE75EB">
            <w:pPr>
              <w:spacing w:after="0"/>
              <w:jc w:val="center"/>
              <w:rPr>
                <w:sz w:val="20"/>
                <w:szCs w:val="20"/>
              </w:rPr>
            </w:pPr>
          </w:p>
        </w:tc>
        <w:tc>
          <w:tcPr>
            <w:tcW w:w="1486" w:type="dxa"/>
          </w:tcPr>
          <w:p w:rsidR="00FE75EB" w:rsidRPr="00EF1222" w:rsidRDefault="00FE75EB" w:rsidP="00FE75EB">
            <w:pPr>
              <w:spacing w:after="0"/>
              <w:jc w:val="center"/>
              <w:rPr>
                <w:sz w:val="20"/>
                <w:szCs w:val="20"/>
              </w:rPr>
            </w:pPr>
          </w:p>
        </w:tc>
        <w:tc>
          <w:tcPr>
            <w:tcW w:w="1727" w:type="dxa"/>
          </w:tcPr>
          <w:p w:rsidR="00FE75EB" w:rsidRPr="00EF1222" w:rsidRDefault="00FE75EB" w:rsidP="00FE75EB">
            <w:pPr>
              <w:spacing w:after="0"/>
              <w:jc w:val="center"/>
              <w:rPr>
                <w:sz w:val="20"/>
                <w:szCs w:val="20"/>
              </w:rPr>
            </w:pPr>
          </w:p>
        </w:tc>
        <w:tc>
          <w:tcPr>
            <w:tcW w:w="1727" w:type="dxa"/>
          </w:tcPr>
          <w:p w:rsidR="00FE75EB" w:rsidRPr="00EF1222" w:rsidRDefault="00FE75EB" w:rsidP="00FE75EB">
            <w:pPr>
              <w:spacing w:after="0"/>
              <w:jc w:val="center"/>
              <w:rPr>
                <w:sz w:val="20"/>
                <w:szCs w:val="20"/>
              </w:rPr>
            </w:pPr>
          </w:p>
        </w:tc>
      </w:tr>
      <w:tr w:rsidR="00FE75EB" w:rsidRPr="003C189A" w:rsidTr="008213D1">
        <w:tc>
          <w:tcPr>
            <w:tcW w:w="2574" w:type="dxa"/>
          </w:tcPr>
          <w:p w:rsidR="00FE75EB" w:rsidRPr="003C189A" w:rsidRDefault="00FE75EB" w:rsidP="00FE75EB">
            <w:pPr>
              <w:spacing w:after="0"/>
              <w:rPr>
                <w:sz w:val="20"/>
                <w:szCs w:val="20"/>
              </w:rPr>
            </w:pPr>
            <w:r w:rsidRPr="003C189A">
              <w:rPr>
                <w:sz w:val="20"/>
                <w:szCs w:val="20"/>
              </w:rPr>
              <w:t>3.5.1. Algemeenheden</w:t>
            </w:r>
          </w:p>
        </w:tc>
        <w:tc>
          <w:tcPr>
            <w:tcW w:w="4720" w:type="dxa"/>
          </w:tcPr>
          <w:p w:rsidR="00FE75EB" w:rsidRPr="003C189A" w:rsidRDefault="00443A28" w:rsidP="00FE75EB">
            <w:pPr>
              <w:pStyle w:val="Kop4"/>
              <w:rPr>
                <w:iCs w:val="0"/>
                <w:color w:val="auto"/>
                <w:sz w:val="20"/>
                <w:szCs w:val="20"/>
              </w:rPr>
            </w:pPr>
            <w:hyperlink w:anchor="_3.5.1.1._IO_testen" w:history="1">
              <w:r w:rsidR="00FE75EB" w:rsidRPr="003C189A">
                <w:rPr>
                  <w:rStyle w:val="Hyperlink"/>
                  <w:sz w:val="20"/>
                  <w:szCs w:val="20"/>
                </w:rPr>
                <w:t>3.5.1.1. IO testen aannemer</w:t>
              </w:r>
            </w:hyperlink>
          </w:p>
        </w:tc>
        <w:tc>
          <w:tcPr>
            <w:tcW w:w="1757" w:type="dxa"/>
          </w:tcPr>
          <w:p w:rsidR="00FE75EB" w:rsidRPr="003C189A" w:rsidRDefault="00FE75EB" w:rsidP="00FE75EB">
            <w:pPr>
              <w:spacing w:after="0"/>
              <w:jc w:val="center"/>
              <w:rPr>
                <w:sz w:val="20"/>
                <w:szCs w:val="20"/>
              </w:rPr>
            </w:pPr>
            <w:r w:rsidRPr="003C189A">
              <w:rPr>
                <w:sz w:val="20"/>
                <w:szCs w:val="20"/>
              </w:rPr>
              <w:t>24-06-2013</w:t>
            </w:r>
          </w:p>
        </w:tc>
        <w:tc>
          <w:tcPr>
            <w:tcW w:w="1486" w:type="dxa"/>
          </w:tcPr>
          <w:p w:rsidR="00FE75EB" w:rsidRPr="003C189A" w:rsidRDefault="00FE75EB" w:rsidP="00FE75EB">
            <w:pPr>
              <w:spacing w:after="0"/>
              <w:jc w:val="center"/>
              <w:rPr>
                <w:sz w:val="20"/>
                <w:szCs w:val="20"/>
              </w:rPr>
            </w:pPr>
            <w:r w:rsidRPr="003C189A">
              <w:rPr>
                <w:sz w:val="20"/>
                <w:szCs w:val="20"/>
              </w:rPr>
              <w:t>X</w:t>
            </w:r>
          </w:p>
        </w:tc>
        <w:tc>
          <w:tcPr>
            <w:tcW w:w="1727" w:type="dxa"/>
          </w:tcPr>
          <w:p w:rsidR="00FE75EB" w:rsidRPr="003C189A" w:rsidRDefault="00FE75EB" w:rsidP="00FE75EB">
            <w:pPr>
              <w:spacing w:after="0"/>
              <w:jc w:val="center"/>
              <w:rPr>
                <w:sz w:val="20"/>
                <w:szCs w:val="20"/>
              </w:rPr>
            </w:pPr>
          </w:p>
        </w:tc>
        <w:tc>
          <w:tcPr>
            <w:tcW w:w="1727" w:type="dxa"/>
          </w:tcPr>
          <w:p w:rsidR="00FE75EB" w:rsidRPr="003C189A" w:rsidRDefault="00FE75EB" w:rsidP="00FE75EB">
            <w:pPr>
              <w:spacing w:after="0"/>
              <w:jc w:val="center"/>
              <w:rPr>
                <w:sz w:val="20"/>
                <w:szCs w:val="20"/>
              </w:rPr>
            </w:pPr>
          </w:p>
        </w:tc>
      </w:tr>
      <w:tr w:rsidR="00FE75EB" w:rsidRPr="00EF1222" w:rsidTr="008213D1">
        <w:tc>
          <w:tcPr>
            <w:tcW w:w="2574" w:type="dxa"/>
          </w:tcPr>
          <w:p w:rsidR="00FE75EB" w:rsidRPr="00EF1222" w:rsidRDefault="00FE75EB" w:rsidP="00FE75EB">
            <w:pPr>
              <w:spacing w:after="0"/>
              <w:ind w:left="-108"/>
              <w:rPr>
                <w:b/>
                <w:sz w:val="20"/>
                <w:szCs w:val="20"/>
              </w:rPr>
            </w:pPr>
          </w:p>
        </w:tc>
        <w:tc>
          <w:tcPr>
            <w:tcW w:w="4720" w:type="dxa"/>
          </w:tcPr>
          <w:p w:rsidR="00FE75EB" w:rsidRPr="00EF1222" w:rsidRDefault="00FE75EB" w:rsidP="00FE75EB">
            <w:pPr>
              <w:pStyle w:val="Kop1"/>
              <w:tabs>
                <w:tab w:val="left" w:pos="645"/>
                <w:tab w:val="center" w:pos="2292"/>
              </w:tabs>
              <w:rPr>
                <w:sz w:val="20"/>
                <w:szCs w:val="20"/>
              </w:rPr>
            </w:pPr>
            <w:r w:rsidRPr="00EF1222">
              <w:rPr>
                <w:sz w:val="20"/>
                <w:szCs w:val="20"/>
              </w:rPr>
              <w:t>DEEL E: OPLEVERINGSDOSSIER</w:t>
            </w:r>
          </w:p>
        </w:tc>
        <w:tc>
          <w:tcPr>
            <w:tcW w:w="1757" w:type="dxa"/>
          </w:tcPr>
          <w:p w:rsidR="00FE75EB" w:rsidRPr="00EF1222" w:rsidRDefault="00FE75EB" w:rsidP="00FE75EB">
            <w:pPr>
              <w:spacing w:after="0"/>
              <w:ind w:left="-109"/>
              <w:jc w:val="center"/>
              <w:rPr>
                <w:sz w:val="20"/>
                <w:szCs w:val="20"/>
              </w:rPr>
            </w:pPr>
          </w:p>
        </w:tc>
        <w:tc>
          <w:tcPr>
            <w:tcW w:w="1486" w:type="dxa"/>
          </w:tcPr>
          <w:p w:rsidR="00FE75EB" w:rsidRPr="00EF1222" w:rsidRDefault="00FE75EB" w:rsidP="00FE75EB">
            <w:pPr>
              <w:spacing w:after="0"/>
              <w:ind w:left="-108"/>
              <w:jc w:val="center"/>
              <w:rPr>
                <w:sz w:val="20"/>
                <w:szCs w:val="20"/>
              </w:rPr>
            </w:pPr>
          </w:p>
        </w:tc>
        <w:tc>
          <w:tcPr>
            <w:tcW w:w="1727" w:type="dxa"/>
          </w:tcPr>
          <w:p w:rsidR="00FE75EB" w:rsidRPr="00EF1222" w:rsidRDefault="00FE75EB" w:rsidP="00FE75EB">
            <w:pPr>
              <w:spacing w:after="0"/>
              <w:ind w:left="-108"/>
              <w:jc w:val="center"/>
              <w:rPr>
                <w:sz w:val="20"/>
                <w:szCs w:val="20"/>
              </w:rPr>
            </w:pPr>
          </w:p>
        </w:tc>
        <w:tc>
          <w:tcPr>
            <w:tcW w:w="1727" w:type="dxa"/>
          </w:tcPr>
          <w:p w:rsidR="00FE75EB" w:rsidRPr="00EF1222" w:rsidRDefault="00FE75EB" w:rsidP="00FE75EB">
            <w:pPr>
              <w:spacing w:after="0"/>
              <w:ind w:left="-108"/>
              <w:jc w:val="center"/>
              <w:rPr>
                <w:sz w:val="20"/>
                <w:szCs w:val="20"/>
              </w:rPr>
            </w:pPr>
          </w:p>
        </w:tc>
      </w:tr>
      <w:tr w:rsidR="00FE75EB" w:rsidRPr="0091107F" w:rsidTr="008213D1">
        <w:tc>
          <w:tcPr>
            <w:tcW w:w="2574" w:type="dxa"/>
          </w:tcPr>
          <w:p w:rsidR="00FE75EB" w:rsidRPr="00EF1222" w:rsidRDefault="00FE75EB" w:rsidP="00FE75EB">
            <w:pPr>
              <w:spacing w:after="0"/>
              <w:rPr>
                <w:sz w:val="20"/>
                <w:szCs w:val="20"/>
              </w:rPr>
            </w:pPr>
            <w:r w:rsidRPr="00EF1222">
              <w:rPr>
                <w:sz w:val="20"/>
                <w:szCs w:val="20"/>
              </w:rPr>
              <w:t>1. Opleveringsdossier voor pompstations</w:t>
            </w:r>
          </w:p>
        </w:tc>
        <w:tc>
          <w:tcPr>
            <w:tcW w:w="4720" w:type="dxa"/>
          </w:tcPr>
          <w:p w:rsidR="00FE75EB" w:rsidRPr="00EF1222" w:rsidRDefault="00443A28" w:rsidP="00FE75EB">
            <w:pPr>
              <w:spacing w:after="0"/>
              <w:rPr>
                <w:sz w:val="20"/>
                <w:szCs w:val="20"/>
              </w:rPr>
            </w:pPr>
            <w:hyperlink w:anchor="_1.2._Asbuilt-plannen" w:history="1">
              <w:r w:rsidR="00FE75EB" w:rsidRPr="00EF1222">
                <w:rPr>
                  <w:rStyle w:val="Hyperlink"/>
                  <w:sz w:val="20"/>
                  <w:szCs w:val="20"/>
                </w:rPr>
                <w:t xml:space="preserve">1.2. </w:t>
              </w:r>
              <w:proofErr w:type="spellStart"/>
              <w:r w:rsidR="00FE75EB" w:rsidRPr="00EF1222">
                <w:rPr>
                  <w:rStyle w:val="Hyperlink"/>
                  <w:sz w:val="20"/>
                  <w:szCs w:val="20"/>
                </w:rPr>
                <w:t>Asbuilt</w:t>
              </w:r>
              <w:proofErr w:type="spellEnd"/>
              <w:r w:rsidR="00FE75EB" w:rsidRPr="00EF1222">
                <w:rPr>
                  <w:rStyle w:val="Hyperlink"/>
                  <w:sz w:val="20"/>
                  <w:szCs w:val="20"/>
                </w:rPr>
                <w:t>-plannen</w:t>
              </w:r>
            </w:hyperlink>
          </w:p>
        </w:tc>
        <w:tc>
          <w:tcPr>
            <w:tcW w:w="1757" w:type="dxa"/>
          </w:tcPr>
          <w:p w:rsidR="00FE75EB" w:rsidRPr="0091107F" w:rsidRDefault="00FE75EB" w:rsidP="00FE75EB">
            <w:pPr>
              <w:spacing w:after="0"/>
              <w:jc w:val="center"/>
              <w:rPr>
                <w:sz w:val="20"/>
                <w:szCs w:val="20"/>
              </w:rPr>
            </w:pPr>
            <w:r>
              <w:rPr>
                <w:sz w:val="20"/>
                <w:szCs w:val="20"/>
              </w:rPr>
              <w:t>02-03-2012</w:t>
            </w:r>
          </w:p>
        </w:tc>
        <w:tc>
          <w:tcPr>
            <w:tcW w:w="1486" w:type="dxa"/>
          </w:tcPr>
          <w:p w:rsidR="00FE75EB" w:rsidRPr="0091107F" w:rsidRDefault="00FE75EB" w:rsidP="00FE75EB">
            <w:pPr>
              <w:spacing w:after="0"/>
              <w:jc w:val="center"/>
              <w:rPr>
                <w:sz w:val="20"/>
                <w:szCs w:val="20"/>
              </w:rPr>
            </w:pPr>
            <w:r>
              <w:rPr>
                <w:sz w:val="20"/>
                <w:szCs w:val="20"/>
              </w:rPr>
              <w:t>X</w:t>
            </w:r>
          </w:p>
        </w:tc>
        <w:tc>
          <w:tcPr>
            <w:tcW w:w="1727" w:type="dxa"/>
          </w:tcPr>
          <w:p w:rsidR="00FE75EB" w:rsidRPr="0091107F" w:rsidRDefault="00FE75EB" w:rsidP="00FE75EB">
            <w:pPr>
              <w:spacing w:after="0"/>
              <w:jc w:val="center"/>
              <w:rPr>
                <w:sz w:val="20"/>
                <w:szCs w:val="20"/>
              </w:rPr>
            </w:pPr>
          </w:p>
        </w:tc>
        <w:tc>
          <w:tcPr>
            <w:tcW w:w="1727" w:type="dxa"/>
          </w:tcPr>
          <w:p w:rsidR="00FE75EB" w:rsidRPr="0091107F" w:rsidRDefault="00FE75EB" w:rsidP="00FE75EB">
            <w:pPr>
              <w:spacing w:after="0"/>
              <w:jc w:val="center"/>
              <w:rPr>
                <w:sz w:val="20"/>
                <w:szCs w:val="20"/>
              </w:rPr>
            </w:pPr>
          </w:p>
        </w:tc>
      </w:tr>
    </w:tbl>
    <w:p w:rsidR="00527E05" w:rsidRPr="0091107F" w:rsidRDefault="00527E05" w:rsidP="00527E05">
      <w:pPr>
        <w:rPr>
          <w:sz w:val="18"/>
          <w:szCs w:val="18"/>
        </w:rPr>
      </w:pPr>
      <w:r w:rsidRPr="0091107F">
        <w:rPr>
          <w:sz w:val="18"/>
          <w:szCs w:val="18"/>
        </w:rPr>
        <w:t>(1) Indien wijzigingen toch gepaard zouden gaan met meerkosten allerlei dient dit overlegd te worden met groepsleider</w:t>
      </w:r>
      <w:r w:rsidR="0091107F">
        <w:rPr>
          <w:sz w:val="18"/>
          <w:szCs w:val="18"/>
        </w:rPr>
        <w:br/>
      </w:r>
      <w:r w:rsidRPr="0091107F">
        <w:rPr>
          <w:sz w:val="18"/>
          <w:szCs w:val="18"/>
        </w:rPr>
        <w:t>(2) Enkel op voorstel van aannemer</w:t>
      </w:r>
    </w:p>
    <w:p w:rsidR="00527E05" w:rsidRPr="00273285" w:rsidRDefault="00527E05" w:rsidP="00527E05">
      <w:pPr>
        <w:sectPr w:rsidR="00527E05" w:rsidRPr="00273285" w:rsidSect="009A20E1">
          <w:headerReference w:type="default" r:id="rId8"/>
          <w:footerReference w:type="default" r:id="rId9"/>
          <w:pgSz w:w="16837" w:h="11905" w:orient="landscape" w:code="9"/>
          <w:pgMar w:top="1418" w:right="1418" w:bottom="1418" w:left="1418" w:header="709" w:footer="709" w:gutter="0"/>
          <w:cols w:space="708"/>
        </w:sectPr>
      </w:pPr>
    </w:p>
    <w:p w:rsidR="00527E05" w:rsidRPr="00762445" w:rsidRDefault="00527E05" w:rsidP="00527E05">
      <w:pPr>
        <w:pStyle w:val="Titel"/>
        <w:rPr>
          <w:lang w:val="nl-BE"/>
        </w:rPr>
      </w:pPr>
      <w:bookmarkStart w:id="5" w:name="_DEEL_A:_MECHANICA"/>
      <w:bookmarkEnd w:id="5"/>
      <w:r>
        <w:rPr>
          <w:lang w:val="nl-BE"/>
        </w:rPr>
        <w:lastRenderedPageBreak/>
        <w:t>A</w:t>
      </w:r>
      <w:r w:rsidRPr="00762445">
        <w:rPr>
          <w:lang w:val="nl-BE"/>
        </w:rPr>
        <w:t>.</w:t>
      </w:r>
      <w:r w:rsidRPr="00762445">
        <w:rPr>
          <w:lang w:val="nl-BE"/>
        </w:rPr>
        <w:tab/>
      </w:r>
      <w:r w:rsidRPr="00D94BC0">
        <w:rPr>
          <w:lang w:val="nl-BE"/>
        </w:rPr>
        <w:t>MECHANICA</w:t>
      </w:r>
    </w:p>
    <w:p w:rsidR="008E59CF" w:rsidRPr="008E59CF" w:rsidRDefault="008E59CF" w:rsidP="008E59CF">
      <w:pPr>
        <w:pStyle w:val="Kop1"/>
        <w:rPr>
          <w:rFonts w:ascii="Arial" w:hAnsi="Arial" w:cs="Arial"/>
        </w:rPr>
      </w:pPr>
      <w:bookmarkStart w:id="6" w:name="_4.5.2._Terugslagkleppen_in"/>
      <w:bookmarkStart w:id="7" w:name="_0._Algemeen,_keuringen"/>
      <w:bookmarkStart w:id="8" w:name="_Toc287891542"/>
      <w:bookmarkStart w:id="9" w:name="_Toc287891708"/>
      <w:bookmarkEnd w:id="6"/>
      <w:bookmarkEnd w:id="7"/>
      <w:r w:rsidRPr="008E59CF">
        <w:rPr>
          <w:rFonts w:ascii="Arial" w:hAnsi="Arial" w:cs="Arial"/>
        </w:rPr>
        <w:t>0.</w:t>
      </w:r>
      <w:r w:rsidRPr="008E59CF">
        <w:rPr>
          <w:rFonts w:ascii="Arial" w:hAnsi="Arial" w:cs="Arial"/>
        </w:rPr>
        <w:tab/>
        <w:t>Algemeen, keuringen en testen</w:t>
      </w:r>
      <w:bookmarkEnd w:id="8"/>
    </w:p>
    <w:p w:rsidR="008E59CF" w:rsidRPr="008E59CF" w:rsidRDefault="008E59CF" w:rsidP="008E59CF">
      <w:pPr>
        <w:rPr>
          <w:rFonts w:ascii="Arial" w:hAnsi="Arial" w:cs="Arial"/>
        </w:rPr>
      </w:pPr>
    </w:p>
    <w:p w:rsidR="008E59CF" w:rsidRPr="007D32A3" w:rsidRDefault="008E59CF" w:rsidP="008E59CF">
      <w:pPr>
        <w:rPr>
          <w:rFonts w:ascii="Arial" w:hAnsi="Arial" w:cs="Arial"/>
          <w:b/>
          <w:lang w:val="en-US"/>
        </w:rPr>
      </w:pPr>
      <w:proofErr w:type="spellStart"/>
      <w:r w:rsidRPr="007D32A3">
        <w:rPr>
          <w:rFonts w:ascii="Arial" w:hAnsi="Arial" w:cs="Arial"/>
          <w:b/>
          <w:lang w:val="en-US"/>
        </w:rPr>
        <w:t>Normen</w:t>
      </w:r>
      <w:proofErr w:type="spellEnd"/>
    </w:p>
    <w:p w:rsidR="008E59CF" w:rsidRPr="007D32A3" w:rsidRDefault="008E59CF" w:rsidP="008E59CF">
      <w:pPr>
        <w:ind w:left="3540" w:hanging="3540"/>
        <w:rPr>
          <w:rFonts w:ascii="Arial" w:hAnsi="Arial" w:cs="Arial"/>
          <w:lang w:val="en-US"/>
        </w:rPr>
      </w:pPr>
      <w:r w:rsidRPr="007D32A3">
        <w:rPr>
          <w:rFonts w:ascii="Arial" w:hAnsi="Arial" w:cs="Arial"/>
          <w:lang w:val="en-US"/>
        </w:rPr>
        <w:t>ANSI/AGMA 2001-C (1995)</w:t>
      </w:r>
      <w:r w:rsidRPr="007D32A3">
        <w:rPr>
          <w:rFonts w:ascii="Arial" w:hAnsi="Arial" w:cs="Arial"/>
          <w:lang w:val="en-US"/>
        </w:rPr>
        <w:tab/>
        <w:t>Fundamental Rating Facto</w:t>
      </w:r>
      <w:r>
        <w:rPr>
          <w:rFonts w:ascii="Arial" w:hAnsi="Arial" w:cs="Arial"/>
          <w:lang w:val="en-US"/>
        </w:rPr>
        <w:t>rs and Calculation Methods</w:t>
      </w:r>
      <w:r>
        <w:rPr>
          <w:rFonts w:ascii="Arial" w:hAnsi="Arial" w:cs="Arial"/>
          <w:lang w:val="en-US"/>
        </w:rPr>
        <w:br/>
      </w:r>
      <w:r w:rsidRPr="007D32A3">
        <w:rPr>
          <w:rFonts w:ascii="Arial" w:hAnsi="Arial" w:cs="Arial"/>
          <w:lang w:val="en-US"/>
        </w:rPr>
        <w:t>for Involute Spur and Helical Gear Teeth</w:t>
      </w:r>
    </w:p>
    <w:p w:rsidR="008E59CF" w:rsidRPr="007D32A3" w:rsidRDefault="008E59CF" w:rsidP="008E59CF">
      <w:pPr>
        <w:ind w:left="3540" w:hanging="3540"/>
        <w:rPr>
          <w:rFonts w:ascii="Arial" w:hAnsi="Arial" w:cs="Arial"/>
          <w:lang w:val="en-US"/>
        </w:rPr>
      </w:pPr>
      <w:r w:rsidRPr="007D32A3">
        <w:rPr>
          <w:rFonts w:ascii="Arial" w:hAnsi="Arial" w:cs="Arial"/>
          <w:lang w:val="en-US"/>
        </w:rPr>
        <w:t>ANSI/AGMA 2003-B (1997)</w:t>
      </w:r>
      <w:r w:rsidRPr="007D32A3">
        <w:rPr>
          <w:rFonts w:ascii="Arial" w:hAnsi="Arial" w:cs="Arial"/>
          <w:lang w:val="en-US"/>
        </w:rPr>
        <w:tab/>
        <w:t>Rating the Pitting Resistan</w:t>
      </w:r>
      <w:r>
        <w:rPr>
          <w:rFonts w:ascii="Arial" w:hAnsi="Arial" w:cs="Arial"/>
          <w:lang w:val="en-US"/>
        </w:rPr>
        <w:t xml:space="preserve">ce and Bending Strength of </w:t>
      </w:r>
      <w:r w:rsidRPr="007D32A3">
        <w:rPr>
          <w:rFonts w:ascii="Arial" w:hAnsi="Arial" w:cs="Arial"/>
          <w:lang w:val="en-US"/>
        </w:rPr>
        <w:t xml:space="preserve">Generated Straight Bevel, </w:t>
      </w:r>
      <w:proofErr w:type="spellStart"/>
      <w:r w:rsidRPr="007D32A3">
        <w:rPr>
          <w:rFonts w:ascii="Arial" w:hAnsi="Arial" w:cs="Arial"/>
          <w:lang w:val="en-US"/>
        </w:rPr>
        <w:t>Zerol</w:t>
      </w:r>
      <w:proofErr w:type="spellEnd"/>
      <w:r w:rsidRPr="007D32A3">
        <w:rPr>
          <w:rFonts w:ascii="Arial" w:hAnsi="Arial" w:cs="Arial"/>
          <w:lang w:val="en-US"/>
        </w:rPr>
        <w:t xml:space="preserve"> Bevel and Spiral Bevel Gear Teeth</w:t>
      </w:r>
    </w:p>
    <w:p w:rsidR="008E59CF" w:rsidRPr="007D32A3" w:rsidRDefault="008E59CF" w:rsidP="008E59CF">
      <w:pPr>
        <w:ind w:left="3540" w:hanging="3540"/>
        <w:rPr>
          <w:rFonts w:ascii="Arial" w:hAnsi="Arial" w:cs="Arial"/>
        </w:rPr>
      </w:pPr>
      <w:r>
        <w:rPr>
          <w:rFonts w:ascii="Arial" w:hAnsi="Arial" w:cs="Arial"/>
        </w:rPr>
        <w:t>NBN EN 459-1 (2002)</w:t>
      </w:r>
      <w:r>
        <w:rPr>
          <w:rFonts w:ascii="Arial" w:hAnsi="Arial" w:cs="Arial"/>
        </w:rPr>
        <w:tab/>
      </w:r>
      <w:r w:rsidRPr="007D32A3">
        <w:rPr>
          <w:rFonts w:ascii="Arial" w:hAnsi="Arial" w:cs="Arial"/>
        </w:rPr>
        <w:t>Bouwkalk - Deel 1: Def</w:t>
      </w:r>
      <w:r>
        <w:rPr>
          <w:rFonts w:ascii="Arial" w:hAnsi="Arial" w:cs="Arial"/>
        </w:rPr>
        <w:t xml:space="preserve">inities, specificaties en </w:t>
      </w:r>
      <w:r w:rsidRPr="007D32A3">
        <w:rPr>
          <w:rFonts w:ascii="Arial" w:hAnsi="Arial" w:cs="Arial"/>
        </w:rPr>
        <w:t>conformiteitscriteria</w:t>
      </w:r>
    </w:p>
    <w:p w:rsidR="008E59CF" w:rsidRDefault="008E59CF" w:rsidP="008E59CF">
      <w:pPr>
        <w:rPr>
          <w:rFonts w:ascii="Arial" w:hAnsi="Arial" w:cs="Arial"/>
        </w:rPr>
      </w:pPr>
      <w:r w:rsidRPr="007D32A3">
        <w:rPr>
          <w:rFonts w:ascii="Arial" w:hAnsi="Arial" w:cs="Arial"/>
        </w:rPr>
        <w:t>NBN EN 459-3 (2002)</w:t>
      </w:r>
      <w:r w:rsidRPr="007D32A3">
        <w:rPr>
          <w:rFonts w:ascii="Arial" w:hAnsi="Arial" w:cs="Arial"/>
        </w:rPr>
        <w:tab/>
      </w:r>
      <w:r w:rsidRPr="007D32A3">
        <w:rPr>
          <w:rFonts w:ascii="Arial" w:hAnsi="Arial" w:cs="Arial"/>
        </w:rPr>
        <w:tab/>
        <w:t>Bouwkalk - Deel 3: Conformiteitsbeoordeling</w:t>
      </w:r>
    </w:p>
    <w:p w:rsidR="008E59CF" w:rsidRPr="007D32A3" w:rsidRDefault="008E59CF" w:rsidP="008E59CF">
      <w:pPr>
        <w:rPr>
          <w:rFonts w:ascii="Arial" w:hAnsi="Arial" w:cs="Arial"/>
        </w:rPr>
      </w:pPr>
      <w:r w:rsidRPr="00133E39">
        <w:rPr>
          <w:rFonts w:ascii="Arial" w:hAnsi="Arial" w:cs="Arial"/>
          <w:highlight w:val="green"/>
        </w:rPr>
        <w:t>EN 795</w:t>
      </w:r>
      <w:r w:rsidRPr="00133E39">
        <w:rPr>
          <w:rFonts w:ascii="Arial" w:hAnsi="Arial" w:cs="Arial"/>
          <w:highlight w:val="green"/>
        </w:rPr>
        <w:tab/>
      </w:r>
      <w:r w:rsidRPr="00133E39">
        <w:rPr>
          <w:rFonts w:ascii="Arial" w:hAnsi="Arial" w:cs="Arial"/>
          <w:highlight w:val="green"/>
        </w:rPr>
        <w:tab/>
      </w:r>
      <w:r w:rsidRPr="00133E39">
        <w:rPr>
          <w:rFonts w:ascii="Arial" w:hAnsi="Arial" w:cs="Arial"/>
          <w:highlight w:val="green"/>
        </w:rPr>
        <w:tab/>
      </w:r>
      <w:r w:rsidRPr="00133E39">
        <w:rPr>
          <w:rFonts w:ascii="Arial" w:hAnsi="Arial" w:cs="Arial"/>
          <w:highlight w:val="green"/>
        </w:rPr>
        <w:tab/>
      </w:r>
      <w:r>
        <w:rPr>
          <w:rFonts w:ascii="Arial" w:hAnsi="Arial" w:cs="Arial"/>
          <w:highlight w:val="green"/>
        </w:rPr>
        <w:t>V</w:t>
      </w:r>
      <w:r w:rsidRPr="00133E39">
        <w:rPr>
          <w:rFonts w:ascii="Arial" w:hAnsi="Arial" w:cs="Arial"/>
          <w:highlight w:val="green"/>
        </w:rPr>
        <w:t>albeveiligi</w:t>
      </w:r>
      <w:r w:rsidRPr="001975D4">
        <w:rPr>
          <w:rFonts w:ascii="Arial" w:hAnsi="Arial" w:cs="Arial"/>
          <w:highlight w:val="green"/>
        </w:rPr>
        <w:t>ng</w:t>
      </w:r>
    </w:p>
    <w:p w:rsidR="008E59CF" w:rsidRPr="007D32A3" w:rsidRDefault="008E59CF" w:rsidP="008E59CF">
      <w:pPr>
        <w:rPr>
          <w:rFonts w:ascii="Arial" w:hAnsi="Arial" w:cs="Arial"/>
        </w:rPr>
      </w:pPr>
      <w:r w:rsidRPr="007D32A3">
        <w:rPr>
          <w:rFonts w:ascii="Arial" w:hAnsi="Arial" w:cs="Arial"/>
        </w:rPr>
        <w:t>NBN EN ISO 5167-1 (2003)</w:t>
      </w:r>
      <w:r w:rsidRPr="007D32A3">
        <w:rPr>
          <w:rFonts w:ascii="Arial" w:hAnsi="Arial" w:cs="Arial"/>
        </w:rPr>
        <w:tab/>
      </w:r>
      <w:r w:rsidRPr="007D32A3">
        <w:rPr>
          <w:rFonts w:ascii="Arial" w:hAnsi="Arial" w:cs="Arial"/>
        </w:rPr>
        <w:tab/>
        <w:t xml:space="preserve">Metingen van gas- en vloeistofstromen in leidingen met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 xml:space="preserve">volledige stroming en een cirkelvormige doorsnede met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 xml:space="preserve">gebruik van drukverschilmeters - Deel 1: Algemene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principes en voorwaarden</w:t>
      </w:r>
    </w:p>
    <w:p w:rsidR="00CD7ED8" w:rsidRPr="00D44F69" w:rsidRDefault="00CD7ED8" w:rsidP="00CD7ED8">
      <w:pPr>
        <w:ind w:left="3540" w:hanging="3540"/>
        <w:rPr>
          <w:rFonts w:ascii="Arial" w:hAnsi="Arial" w:cs="Arial"/>
          <w:highlight w:val="green"/>
        </w:rPr>
      </w:pPr>
      <w:r w:rsidRPr="00D44F69">
        <w:rPr>
          <w:rFonts w:ascii="Arial" w:hAnsi="Arial" w:cs="Arial"/>
          <w:highlight w:val="green"/>
        </w:rPr>
        <w:t>DIN 1343 (1990-01)</w:t>
      </w:r>
      <w:r>
        <w:rPr>
          <w:rFonts w:ascii="Arial" w:hAnsi="Arial" w:cs="Arial"/>
        </w:rPr>
        <w:tab/>
      </w:r>
      <w:r w:rsidRPr="00D44F69">
        <w:rPr>
          <w:rFonts w:ascii="Arial" w:hAnsi="Arial" w:cs="Arial"/>
          <w:highlight w:val="green"/>
        </w:rPr>
        <w:t xml:space="preserve">Reference </w:t>
      </w:r>
      <w:proofErr w:type="spellStart"/>
      <w:r w:rsidRPr="00D44F69">
        <w:rPr>
          <w:rFonts w:ascii="Arial" w:hAnsi="Arial" w:cs="Arial"/>
          <w:highlight w:val="green"/>
        </w:rPr>
        <w:t>conditions</w:t>
      </w:r>
      <w:proofErr w:type="spellEnd"/>
      <w:r w:rsidRPr="00D44F69">
        <w:rPr>
          <w:rFonts w:ascii="Arial" w:hAnsi="Arial" w:cs="Arial"/>
          <w:highlight w:val="green"/>
        </w:rPr>
        <w:t xml:space="preserve">, </w:t>
      </w:r>
      <w:proofErr w:type="spellStart"/>
      <w:r w:rsidRPr="00D44F69">
        <w:rPr>
          <w:rFonts w:ascii="Arial" w:hAnsi="Arial" w:cs="Arial"/>
          <w:highlight w:val="green"/>
        </w:rPr>
        <w:t>Normal</w:t>
      </w:r>
      <w:proofErr w:type="spellEnd"/>
      <w:r w:rsidRPr="00D44F69">
        <w:rPr>
          <w:rFonts w:ascii="Arial" w:hAnsi="Arial" w:cs="Arial"/>
          <w:highlight w:val="green"/>
        </w:rPr>
        <w:t xml:space="preserve"> </w:t>
      </w:r>
      <w:proofErr w:type="spellStart"/>
      <w:r w:rsidRPr="00D44F69">
        <w:rPr>
          <w:rFonts w:ascii="Arial" w:hAnsi="Arial" w:cs="Arial"/>
          <w:highlight w:val="green"/>
        </w:rPr>
        <w:t>conditions</w:t>
      </w:r>
      <w:proofErr w:type="spellEnd"/>
      <w:r w:rsidRPr="00D44F69">
        <w:rPr>
          <w:rFonts w:ascii="Arial" w:hAnsi="Arial" w:cs="Arial"/>
          <w:highlight w:val="green"/>
        </w:rPr>
        <w:t xml:space="preserve">, </w:t>
      </w:r>
      <w:proofErr w:type="spellStart"/>
      <w:r w:rsidRPr="00D44F69">
        <w:rPr>
          <w:rFonts w:ascii="Arial" w:hAnsi="Arial" w:cs="Arial"/>
          <w:highlight w:val="green"/>
        </w:rPr>
        <w:t>Normal</w:t>
      </w:r>
      <w:proofErr w:type="spellEnd"/>
      <w:r w:rsidRPr="00D44F69">
        <w:rPr>
          <w:rFonts w:ascii="Arial" w:hAnsi="Arial" w:cs="Arial"/>
          <w:highlight w:val="green"/>
        </w:rPr>
        <w:t xml:space="preserve"> volume, </w:t>
      </w:r>
      <w:proofErr w:type="spellStart"/>
      <w:r w:rsidRPr="00D44F69">
        <w:rPr>
          <w:rFonts w:ascii="Arial" w:hAnsi="Arial" w:cs="Arial"/>
          <w:highlight w:val="green"/>
        </w:rPr>
        <w:t>Concepts</w:t>
      </w:r>
      <w:proofErr w:type="spellEnd"/>
      <w:r w:rsidRPr="00D44F69">
        <w:rPr>
          <w:rFonts w:ascii="Arial" w:hAnsi="Arial" w:cs="Arial"/>
          <w:highlight w:val="green"/>
        </w:rPr>
        <w:t xml:space="preserve"> </w:t>
      </w:r>
      <w:proofErr w:type="spellStart"/>
      <w:r w:rsidRPr="00D44F69">
        <w:rPr>
          <w:rFonts w:ascii="Arial" w:hAnsi="Arial" w:cs="Arial"/>
          <w:highlight w:val="green"/>
        </w:rPr>
        <w:t>and</w:t>
      </w:r>
      <w:proofErr w:type="spellEnd"/>
      <w:r w:rsidRPr="00D44F69">
        <w:rPr>
          <w:rFonts w:ascii="Arial" w:hAnsi="Arial" w:cs="Arial"/>
          <w:highlight w:val="green"/>
        </w:rPr>
        <w:t xml:space="preserve"> </w:t>
      </w:r>
      <w:proofErr w:type="spellStart"/>
      <w:r w:rsidRPr="00D44F69">
        <w:rPr>
          <w:rFonts w:ascii="Arial" w:hAnsi="Arial" w:cs="Arial"/>
          <w:highlight w:val="green"/>
        </w:rPr>
        <w:t>values</w:t>
      </w:r>
      <w:proofErr w:type="spellEnd"/>
      <w:r w:rsidRPr="00D44F69">
        <w:rPr>
          <w:rFonts w:ascii="Arial" w:hAnsi="Arial" w:cs="Arial"/>
          <w:highlight w:val="green"/>
        </w:rPr>
        <w:t>.</w:t>
      </w:r>
    </w:p>
    <w:p w:rsidR="008E59CF" w:rsidRPr="007D32A3" w:rsidRDefault="008E59CF" w:rsidP="008E59CF">
      <w:pPr>
        <w:rPr>
          <w:rFonts w:ascii="Arial" w:hAnsi="Arial" w:cs="Arial"/>
        </w:rPr>
      </w:pPr>
      <w:r w:rsidRPr="007D32A3">
        <w:rPr>
          <w:rFonts w:ascii="Arial" w:hAnsi="Arial" w:cs="Arial"/>
        </w:rPr>
        <w:t>DIN 3964 (1980)</w:t>
      </w:r>
      <w:r w:rsidRPr="007D32A3">
        <w:rPr>
          <w:rFonts w:ascii="Arial" w:hAnsi="Arial" w:cs="Arial"/>
        </w:rPr>
        <w:tab/>
      </w:r>
      <w:r w:rsidRPr="007D32A3">
        <w:rPr>
          <w:rFonts w:ascii="Arial" w:hAnsi="Arial" w:cs="Arial"/>
        </w:rPr>
        <w:tab/>
      </w:r>
      <w:r w:rsidRPr="007D32A3">
        <w:rPr>
          <w:rFonts w:ascii="Arial" w:hAnsi="Arial" w:cs="Arial"/>
        </w:rPr>
        <w:tab/>
      </w:r>
      <w:proofErr w:type="spellStart"/>
      <w:r w:rsidRPr="007D32A3">
        <w:rPr>
          <w:rFonts w:ascii="Arial" w:hAnsi="Arial" w:cs="Arial"/>
        </w:rPr>
        <w:t>Achssabstandsabma</w:t>
      </w:r>
      <w:proofErr w:type="spellEnd"/>
      <w:r w:rsidRPr="007D32A3">
        <w:rPr>
          <w:rFonts w:ascii="Arial" w:hAnsi="Arial" w:cs="Arial"/>
        </w:rPr>
        <w:t xml:space="preserve">βe </w:t>
      </w:r>
      <w:proofErr w:type="spellStart"/>
      <w:r w:rsidRPr="007D32A3">
        <w:rPr>
          <w:rFonts w:ascii="Arial" w:hAnsi="Arial" w:cs="Arial"/>
        </w:rPr>
        <w:t>und</w:t>
      </w:r>
      <w:proofErr w:type="spellEnd"/>
      <w:r w:rsidRPr="007D32A3">
        <w:rPr>
          <w:rFonts w:ascii="Arial" w:hAnsi="Arial" w:cs="Arial"/>
        </w:rPr>
        <w:t xml:space="preserve"> </w:t>
      </w:r>
      <w:proofErr w:type="spellStart"/>
      <w:r w:rsidRPr="007D32A3">
        <w:rPr>
          <w:rFonts w:ascii="Arial" w:hAnsi="Arial" w:cs="Arial"/>
        </w:rPr>
        <w:t>Achlagetoleranzen</w:t>
      </w:r>
      <w:proofErr w:type="spellEnd"/>
      <w:r w:rsidRPr="007D32A3">
        <w:rPr>
          <w:rFonts w:ascii="Arial" w:hAnsi="Arial" w:cs="Arial"/>
        </w:rPr>
        <w:t xml:space="preserve"> ...</w:t>
      </w:r>
    </w:p>
    <w:p w:rsidR="008E59CF" w:rsidRPr="007D32A3" w:rsidRDefault="008E59CF" w:rsidP="008E59CF">
      <w:pPr>
        <w:rPr>
          <w:rFonts w:ascii="Arial" w:hAnsi="Arial" w:cs="Arial"/>
        </w:rPr>
      </w:pPr>
      <w:r w:rsidRPr="007D32A3">
        <w:rPr>
          <w:rFonts w:ascii="Arial" w:hAnsi="Arial" w:cs="Arial"/>
        </w:rPr>
        <w:t>DIN 3990</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proofErr w:type="spellStart"/>
      <w:r w:rsidRPr="007D32A3">
        <w:rPr>
          <w:rFonts w:ascii="Arial" w:hAnsi="Arial" w:cs="Arial"/>
        </w:rPr>
        <w:t>Tragfähigkeitberechnung</w:t>
      </w:r>
      <w:proofErr w:type="spellEnd"/>
      <w:r w:rsidRPr="007D32A3">
        <w:rPr>
          <w:rFonts w:ascii="Arial" w:hAnsi="Arial" w:cs="Arial"/>
        </w:rPr>
        <w:t xml:space="preserve"> </w:t>
      </w:r>
      <w:proofErr w:type="spellStart"/>
      <w:r w:rsidRPr="007D32A3">
        <w:rPr>
          <w:rFonts w:ascii="Arial" w:hAnsi="Arial" w:cs="Arial"/>
        </w:rPr>
        <w:t>von</w:t>
      </w:r>
      <w:proofErr w:type="spellEnd"/>
      <w:r w:rsidRPr="007D32A3">
        <w:rPr>
          <w:rFonts w:ascii="Arial" w:hAnsi="Arial" w:cs="Arial"/>
        </w:rPr>
        <w:t xml:space="preserve"> </w:t>
      </w:r>
      <w:proofErr w:type="spellStart"/>
      <w:r w:rsidRPr="007D32A3">
        <w:rPr>
          <w:rFonts w:ascii="Arial" w:hAnsi="Arial" w:cs="Arial"/>
        </w:rPr>
        <w:t>Stirnrädern</w:t>
      </w:r>
      <w:proofErr w:type="spellEnd"/>
    </w:p>
    <w:p w:rsidR="008E59CF" w:rsidRPr="007D32A3" w:rsidRDefault="008E59CF" w:rsidP="008E59CF">
      <w:pPr>
        <w:rPr>
          <w:rFonts w:ascii="Arial" w:hAnsi="Arial" w:cs="Arial"/>
        </w:rPr>
      </w:pPr>
      <w:r w:rsidRPr="007D32A3">
        <w:rPr>
          <w:rFonts w:ascii="Arial" w:hAnsi="Arial" w:cs="Arial"/>
        </w:rPr>
        <w:t>NBN EN 10210-1 (1995)</w:t>
      </w:r>
      <w:r w:rsidRPr="007D32A3">
        <w:rPr>
          <w:rFonts w:ascii="Arial" w:hAnsi="Arial" w:cs="Arial"/>
        </w:rPr>
        <w:tab/>
      </w:r>
      <w:r w:rsidRPr="007D32A3">
        <w:rPr>
          <w:rFonts w:ascii="Arial" w:hAnsi="Arial" w:cs="Arial"/>
        </w:rPr>
        <w:tab/>
        <w:t xml:space="preserve">Warm vervaardigde buisprofielen voor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 xml:space="preserve">constructiedoeleinden van </w:t>
      </w:r>
      <w:proofErr w:type="spellStart"/>
      <w:r w:rsidRPr="007D32A3">
        <w:rPr>
          <w:rFonts w:ascii="Arial" w:hAnsi="Arial" w:cs="Arial"/>
        </w:rPr>
        <w:t>ongelegeerd</w:t>
      </w:r>
      <w:proofErr w:type="spellEnd"/>
      <w:r w:rsidRPr="007D32A3">
        <w:rPr>
          <w:rFonts w:ascii="Arial" w:hAnsi="Arial" w:cs="Arial"/>
        </w:rPr>
        <w:t xml:space="preserve"> en fijnkorrelig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 xml:space="preserve">constructiestaal - Deel 1: Technische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leveringsvoorwaarden</w:t>
      </w:r>
    </w:p>
    <w:p w:rsidR="008E59CF" w:rsidRPr="007D32A3" w:rsidRDefault="008E59CF" w:rsidP="008E59CF">
      <w:pPr>
        <w:rPr>
          <w:rFonts w:ascii="Arial" w:hAnsi="Arial" w:cs="Arial"/>
        </w:rPr>
      </w:pPr>
      <w:r w:rsidRPr="007D32A3">
        <w:rPr>
          <w:rFonts w:ascii="Arial" w:hAnsi="Arial" w:cs="Arial"/>
        </w:rPr>
        <w:t>DIN 24960</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Dichtingen</w:t>
      </w:r>
    </w:p>
    <w:p w:rsidR="008E59CF" w:rsidRPr="007D32A3" w:rsidRDefault="008E59CF" w:rsidP="008E59CF">
      <w:pPr>
        <w:rPr>
          <w:rFonts w:ascii="Arial" w:hAnsi="Arial" w:cs="Arial"/>
        </w:rPr>
      </w:pPr>
      <w:r w:rsidRPr="007D32A3">
        <w:rPr>
          <w:rFonts w:ascii="Arial" w:hAnsi="Arial" w:cs="Arial"/>
        </w:rPr>
        <w:t>DIN 50986 (1979)</w:t>
      </w:r>
      <w:r w:rsidRPr="007D32A3">
        <w:rPr>
          <w:rFonts w:ascii="Arial" w:hAnsi="Arial" w:cs="Arial"/>
        </w:rPr>
        <w:tab/>
      </w:r>
      <w:r w:rsidRPr="007D32A3">
        <w:rPr>
          <w:rFonts w:ascii="Arial" w:hAnsi="Arial" w:cs="Arial"/>
        </w:rPr>
        <w:tab/>
      </w:r>
      <w:r w:rsidRPr="007D32A3">
        <w:rPr>
          <w:rFonts w:ascii="Arial" w:hAnsi="Arial" w:cs="Arial"/>
        </w:rPr>
        <w:tab/>
      </w:r>
      <w:proofErr w:type="spellStart"/>
      <w:r w:rsidRPr="007D32A3">
        <w:rPr>
          <w:rFonts w:ascii="Arial" w:hAnsi="Arial" w:cs="Arial"/>
        </w:rPr>
        <w:t>Messung</w:t>
      </w:r>
      <w:proofErr w:type="spellEnd"/>
      <w:r w:rsidRPr="007D32A3">
        <w:rPr>
          <w:rFonts w:ascii="Arial" w:hAnsi="Arial" w:cs="Arial"/>
        </w:rPr>
        <w:t xml:space="preserve"> </w:t>
      </w:r>
      <w:proofErr w:type="spellStart"/>
      <w:r w:rsidRPr="007D32A3">
        <w:rPr>
          <w:rFonts w:ascii="Arial" w:hAnsi="Arial" w:cs="Arial"/>
        </w:rPr>
        <w:t>von</w:t>
      </w:r>
      <w:proofErr w:type="spellEnd"/>
      <w:r w:rsidRPr="007D32A3">
        <w:rPr>
          <w:rFonts w:ascii="Arial" w:hAnsi="Arial" w:cs="Arial"/>
        </w:rPr>
        <w:t xml:space="preserve"> </w:t>
      </w:r>
      <w:proofErr w:type="spellStart"/>
      <w:r w:rsidRPr="007D32A3">
        <w:rPr>
          <w:rFonts w:ascii="Arial" w:hAnsi="Arial" w:cs="Arial"/>
        </w:rPr>
        <w:t>Schichtdicken</w:t>
      </w:r>
      <w:proofErr w:type="spellEnd"/>
      <w:r w:rsidRPr="007D32A3">
        <w:rPr>
          <w:rFonts w:ascii="Arial" w:hAnsi="Arial" w:cs="Arial"/>
        </w:rPr>
        <w:t xml:space="preserve">; </w:t>
      </w:r>
      <w:proofErr w:type="spellStart"/>
      <w:r w:rsidRPr="007D32A3">
        <w:rPr>
          <w:rFonts w:ascii="Arial" w:hAnsi="Arial" w:cs="Arial"/>
        </w:rPr>
        <w:t>Keilschnitt</w:t>
      </w:r>
      <w:proofErr w:type="spellEnd"/>
      <w:r w:rsidRPr="007D32A3">
        <w:rPr>
          <w:rFonts w:ascii="Arial" w:hAnsi="Arial" w:cs="Arial"/>
        </w:rPr>
        <w:t xml:space="preserve"> - </w:t>
      </w:r>
      <w:proofErr w:type="spellStart"/>
      <w:r w:rsidRPr="007D32A3">
        <w:rPr>
          <w:rFonts w:ascii="Arial" w:hAnsi="Arial" w:cs="Arial"/>
        </w:rPr>
        <w:t>Verfahren</w:t>
      </w:r>
      <w:proofErr w:type="spellEnd"/>
      <w:r w:rsidRPr="007D32A3">
        <w:rPr>
          <w:rFonts w:ascii="Arial" w:hAnsi="Arial" w:cs="Arial"/>
        </w:rPr>
        <w:t xml:space="preserve"> ...</w:t>
      </w:r>
    </w:p>
    <w:p w:rsidR="008E59CF" w:rsidRPr="007D32A3" w:rsidRDefault="008E59CF" w:rsidP="008E59CF">
      <w:pPr>
        <w:ind w:left="3540" w:hanging="3540"/>
        <w:rPr>
          <w:rFonts w:ascii="Arial" w:hAnsi="Arial" w:cs="Arial"/>
          <w:lang w:val="en-US"/>
        </w:rPr>
      </w:pPr>
      <w:r w:rsidRPr="007D32A3">
        <w:rPr>
          <w:rFonts w:ascii="Arial" w:hAnsi="Arial" w:cs="Arial"/>
          <w:lang w:val="en-US"/>
        </w:rPr>
        <w:t>DIN 51524</w:t>
      </w:r>
      <w:r w:rsidRPr="007D32A3">
        <w:rPr>
          <w:rFonts w:ascii="Arial" w:hAnsi="Arial" w:cs="Arial"/>
          <w:lang w:val="en-US"/>
        </w:rPr>
        <w:tab/>
      </w:r>
      <w:proofErr w:type="spellStart"/>
      <w:r w:rsidRPr="007D32A3">
        <w:rPr>
          <w:rFonts w:ascii="Arial" w:hAnsi="Arial" w:cs="Arial"/>
          <w:lang w:val="en-US"/>
        </w:rPr>
        <w:t>Druckflüssigkeiten</w:t>
      </w:r>
      <w:proofErr w:type="spellEnd"/>
      <w:r w:rsidRPr="007D32A3">
        <w:rPr>
          <w:rFonts w:ascii="Arial" w:hAnsi="Arial" w:cs="Arial"/>
          <w:lang w:val="en-US"/>
        </w:rPr>
        <w:t xml:space="preserve">; </w:t>
      </w:r>
      <w:proofErr w:type="spellStart"/>
      <w:r w:rsidRPr="007D32A3">
        <w:rPr>
          <w:rFonts w:ascii="Arial" w:hAnsi="Arial" w:cs="Arial"/>
          <w:lang w:val="en-US"/>
        </w:rPr>
        <w:t>Hydrauliköle</w:t>
      </w:r>
      <w:proofErr w:type="spellEnd"/>
      <w:r w:rsidRPr="007D32A3">
        <w:rPr>
          <w:rFonts w:ascii="Arial" w:hAnsi="Arial" w:cs="Arial"/>
          <w:lang w:val="en-US"/>
        </w:rPr>
        <w:t xml:space="preserve">; </w:t>
      </w:r>
      <w:proofErr w:type="spellStart"/>
      <w:r w:rsidRPr="007D32A3">
        <w:rPr>
          <w:rFonts w:ascii="Arial" w:hAnsi="Arial" w:cs="Arial"/>
          <w:lang w:val="en-US"/>
        </w:rPr>
        <w:t>Mindestanforderungen</w:t>
      </w:r>
      <w:proofErr w:type="spellEnd"/>
      <w:r w:rsidRPr="007D32A3">
        <w:rPr>
          <w:rFonts w:ascii="Arial" w:hAnsi="Arial" w:cs="Arial"/>
          <w:lang w:val="en-US"/>
        </w:rPr>
        <w:t xml:space="preserve"> ...</w:t>
      </w:r>
    </w:p>
    <w:p w:rsidR="008E59CF" w:rsidRPr="007D32A3" w:rsidRDefault="008E59CF" w:rsidP="008E59CF">
      <w:pPr>
        <w:ind w:left="3600" w:hanging="3600"/>
        <w:rPr>
          <w:rFonts w:ascii="Arial" w:hAnsi="Arial" w:cs="Arial"/>
          <w:lang w:val="en-US"/>
        </w:rPr>
      </w:pPr>
      <w:r w:rsidRPr="007D32A3">
        <w:rPr>
          <w:rFonts w:ascii="Arial" w:hAnsi="Arial" w:cs="Arial"/>
          <w:lang w:val="en-US"/>
        </w:rPr>
        <w:t>DIN 53151</w:t>
      </w:r>
      <w:r w:rsidRPr="007D32A3">
        <w:rPr>
          <w:rFonts w:ascii="Arial" w:hAnsi="Arial" w:cs="Arial"/>
          <w:lang w:val="en-US"/>
        </w:rPr>
        <w:tab/>
      </w:r>
      <w:r w:rsidRPr="007D32A3">
        <w:rPr>
          <w:rFonts w:ascii="Arial" w:hAnsi="Arial" w:cs="Arial"/>
          <w:color w:val="000000"/>
          <w:lang w:val="en-US"/>
        </w:rPr>
        <w:t>Testing of paints: cross-cut test on paint and similar coatings</w:t>
      </w:r>
    </w:p>
    <w:p w:rsidR="008E59CF" w:rsidRPr="007D32A3" w:rsidRDefault="008E59CF" w:rsidP="008E59CF">
      <w:pPr>
        <w:rPr>
          <w:rFonts w:ascii="Arial" w:hAnsi="Arial" w:cs="Arial"/>
        </w:rPr>
      </w:pPr>
      <w:r w:rsidRPr="007D32A3">
        <w:rPr>
          <w:rFonts w:ascii="Arial" w:hAnsi="Arial" w:cs="Arial"/>
        </w:rPr>
        <w:t>NBN EN 10083-1 (1996)</w:t>
      </w:r>
      <w:r w:rsidRPr="007D32A3">
        <w:rPr>
          <w:rFonts w:ascii="Arial" w:hAnsi="Arial" w:cs="Arial"/>
        </w:rPr>
        <w:tab/>
      </w:r>
      <w:r w:rsidRPr="007D32A3">
        <w:rPr>
          <w:rFonts w:ascii="Arial" w:hAnsi="Arial" w:cs="Arial"/>
        </w:rPr>
        <w:tab/>
        <w:t xml:space="preserve">Veredelstaal - Deel 1: Technische leveringsvoorwaarden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 xml:space="preserve">voor </w:t>
      </w:r>
      <w:proofErr w:type="spellStart"/>
      <w:r w:rsidRPr="007D32A3">
        <w:rPr>
          <w:rFonts w:ascii="Arial" w:hAnsi="Arial" w:cs="Arial"/>
        </w:rPr>
        <w:t>speciaalstaal</w:t>
      </w:r>
      <w:proofErr w:type="spellEnd"/>
    </w:p>
    <w:p w:rsidR="008E59CF" w:rsidRPr="007D32A3" w:rsidRDefault="008E59CF" w:rsidP="008E59CF">
      <w:pPr>
        <w:rPr>
          <w:rFonts w:ascii="Arial" w:hAnsi="Arial" w:cs="Arial"/>
        </w:rPr>
      </w:pPr>
      <w:r w:rsidRPr="007D32A3">
        <w:rPr>
          <w:rFonts w:ascii="Arial" w:hAnsi="Arial" w:cs="Arial"/>
        </w:rPr>
        <w:lastRenderedPageBreak/>
        <w:t>NBN EN 10083-2 (1996)</w:t>
      </w:r>
      <w:r w:rsidRPr="007D32A3">
        <w:rPr>
          <w:rFonts w:ascii="Arial" w:hAnsi="Arial" w:cs="Arial"/>
        </w:rPr>
        <w:tab/>
      </w:r>
      <w:r w:rsidRPr="007D32A3">
        <w:rPr>
          <w:rFonts w:ascii="Arial" w:hAnsi="Arial" w:cs="Arial"/>
        </w:rPr>
        <w:tab/>
        <w:t xml:space="preserve">Veredelstaal - Deel 2: Technische leveringsvoorwaarden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 xml:space="preserve">voor </w:t>
      </w:r>
      <w:proofErr w:type="spellStart"/>
      <w:r w:rsidRPr="007D32A3">
        <w:rPr>
          <w:rFonts w:ascii="Arial" w:hAnsi="Arial" w:cs="Arial"/>
        </w:rPr>
        <w:t>ongelegeerd</w:t>
      </w:r>
      <w:proofErr w:type="spellEnd"/>
      <w:r w:rsidRPr="007D32A3">
        <w:rPr>
          <w:rFonts w:ascii="Arial" w:hAnsi="Arial" w:cs="Arial"/>
        </w:rPr>
        <w:t xml:space="preserve"> kwaliteitsstaal</w:t>
      </w:r>
    </w:p>
    <w:p w:rsidR="008E59CF" w:rsidRPr="007D32A3" w:rsidRDefault="008E59CF" w:rsidP="008E59CF">
      <w:pPr>
        <w:rPr>
          <w:rFonts w:ascii="Arial" w:hAnsi="Arial" w:cs="Arial"/>
        </w:rPr>
      </w:pPr>
      <w:r w:rsidRPr="007D32A3">
        <w:rPr>
          <w:rFonts w:ascii="Arial" w:hAnsi="Arial" w:cs="Arial"/>
        </w:rPr>
        <w:t>NBN EN 10083-3 (1995)</w:t>
      </w:r>
      <w:r w:rsidRPr="007D32A3">
        <w:rPr>
          <w:rFonts w:ascii="Arial" w:hAnsi="Arial" w:cs="Arial"/>
        </w:rPr>
        <w:tab/>
      </w:r>
      <w:r w:rsidRPr="007D32A3">
        <w:rPr>
          <w:rFonts w:ascii="Arial" w:hAnsi="Arial" w:cs="Arial"/>
        </w:rPr>
        <w:tab/>
        <w:t xml:space="preserve">Veredelstaal - Deel 3: Technische leveringsvoorwaarden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voor met boor gelegeerde staalsoorten</w:t>
      </w:r>
    </w:p>
    <w:p w:rsidR="008E59CF" w:rsidRPr="007D32A3" w:rsidRDefault="008E59CF" w:rsidP="008E59CF">
      <w:pPr>
        <w:rPr>
          <w:rFonts w:ascii="Arial" w:hAnsi="Arial" w:cs="Arial"/>
        </w:rPr>
      </w:pPr>
      <w:r w:rsidRPr="007D32A3">
        <w:rPr>
          <w:rFonts w:ascii="Arial" w:hAnsi="Arial" w:cs="Arial"/>
        </w:rPr>
        <w:t>NBN EN 10088-1 (2005)</w:t>
      </w:r>
      <w:r w:rsidRPr="007D32A3">
        <w:rPr>
          <w:rFonts w:ascii="Arial" w:hAnsi="Arial" w:cs="Arial"/>
        </w:rPr>
        <w:tab/>
      </w:r>
      <w:r w:rsidRPr="007D32A3">
        <w:rPr>
          <w:rFonts w:ascii="Arial" w:hAnsi="Arial" w:cs="Arial"/>
        </w:rPr>
        <w:tab/>
      </w:r>
      <w:proofErr w:type="spellStart"/>
      <w:r w:rsidRPr="007D32A3">
        <w:rPr>
          <w:rFonts w:ascii="Arial" w:hAnsi="Arial" w:cs="Arial"/>
        </w:rPr>
        <w:t>Corrosievaste</w:t>
      </w:r>
      <w:proofErr w:type="spellEnd"/>
      <w:r w:rsidRPr="007D32A3">
        <w:rPr>
          <w:rFonts w:ascii="Arial" w:hAnsi="Arial" w:cs="Arial"/>
        </w:rPr>
        <w:t xml:space="preserve"> staalsoorten - Deel 1: Lijst van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proofErr w:type="spellStart"/>
      <w:r w:rsidRPr="007D32A3">
        <w:rPr>
          <w:rFonts w:ascii="Arial" w:hAnsi="Arial" w:cs="Arial"/>
        </w:rPr>
        <w:t>corrosievaste</w:t>
      </w:r>
      <w:proofErr w:type="spellEnd"/>
      <w:r w:rsidRPr="007D32A3">
        <w:rPr>
          <w:rFonts w:ascii="Arial" w:hAnsi="Arial" w:cs="Arial"/>
        </w:rPr>
        <w:t xml:space="preserve"> staalsoorten</w:t>
      </w:r>
    </w:p>
    <w:p w:rsidR="008E59CF" w:rsidRPr="007D32A3" w:rsidRDefault="008E59CF" w:rsidP="008E59CF">
      <w:pPr>
        <w:rPr>
          <w:rFonts w:ascii="Arial" w:hAnsi="Arial" w:cs="Arial"/>
        </w:rPr>
      </w:pPr>
      <w:r w:rsidRPr="007D32A3">
        <w:rPr>
          <w:rFonts w:ascii="Arial" w:hAnsi="Arial" w:cs="Arial"/>
        </w:rPr>
        <w:t>NBN EN 10088-2 (2005)</w:t>
      </w:r>
      <w:r w:rsidRPr="007D32A3">
        <w:rPr>
          <w:rFonts w:ascii="Arial" w:hAnsi="Arial" w:cs="Arial"/>
        </w:rPr>
        <w:tab/>
      </w:r>
      <w:r w:rsidRPr="007D32A3">
        <w:rPr>
          <w:rFonts w:ascii="Arial" w:hAnsi="Arial" w:cs="Arial"/>
        </w:rPr>
        <w:tab/>
      </w:r>
      <w:proofErr w:type="spellStart"/>
      <w:r w:rsidRPr="007D32A3">
        <w:rPr>
          <w:rFonts w:ascii="Arial" w:hAnsi="Arial" w:cs="Arial"/>
        </w:rPr>
        <w:t>Corrosievaste</w:t>
      </w:r>
      <w:proofErr w:type="spellEnd"/>
      <w:r w:rsidRPr="007D32A3">
        <w:rPr>
          <w:rFonts w:ascii="Arial" w:hAnsi="Arial" w:cs="Arial"/>
        </w:rPr>
        <w:t xml:space="preserve"> staalsoorten - Deel 2: Technische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 xml:space="preserve">leveringsvoorwaarden voor plaat en band van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proofErr w:type="spellStart"/>
      <w:r w:rsidRPr="007D32A3">
        <w:rPr>
          <w:rFonts w:ascii="Arial" w:hAnsi="Arial" w:cs="Arial"/>
        </w:rPr>
        <w:t>corrosievast</w:t>
      </w:r>
      <w:proofErr w:type="spellEnd"/>
      <w:r w:rsidRPr="007D32A3">
        <w:rPr>
          <w:rFonts w:ascii="Arial" w:hAnsi="Arial" w:cs="Arial"/>
        </w:rPr>
        <w:t xml:space="preserve"> staal</w:t>
      </w:r>
    </w:p>
    <w:p w:rsidR="008E59CF" w:rsidRPr="007D32A3" w:rsidRDefault="008E59CF" w:rsidP="008E59CF">
      <w:pPr>
        <w:rPr>
          <w:rFonts w:ascii="Arial" w:hAnsi="Arial" w:cs="Arial"/>
        </w:rPr>
      </w:pPr>
      <w:r w:rsidRPr="007D32A3">
        <w:rPr>
          <w:rFonts w:ascii="Arial" w:hAnsi="Arial" w:cs="Arial"/>
        </w:rPr>
        <w:t>NBN EN 10088-3 (2005)</w:t>
      </w:r>
      <w:r w:rsidRPr="007D32A3">
        <w:rPr>
          <w:rFonts w:ascii="Arial" w:hAnsi="Arial" w:cs="Arial"/>
        </w:rPr>
        <w:tab/>
      </w:r>
      <w:r w:rsidRPr="007D32A3">
        <w:rPr>
          <w:rFonts w:ascii="Arial" w:hAnsi="Arial" w:cs="Arial"/>
        </w:rPr>
        <w:tab/>
      </w:r>
      <w:proofErr w:type="spellStart"/>
      <w:r w:rsidRPr="007D32A3">
        <w:rPr>
          <w:rFonts w:ascii="Arial" w:hAnsi="Arial" w:cs="Arial"/>
        </w:rPr>
        <w:t>Corrosievaste</w:t>
      </w:r>
      <w:proofErr w:type="spellEnd"/>
      <w:r w:rsidRPr="007D32A3">
        <w:rPr>
          <w:rFonts w:ascii="Arial" w:hAnsi="Arial" w:cs="Arial"/>
        </w:rPr>
        <w:t xml:space="preserve"> staalsoorten - Deel 2: Technische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 xml:space="preserve">leveringsvoorwaarden voor halfproducten, staven,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 xml:space="preserve">draad, profielen en blanke producten van </w:t>
      </w:r>
      <w:proofErr w:type="spellStart"/>
      <w:r w:rsidRPr="007D32A3">
        <w:rPr>
          <w:rFonts w:ascii="Arial" w:hAnsi="Arial" w:cs="Arial"/>
        </w:rPr>
        <w:t>corrosievast</w:t>
      </w:r>
      <w:proofErr w:type="spellEnd"/>
      <w:r w:rsidRPr="007D32A3">
        <w:rPr>
          <w:rFonts w:ascii="Arial" w:hAnsi="Arial" w:cs="Arial"/>
        </w:rPr>
        <w:t xml:space="preserve">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staal</w:t>
      </w:r>
    </w:p>
    <w:p w:rsidR="008E59CF" w:rsidRPr="007D32A3" w:rsidRDefault="008E59CF" w:rsidP="008E59CF">
      <w:pPr>
        <w:rPr>
          <w:rFonts w:ascii="Arial" w:hAnsi="Arial" w:cs="Arial"/>
        </w:rPr>
      </w:pPr>
      <w:r w:rsidRPr="007D32A3">
        <w:rPr>
          <w:rFonts w:ascii="Arial" w:hAnsi="Arial" w:cs="Arial"/>
        </w:rPr>
        <w:t>EN 10204 (1991)</w:t>
      </w:r>
      <w:r w:rsidRPr="007D32A3">
        <w:rPr>
          <w:rFonts w:ascii="Arial" w:hAnsi="Arial" w:cs="Arial"/>
        </w:rPr>
        <w:tab/>
      </w:r>
      <w:r w:rsidRPr="007D32A3">
        <w:rPr>
          <w:rFonts w:ascii="Arial" w:hAnsi="Arial" w:cs="Arial"/>
        </w:rPr>
        <w:tab/>
      </w:r>
      <w:r w:rsidRPr="007D32A3">
        <w:rPr>
          <w:rFonts w:ascii="Arial" w:hAnsi="Arial" w:cs="Arial"/>
        </w:rPr>
        <w:tab/>
        <w:t>Producten van metaal – soorten keuringsdocumenten.</w:t>
      </w:r>
    </w:p>
    <w:p w:rsidR="008E59CF" w:rsidRPr="007D32A3" w:rsidRDefault="008E59CF" w:rsidP="008E59CF">
      <w:pPr>
        <w:rPr>
          <w:rFonts w:ascii="Arial" w:hAnsi="Arial" w:cs="Arial"/>
          <w:lang w:val="en-US"/>
        </w:rPr>
      </w:pPr>
      <w:r w:rsidRPr="007D32A3">
        <w:rPr>
          <w:rFonts w:ascii="Arial" w:hAnsi="Arial" w:cs="Arial"/>
          <w:lang w:val="en-US"/>
        </w:rPr>
        <w:t>ISO 281 (1990)</w:t>
      </w:r>
      <w:r w:rsidRPr="007D32A3">
        <w:rPr>
          <w:rFonts w:ascii="Arial" w:hAnsi="Arial" w:cs="Arial"/>
          <w:lang w:val="en-US"/>
        </w:rPr>
        <w:tab/>
      </w:r>
      <w:r w:rsidRPr="007D32A3">
        <w:rPr>
          <w:rFonts w:ascii="Arial" w:hAnsi="Arial" w:cs="Arial"/>
          <w:lang w:val="en-US"/>
        </w:rPr>
        <w:tab/>
      </w:r>
      <w:r w:rsidRPr="007D32A3">
        <w:rPr>
          <w:rFonts w:ascii="Arial" w:hAnsi="Arial" w:cs="Arial"/>
          <w:lang w:val="en-US"/>
        </w:rPr>
        <w:tab/>
        <w:t xml:space="preserve">Lagers - </w:t>
      </w:r>
      <w:proofErr w:type="spellStart"/>
      <w:r w:rsidRPr="007D32A3">
        <w:rPr>
          <w:rFonts w:ascii="Arial" w:hAnsi="Arial" w:cs="Arial"/>
          <w:lang w:val="en-US"/>
        </w:rPr>
        <w:t>Levensduurbepaling</w:t>
      </w:r>
      <w:proofErr w:type="spellEnd"/>
    </w:p>
    <w:p w:rsidR="008E59CF" w:rsidRPr="007D32A3" w:rsidRDefault="008E59CF" w:rsidP="008E59CF">
      <w:pPr>
        <w:rPr>
          <w:rFonts w:ascii="Arial" w:hAnsi="Arial" w:cs="Arial"/>
          <w:lang w:val="en-US"/>
        </w:rPr>
      </w:pPr>
      <w:r w:rsidRPr="007D32A3">
        <w:rPr>
          <w:rFonts w:ascii="Arial" w:hAnsi="Arial" w:cs="Arial"/>
          <w:lang w:val="en-US"/>
        </w:rPr>
        <w:t>ISO 1438-1 (1980)</w:t>
      </w:r>
      <w:r w:rsidRPr="007D32A3">
        <w:rPr>
          <w:rFonts w:ascii="Arial" w:hAnsi="Arial" w:cs="Arial"/>
          <w:lang w:val="en-US"/>
        </w:rPr>
        <w:tab/>
      </w:r>
      <w:r w:rsidRPr="007D32A3">
        <w:rPr>
          <w:rFonts w:ascii="Arial" w:hAnsi="Arial" w:cs="Arial"/>
          <w:lang w:val="en-US"/>
        </w:rPr>
        <w:tab/>
      </w:r>
      <w:r w:rsidRPr="007D32A3">
        <w:rPr>
          <w:rFonts w:ascii="Arial" w:hAnsi="Arial" w:cs="Arial"/>
          <w:lang w:val="en-US"/>
        </w:rPr>
        <w:tab/>
        <w:t xml:space="preserve">Water flow measurement in open channels using weirs </w:t>
      </w:r>
      <w:r w:rsidRPr="007D32A3">
        <w:rPr>
          <w:rFonts w:ascii="Arial" w:hAnsi="Arial" w:cs="Arial"/>
          <w:lang w:val="en-US"/>
        </w:rPr>
        <w:tab/>
      </w:r>
      <w:r w:rsidRPr="007D32A3">
        <w:rPr>
          <w:rFonts w:ascii="Arial" w:hAnsi="Arial" w:cs="Arial"/>
          <w:lang w:val="en-US"/>
        </w:rPr>
        <w:tab/>
      </w:r>
      <w:r w:rsidRPr="007D32A3">
        <w:rPr>
          <w:rFonts w:ascii="Arial" w:hAnsi="Arial" w:cs="Arial"/>
          <w:lang w:val="en-US"/>
        </w:rPr>
        <w:tab/>
      </w:r>
      <w:r w:rsidRPr="007D32A3">
        <w:rPr>
          <w:rFonts w:ascii="Arial" w:hAnsi="Arial" w:cs="Arial"/>
          <w:lang w:val="en-US"/>
        </w:rPr>
        <w:tab/>
      </w:r>
      <w:r w:rsidRPr="007D32A3">
        <w:rPr>
          <w:rFonts w:ascii="Arial" w:hAnsi="Arial" w:cs="Arial"/>
          <w:lang w:val="en-US"/>
        </w:rPr>
        <w:tab/>
        <w:t xml:space="preserve">and </w:t>
      </w:r>
      <w:proofErr w:type="spellStart"/>
      <w:r w:rsidRPr="007D32A3">
        <w:rPr>
          <w:rFonts w:ascii="Arial" w:hAnsi="Arial" w:cs="Arial"/>
          <w:lang w:val="en-US"/>
        </w:rPr>
        <w:t>Venturi</w:t>
      </w:r>
      <w:proofErr w:type="spellEnd"/>
      <w:r w:rsidRPr="007D32A3">
        <w:rPr>
          <w:rFonts w:ascii="Arial" w:hAnsi="Arial" w:cs="Arial"/>
          <w:lang w:val="en-US"/>
        </w:rPr>
        <w:t xml:space="preserve"> flumes</w:t>
      </w:r>
    </w:p>
    <w:p w:rsidR="008E59CF" w:rsidRPr="007D32A3" w:rsidRDefault="008E59CF" w:rsidP="008E59CF">
      <w:pPr>
        <w:rPr>
          <w:rFonts w:ascii="Arial" w:hAnsi="Arial" w:cs="Arial"/>
          <w:lang w:val="en-US"/>
        </w:rPr>
      </w:pPr>
      <w:r w:rsidRPr="007D32A3">
        <w:rPr>
          <w:rFonts w:ascii="Arial" w:hAnsi="Arial" w:cs="Arial"/>
          <w:lang w:val="en-US"/>
        </w:rPr>
        <w:t>ISO 1940-1 (2003)</w:t>
      </w:r>
      <w:r w:rsidRPr="007D32A3">
        <w:rPr>
          <w:rFonts w:ascii="Arial" w:hAnsi="Arial" w:cs="Arial"/>
          <w:lang w:val="en-US"/>
        </w:rPr>
        <w:tab/>
      </w:r>
      <w:r w:rsidRPr="007D32A3">
        <w:rPr>
          <w:rFonts w:ascii="Arial" w:hAnsi="Arial" w:cs="Arial"/>
          <w:lang w:val="en-US"/>
        </w:rPr>
        <w:tab/>
      </w:r>
      <w:r w:rsidRPr="007D32A3">
        <w:rPr>
          <w:rFonts w:ascii="Arial" w:hAnsi="Arial" w:cs="Arial"/>
          <w:lang w:val="en-US"/>
        </w:rPr>
        <w:tab/>
        <w:t xml:space="preserve">Mechanical vibration - Balance quality requirements for </w:t>
      </w:r>
      <w:r w:rsidRPr="007D32A3">
        <w:rPr>
          <w:rFonts w:ascii="Arial" w:hAnsi="Arial" w:cs="Arial"/>
          <w:lang w:val="en-US"/>
        </w:rPr>
        <w:tab/>
      </w:r>
      <w:r w:rsidRPr="007D32A3">
        <w:rPr>
          <w:rFonts w:ascii="Arial" w:hAnsi="Arial" w:cs="Arial"/>
          <w:lang w:val="en-US"/>
        </w:rPr>
        <w:tab/>
      </w:r>
      <w:r w:rsidRPr="007D32A3">
        <w:rPr>
          <w:rFonts w:ascii="Arial" w:hAnsi="Arial" w:cs="Arial"/>
          <w:lang w:val="en-US"/>
        </w:rPr>
        <w:tab/>
      </w:r>
      <w:r w:rsidRPr="007D32A3">
        <w:rPr>
          <w:rFonts w:ascii="Arial" w:hAnsi="Arial" w:cs="Arial"/>
          <w:lang w:val="en-US"/>
        </w:rPr>
        <w:tab/>
      </w:r>
      <w:r w:rsidRPr="007D32A3">
        <w:rPr>
          <w:rFonts w:ascii="Arial" w:hAnsi="Arial" w:cs="Arial"/>
          <w:lang w:val="en-US"/>
        </w:rPr>
        <w:tab/>
        <w:t>rotors in a constant (rigid) state</w:t>
      </w:r>
    </w:p>
    <w:p w:rsidR="008E59CF" w:rsidRPr="007D32A3" w:rsidRDefault="008E59CF" w:rsidP="008E59CF">
      <w:pPr>
        <w:rPr>
          <w:rFonts w:ascii="Arial" w:hAnsi="Arial" w:cs="Arial"/>
          <w:lang w:val="en-US"/>
        </w:rPr>
      </w:pPr>
      <w:r w:rsidRPr="007D32A3">
        <w:rPr>
          <w:rFonts w:ascii="Arial" w:hAnsi="Arial" w:cs="Arial"/>
          <w:lang w:val="en-US"/>
        </w:rPr>
        <w:t>ISO 1940-2 (1997)</w:t>
      </w:r>
      <w:r w:rsidRPr="007D32A3">
        <w:rPr>
          <w:rFonts w:ascii="Arial" w:hAnsi="Arial" w:cs="Arial"/>
          <w:lang w:val="en-US"/>
        </w:rPr>
        <w:tab/>
      </w:r>
      <w:r w:rsidRPr="007D32A3">
        <w:rPr>
          <w:rFonts w:ascii="Arial" w:hAnsi="Arial" w:cs="Arial"/>
          <w:lang w:val="en-US"/>
        </w:rPr>
        <w:tab/>
      </w:r>
      <w:r w:rsidRPr="007D32A3">
        <w:rPr>
          <w:rFonts w:ascii="Arial" w:hAnsi="Arial" w:cs="Arial"/>
          <w:lang w:val="en-US"/>
        </w:rPr>
        <w:tab/>
        <w:t xml:space="preserve">Mechanical vibration - Balance quality requirements for </w:t>
      </w:r>
      <w:r w:rsidRPr="007D32A3">
        <w:rPr>
          <w:rFonts w:ascii="Arial" w:hAnsi="Arial" w:cs="Arial"/>
          <w:lang w:val="en-US"/>
        </w:rPr>
        <w:tab/>
      </w:r>
      <w:r w:rsidRPr="007D32A3">
        <w:rPr>
          <w:rFonts w:ascii="Arial" w:hAnsi="Arial" w:cs="Arial"/>
          <w:lang w:val="en-US"/>
        </w:rPr>
        <w:tab/>
      </w:r>
      <w:r w:rsidRPr="007D32A3">
        <w:rPr>
          <w:rFonts w:ascii="Arial" w:hAnsi="Arial" w:cs="Arial"/>
          <w:lang w:val="en-US"/>
        </w:rPr>
        <w:tab/>
      </w:r>
      <w:r w:rsidRPr="007D32A3">
        <w:rPr>
          <w:rFonts w:ascii="Arial" w:hAnsi="Arial" w:cs="Arial"/>
          <w:lang w:val="en-US"/>
        </w:rPr>
        <w:tab/>
      </w:r>
      <w:r w:rsidRPr="007D32A3">
        <w:rPr>
          <w:rFonts w:ascii="Arial" w:hAnsi="Arial" w:cs="Arial"/>
          <w:lang w:val="en-US"/>
        </w:rPr>
        <w:tab/>
        <w:t>rigid rotors</w:t>
      </w:r>
    </w:p>
    <w:p w:rsidR="008E59CF" w:rsidRPr="007D32A3" w:rsidRDefault="008E59CF" w:rsidP="008E59CF">
      <w:pPr>
        <w:rPr>
          <w:rFonts w:ascii="Arial" w:hAnsi="Arial" w:cs="Arial"/>
        </w:rPr>
      </w:pPr>
      <w:r w:rsidRPr="007D32A3">
        <w:rPr>
          <w:rFonts w:ascii="Arial" w:hAnsi="Arial" w:cs="Arial"/>
        </w:rPr>
        <w:t>NBN EN ISO 2151 (1992)</w:t>
      </w:r>
      <w:r w:rsidRPr="007D32A3">
        <w:rPr>
          <w:rFonts w:ascii="Arial" w:hAnsi="Arial" w:cs="Arial"/>
        </w:rPr>
        <w:tab/>
      </w:r>
      <w:r w:rsidRPr="007D32A3">
        <w:rPr>
          <w:rFonts w:ascii="Arial" w:hAnsi="Arial" w:cs="Arial"/>
        </w:rPr>
        <w:tab/>
        <w:t xml:space="preserve">Geluidsleer - Meten van luchtlawaai uitgestraald door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een motorcompressoreenheid voor buitengebruik</w:t>
      </w:r>
    </w:p>
    <w:p w:rsidR="008E59CF" w:rsidRPr="007D32A3" w:rsidRDefault="008E59CF" w:rsidP="008E59CF">
      <w:pPr>
        <w:rPr>
          <w:rFonts w:ascii="Arial" w:hAnsi="Arial" w:cs="Arial"/>
        </w:rPr>
      </w:pPr>
      <w:r w:rsidRPr="007D32A3">
        <w:rPr>
          <w:rFonts w:ascii="Arial" w:hAnsi="Arial" w:cs="Arial"/>
        </w:rPr>
        <w:t>NBN EN ISO 2151 (2004)</w:t>
      </w:r>
      <w:r w:rsidRPr="007D32A3">
        <w:rPr>
          <w:rFonts w:ascii="Arial" w:hAnsi="Arial" w:cs="Arial"/>
        </w:rPr>
        <w:tab/>
      </w:r>
      <w:r w:rsidRPr="007D32A3">
        <w:rPr>
          <w:rFonts w:ascii="Arial" w:hAnsi="Arial" w:cs="Arial"/>
        </w:rPr>
        <w:tab/>
        <w:t xml:space="preserve">Geluidsleer - Bepaling van de geluidsemissie van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 xml:space="preserve">compressoren en vacuümpompen - Praktijkmethode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(graad 2)</w:t>
      </w:r>
    </w:p>
    <w:p w:rsidR="008E59CF" w:rsidRPr="007D32A3" w:rsidRDefault="008E59CF" w:rsidP="008E59CF">
      <w:pPr>
        <w:rPr>
          <w:rFonts w:ascii="Arial" w:hAnsi="Arial" w:cs="Arial"/>
          <w:lang w:val="en-US"/>
        </w:rPr>
      </w:pPr>
      <w:r w:rsidRPr="007D32A3">
        <w:rPr>
          <w:rFonts w:ascii="Arial" w:hAnsi="Arial" w:cs="Arial"/>
          <w:lang w:val="en-US"/>
        </w:rPr>
        <w:t>ISO 10816-1 (1995)</w:t>
      </w:r>
      <w:r w:rsidRPr="007D32A3">
        <w:rPr>
          <w:rFonts w:ascii="Arial" w:hAnsi="Arial" w:cs="Arial"/>
          <w:lang w:val="en-US"/>
        </w:rPr>
        <w:tab/>
      </w:r>
      <w:r w:rsidRPr="007D32A3">
        <w:rPr>
          <w:rFonts w:ascii="Arial" w:hAnsi="Arial" w:cs="Arial"/>
          <w:lang w:val="en-US"/>
        </w:rPr>
        <w:tab/>
      </w:r>
      <w:r w:rsidRPr="007D32A3">
        <w:rPr>
          <w:rFonts w:ascii="Arial" w:hAnsi="Arial" w:cs="Arial"/>
          <w:lang w:val="en-US"/>
        </w:rPr>
        <w:tab/>
        <w:t xml:space="preserve">Mechanical vibration - Evaluation of machine vibration </w:t>
      </w:r>
      <w:r w:rsidRPr="007D32A3">
        <w:rPr>
          <w:rFonts w:ascii="Arial" w:hAnsi="Arial" w:cs="Arial"/>
          <w:lang w:val="en-US"/>
        </w:rPr>
        <w:tab/>
      </w:r>
      <w:r w:rsidRPr="007D32A3">
        <w:rPr>
          <w:rFonts w:ascii="Arial" w:hAnsi="Arial" w:cs="Arial"/>
          <w:lang w:val="en-US"/>
        </w:rPr>
        <w:tab/>
      </w:r>
      <w:r w:rsidRPr="007D32A3">
        <w:rPr>
          <w:rFonts w:ascii="Arial" w:hAnsi="Arial" w:cs="Arial"/>
          <w:lang w:val="en-US"/>
        </w:rPr>
        <w:tab/>
      </w:r>
      <w:r w:rsidRPr="007D32A3">
        <w:rPr>
          <w:rFonts w:ascii="Arial" w:hAnsi="Arial" w:cs="Arial"/>
          <w:lang w:val="en-US"/>
        </w:rPr>
        <w:tab/>
      </w:r>
      <w:r w:rsidRPr="007D32A3">
        <w:rPr>
          <w:rFonts w:ascii="Arial" w:hAnsi="Arial" w:cs="Arial"/>
          <w:lang w:val="en-US"/>
        </w:rPr>
        <w:tab/>
        <w:t xml:space="preserve">by measurements on non-rotating parts - Part 1: General </w:t>
      </w:r>
      <w:r w:rsidRPr="007D32A3">
        <w:rPr>
          <w:rFonts w:ascii="Arial" w:hAnsi="Arial" w:cs="Arial"/>
          <w:lang w:val="en-US"/>
        </w:rPr>
        <w:tab/>
      </w:r>
      <w:r w:rsidRPr="007D32A3">
        <w:rPr>
          <w:rFonts w:ascii="Arial" w:hAnsi="Arial" w:cs="Arial"/>
          <w:lang w:val="en-US"/>
        </w:rPr>
        <w:tab/>
      </w:r>
      <w:r w:rsidRPr="007D32A3">
        <w:rPr>
          <w:rFonts w:ascii="Arial" w:hAnsi="Arial" w:cs="Arial"/>
          <w:lang w:val="en-US"/>
        </w:rPr>
        <w:tab/>
      </w:r>
      <w:r w:rsidRPr="007D32A3">
        <w:rPr>
          <w:rFonts w:ascii="Arial" w:hAnsi="Arial" w:cs="Arial"/>
          <w:lang w:val="en-US"/>
        </w:rPr>
        <w:tab/>
      </w:r>
      <w:r w:rsidRPr="007D32A3">
        <w:rPr>
          <w:rFonts w:ascii="Arial" w:hAnsi="Arial" w:cs="Arial"/>
          <w:lang w:val="en-US"/>
        </w:rPr>
        <w:tab/>
        <w:t>guidelines</w:t>
      </w:r>
    </w:p>
    <w:p w:rsidR="008E59CF" w:rsidRPr="007D32A3" w:rsidRDefault="008E59CF" w:rsidP="008E59CF">
      <w:pPr>
        <w:rPr>
          <w:rFonts w:ascii="Arial" w:hAnsi="Arial" w:cs="Arial"/>
        </w:rPr>
      </w:pPr>
      <w:r w:rsidRPr="007D32A3">
        <w:rPr>
          <w:rFonts w:ascii="Arial" w:hAnsi="Arial" w:cs="Arial"/>
        </w:rPr>
        <w:t>NBN EN ISO 2409 (1995)</w:t>
      </w:r>
      <w:r w:rsidRPr="007D32A3">
        <w:rPr>
          <w:rFonts w:ascii="Arial" w:hAnsi="Arial" w:cs="Arial"/>
        </w:rPr>
        <w:tab/>
      </w:r>
      <w:r w:rsidRPr="007D32A3">
        <w:rPr>
          <w:rFonts w:ascii="Arial" w:hAnsi="Arial" w:cs="Arial"/>
        </w:rPr>
        <w:tab/>
        <w:t>Verf en vernis – Ruitjesproef</w:t>
      </w:r>
    </w:p>
    <w:p w:rsidR="008E59CF" w:rsidRPr="007D32A3" w:rsidRDefault="008E59CF" w:rsidP="008E59CF">
      <w:pPr>
        <w:rPr>
          <w:rFonts w:ascii="Arial" w:hAnsi="Arial" w:cs="Arial"/>
        </w:rPr>
      </w:pPr>
      <w:r w:rsidRPr="007D32A3">
        <w:rPr>
          <w:rFonts w:ascii="Arial" w:hAnsi="Arial" w:cs="Arial"/>
        </w:rPr>
        <w:t>NBN EN ISO 9906 (2000)</w:t>
      </w:r>
      <w:r w:rsidRPr="007D32A3">
        <w:rPr>
          <w:rFonts w:ascii="Arial" w:hAnsi="Arial" w:cs="Arial"/>
        </w:rPr>
        <w:tab/>
      </w:r>
      <w:r w:rsidRPr="007D32A3">
        <w:rPr>
          <w:rFonts w:ascii="Arial" w:hAnsi="Arial" w:cs="Arial"/>
        </w:rPr>
        <w:tab/>
        <w:t xml:space="preserve">Centrifugaalpompen - Hydraulische beproevingen bij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afname - Klassen 1 en 2</w:t>
      </w:r>
    </w:p>
    <w:p w:rsidR="008E59CF" w:rsidRPr="007D32A3" w:rsidRDefault="008E59CF" w:rsidP="008E59CF">
      <w:pPr>
        <w:rPr>
          <w:rFonts w:ascii="Arial" w:hAnsi="Arial" w:cs="Arial"/>
        </w:rPr>
      </w:pPr>
      <w:r w:rsidRPr="007D32A3">
        <w:rPr>
          <w:rFonts w:ascii="Arial" w:hAnsi="Arial" w:cs="Arial"/>
        </w:rPr>
        <w:t>NBN EN ISO 2808 (1999)</w:t>
      </w:r>
      <w:r w:rsidRPr="007D32A3">
        <w:rPr>
          <w:rFonts w:ascii="Arial" w:hAnsi="Arial" w:cs="Arial"/>
        </w:rPr>
        <w:tab/>
      </w:r>
      <w:r w:rsidRPr="007D32A3">
        <w:rPr>
          <w:rFonts w:ascii="Arial" w:hAnsi="Arial" w:cs="Arial"/>
        </w:rPr>
        <w:tab/>
        <w:t>Verven en vernissen - Bepaling van de filmdikte</w:t>
      </w:r>
    </w:p>
    <w:p w:rsidR="008E59CF" w:rsidRPr="007D32A3" w:rsidRDefault="008E59CF" w:rsidP="008E59CF">
      <w:pPr>
        <w:rPr>
          <w:rFonts w:ascii="Arial" w:hAnsi="Arial" w:cs="Arial"/>
        </w:rPr>
      </w:pPr>
      <w:r w:rsidRPr="007D32A3">
        <w:rPr>
          <w:rFonts w:ascii="Arial" w:hAnsi="Arial" w:cs="Arial"/>
        </w:rPr>
        <w:t>NBN ISO 3448 (2002)</w:t>
      </w:r>
      <w:r w:rsidRPr="007D32A3">
        <w:rPr>
          <w:rFonts w:ascii="Arial" w:hAnsi="Arial" w:cs="Arial"/>
        </w:rPr>
        <w:tab/>
      </w:r>
      <w:r w:rsidRPr="007D32A3">
        <w:rPr>
          <w:rFonts w:ascii="Arial" w:hAnsi="Arial" w:cs="Arial"/>
        </w:rPr>
        <w:tab/>
        <w:t>Industriële vloeibare smeermiddelen - ISO-</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viscositeitsclassificatie</w:t>
      </w:r>
    </w:p>
    <w:p w:rsidR="008E59CF" w:rsidRPr="007D32A3" w:rsidRDefault="008E59CF" w:rsidP="008E59CF">
      <w:pPr>
        <w:rPr>
          <w:rFonts w:ascii="Arial" w:hAnsi="Arial" w:cs="Arial"/>
        </w:rPr>
      </w:pPr>
      <w:r w:rsidRPr="007D32A3">
        <w:rPr>
          <w:rFonts w:ascii="Arial" w:hAnsi="Arial" w:cs="Arial"/>
        </w:rPr>
        <w:lastRenderedPageBreak/>
        <w:t>NBN EN ISO 4624 (2003)</w:t>
      </w:r>
      <w:r w:rsidRPr="007D32A3">
        <w:rPr>
          <w:rFonts w:ascii="Arial" w:hAnsi="Arial" w:cs="Arial"/>
        </w:rPr>
        <w:tab/>
      </w:r>
      <w:r w:rsidRPr="007D32A3">
        <w:rPr>
          <w:rFonts w:ascii="Arial" w:hAnsi="Arial" w:cs="Arial"/>
        </w:rPr>
        <w:tab/>
        <w:t xml:space="preserve">Verven en vernissen - Lostrekproef voor de bepaling van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de hechting</w:t>
      </w:r>
    </w:p>
    <w:p w:rsidR="008E59CF" w:rsidRPr="007D32A3" w:rsidRDefault="008E59CF" w:rsidP="008E59CF">
      <w:pPr>
        <w:rPr>
          <w:rFonts w:ascii="Arial" w:hAnsi="Arial" w:cs="Arial"/>
        </w:rPr>
      </w:pPr>
      <w:r w:rsidRPr="007D32A3">
        <w:rPr>
          <w:rFonts w:ascii="Arial" w:hAnsi="Arial" w:cs="Arial"/>
        </w:rPr>
        <w:t>NBN EN ISO 8501-1 (2001)</w:t>
      </w:r>
      <w:r w:rsidRPr="007D32A3">
        <w:rPr>
          <w:rFonts w:ascii="Arial" w:hAnsi="Arial" w:cs="Arial"/>
        </w:rPr>
        <w:tab/>
      </w:r>
      <w:r w:rsidRPr="007D32A3">
        <w:rPr>
          <w:rFonts w:ascii="Arial" w:hAnsi="Arial" w:cs="Arial"/>
        </w:rPr>
        <w:tab/>
        <w:t xml:space="preserve">Voorbehandeling van staaloppervlakken voor het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 xml:space="preserve">aanbrengen van verven en aanverwante producten -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 xml:space="preserve">Visuele beoordeling van oppervlaktereinheid - Deel 1: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Roestklassen en voorbehandelingsklassen van niet-</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 xml:space="preserve">bekleed staal en van staal na verwijdering van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voorgaande deklagen</w:t>
      </w:r>
    </w:p>
    <w:p w:rsidR="008E59CF" w:rsidRPr="007D32A3" w:rsidRDefault="008E59CF" w:rsidP="008E59CF">
      <w:pPr>
        <w:rPr>
          <w:rFonts w:ascii="Arial" w:hAnsi="Arial" w:cs="Arial"/>
        </w:rPr>
      </w:pPr>
      <w:r w:rsidRPr="007D32A3">
        <w:rPr>
          <w:rFonts w:ascii="Arial" w:hAnsi="Arial" w:cs="Arial"/>
        </w:rPr>
        <w:t>NBN 69 (1972)</w:t>
      </w:r>
      <w:r w:rsidRPr="007D32A3">
        <w:rPr>
          <w:rFonts w:ascii="Arial" w:hAnsi="Arial" w:cs="Arial"/>
        </w:rPr>
        <w:tab/>
      </w:r>
      <w:r w:rsidRPr="007D32A3">
        <w:rPr>
          <w:rFonts w:ascii="Arial" w:hAnsi="Arial" w:cs="Arial"/>
        </w:rPr>
        <w:tab/>
      </w:r>
      <w:r w:rsidRPr="007D32A3">
        <w:rPr>
          <w:rFonts w:ascii="Arial" w:hAnsi="Arial" w:cs="Arial"/>
        </w:rPr>
        <w:tab/>
        <w:t xml:space="preserve">Kleuren voor het merken van pijpleidingen voor het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vervoer van vloeibare of gasvormige stoffen.</w:t>
      </w:r>
    </w:p>
    <w:p w:rsidR="008E59CF" w:rsidRPr="007D32A3" w:rsidRDefault="008E59CF" w:rsidP="008E59CF">
      <w:pPr>
        <w:ind w:left="3540" w:hanging="3540"/>
        <w:rPr>
          <w:rFonts w:ascii="Arial" w:hAnsi="Arial" w:cs="Arial"/>
        </w:rPr>
      </w:pPr>
      <w:r w:rsidRPr="007D32A3">
        <w:rPr>
          <w:rFonts w:ascii="Arial" w:hAnsi="Arial" w:cs="Arial"/>
        </w:rPr>
        <w:t>NBN EN 287-1 (2004)</w:t>
      </w:r>
      <w:r w:rsidRPr="007D32A3">
        <w:rPr>
          <w:rFonts w:ascii="Arial" w:hAnsi="Arial" w:cs="Arial"/>
        </w:rPr>
        <w:tab/>
        <w:t>Het kwalificeren van lasse</w:t>
      </w:r>
      <w:r>
        <w:rPr>
          <w:rFonts w:ascii="Arial" w:hAnsi="Arial" w:cs="Arial"/>
        </w:rPr>
        <w:t>rs - Smeltlassen - Deel 1:</w:t>
      </w:r>
      <w:r>
        <w:rPr>
          <w:rFonts w:ascii="Arial" w:hAnsi="Arial" w:cs="Arial"/>
        </w:rPr>
        <w:br/>
      </w:r>
      <w:r w:rsidRPr="007D32A3">
        <w:rPr>
          <w:rFonts w:ascii="Arial" w:hAnsi="Arial" w:cs="Arial"/>
        </w:rPr>
        <w:t>Staal</w:t>
      </w:r>
    </w:p>
    <w:p w:rsidR="008E59CF" w:rsidRPr="007D32A3" w:rsidRDefault="008E59CF" w:rsidP="008E59CF">
      <w:pPr>
        <w:rPr>
          <w:rFonts w:ascii="Arial" w:hAnsi="Arial" w:cs="Arial"/>
        </w:rPr>
      </w:pPr>
      <w:r w:rsidRPr="007D32A3">
        <w:rPr>
          <w:rFonts w:ascii="Arial" w:hAnsi="Arial" w:cs="Arial"/>
        </w:rPr>
        <w:t>NBN EN 287-2 (1992)</w:t>
      </w:r>
      <w:r w:rsidRPr="007D32A3">
        <w:rPr>
          <w:rFonts w:ascii="Arial" w:hAnsi="Arial" w:cs="Arial"/>
        </w:rPr>
        <w:tab/>
      </w:r>
      <w:r w:rsidRPr="007D32A3">
        <w:rPr>
          <w:rFonts w:ascii="Arial" w:hAnsi="Arial" w:cs="Arial"/>
        </w:rPr>
        <w:tab/>
        <w:t xml:space="preserve">Kwalificatie van lassers - Smeltlassen - Deel 2 :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Aluminium en aluminiumlegeringen</w:t>
      </w:r>
    </w:p>
    <w:p w:rsidR="008E59CF" w:rsidRPr="007D32A3" w:rsidRDefault="008E59CF" w:rsidP="008E59CF">
      <w:pPr>
        <w:rPr>
          <w:rFonts w:ascii="Arial" w:hAnsi="Arial" w:cs="Arial"/>
        </w:rPr>
      </w:pPr>
      <w:r w:rsidRPr="007D32A3">
        <w:rPr>
          <w:rFonts w:ascii="Arial" w:hAnsi="Arial" w:cs="Arial"/>
        </w:rPr>
        <w:t>NBN EN ISO 15607 (2004)</w:t>
      </w:r>
      <w:r w:rsidRPr="007D32A3">
        <w:rPr>
          <w:rFonts w:ascii="Arial" w:hAnsi="Arial" w:cs="Arial"/>
        </w:rPr>
        <w:tab/>
      </w:r>
      <w:r w:rsidRPr="007D32A3">
        <w:rPr>
          <w:rFonts w:ascii="Arial" w:hAnsi="Arial" w:cs="Arial"/>
        </w:rPr>
        <w:tab/>
        <w:t xml:space="preserve">Het beschrijven en goedkeuren van lasmethoden voor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metalen - Algemene regels</w:t>
      </w:r>
    </w:p>
    <w:p w:rsidR="008E59CF" w:rsidRPr="007D32A3" w:rsidRDefault="008E59CF" w:rsidP="008E59CF">
      <w:pPr>
        <w:rPr>
          <w:rFonts w:ascii="Arial" w:hAnsi="Arial" w:cs="Arial"/>
        </w:rPr>
      </w:pPr>
      <w:r w:rsidRPr="007D32A3">
        <w:rPr>
          <w:rFonts w:ascii="Arial" w:hAnsi="Arial" w:cs="Arial"/>
        </w:rPr>
        <w:t>NBN EN ISO 15609-1 (2004)</w:t>
      </w:r>
      <w:r w:rsidRPr="007D32A3">
        <w:rPr>
          <w:rFonts w:ascii="Arial" w:hAnsi="Arial" w:cs="Arial"/>
        </w:rPr>
        <w:tab/>
        <w:t xml:space="preserve">Beschrijven en goedkeuren van lasmethoden voor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metalen – La</w:t>
      </w:r>
      <w:r>
        <w:rPr>
          <w:rFonts w:ascii="Arial" w:hAnsi="Arial" w:cs="Arial"/>
        </w:rPr>
        <w:t xml:space="preserve">smethodebeschrijving - Deel 1: </w:t>
      </w:r>
      <w:r w:rsidRPr="007D32A3">
        <w:rPr>
          <w:rFonts w:ascii="Arial" w:hAnsi="Arial" w:cs="Arial"/>
        </w:rPr>
        <w:t>Booglassen</w:t>
      </w:r>
    </w:p>
    <w:p w:rsidR="008E59CF" w:rsidRPr="007D32A3" w:rsidRDefault="008E59CF" w:rsidP="008E59CF">
      <w:pPr>
        <w:rPr>
          <w:rFonts w:ascii="Arial" w:hAnsi="Arial" w:cs="Arial"/>
        </w:rPr>
      </w:pPr>
      <w:r w:rsidRPr="007D32A3">
        <w:rPr>
          <w:rFonts w:ascii="Arial" w:hAnsi="Arial" w:cs="Arial"/>
        </w:rPr>
        <w:t>NBN EN 288-2</w:t>
      </w:r>
      <w:r w:rsidRPr="007D32A3">
        <w:rPr>
          <w:rFonts w:ascii="Arial" w:hAnsi="Arial" w:cs="Arial"/>
        </w:rPr>
        <w:tab/>
      </w:r>
      <w:r w:rsidRPr="007D32A3">
        <w:rPr>
          <w:rFonts w:ascii="Arial" w:hAnsi="Arial" w:cs="Arial"/>
        </w:rPr>
        <w:tab/>
      </w:r>
      <w:r w:rsidRPr="007D32A3">
        <w:rPr>
          <w:rFonts w:ascii="Arial" w:hAnsi="Arial" w:cs="Arial"/>
        </w:rPr>
        <w:tab/>
        <w:t xml:space="preserve">Beschrijven en kwalificeren van lasprocedures -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Methodebeschrijving voor het booglassen</w:t>
      </w:r>
    </w:p>
    <w:p w:rsidR="008E59CF" w:rsidRPr="007D32A3" w:rsidRDefault="008E59CF" w:rsidP="008E59CF">
      <w:pPr>
        <w:rPr>
          <w:rFonts w:ascii="Arial" w:hAnsi="Arial" w:cs="Arial"/>
        </w:rPr>
      </w:pPr>
      <w:r w:rsidRPr="007D32A3">
        <w:rPr>
          <w:rFonts w:ascii="Arial" w:hAnsi="Arial" w:cs="Arial"/>
        </w:rPr>
        <w:t>NBN EN 288-3 (1992)</w:t>
      </w:r>
      <w:r w:rsidRPr="007D32A3">
        <w:rPr>
          <w:rFonts w:ascii="Arial" w:hAnsi="Arial" w:cs="Arial"/>
        </w:rPr>
        <w:tab/>
      </w:r>
      <w:r w:rsidRPr="007D32A3">
        <w:rPr>
          <w:rFonts w:ascii="Arial" w:hAnsi="Arial" w:cs="Arial"/>
        </w:rPr>
        <w:tab/>
        <w:t xml:space="preserve">Beschrijven en kwalificeren van lasprocedures -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Kwalificatieproeven voor het booglassen van staal</w:t>
      </w:r>
    </w:p>
    <w:p w:rsidR="008E59CF" w:rsidRPr="007D32A3" w:rsidRDefault="008E59CF" w:rsidP="008E59CF">
      <w:pPr>
        <w:rPr>
          <w:rFonts w:ascii="Arial" w:hAnsi="Arial" w:cs="Arial"/>
        </w:rPr>
      </w:pPr>
      <w:r w:rsidRPr="007D32A3">
        <w:rPr>
          <w:rFonts w:ascii="Arial" w:hAnsi="Arial" w:cs="Arial"/>
        </w:rPr>
        <w:t>NBN EN 288-4</w:t>
      </w:r>
      <w:r w:rsidRPr="007D32A3">
        <w:rPr>
          <w:rFonts w:ascii="Arial" w:hAnsi="Arial" w:cs="Arial"/>
        </w:rPr>
        <w:tab/>
      </w:r>
      <w:r w:rsidRPr="007D32A3">
        <w:rPr>
          <w:rFonts w:ascii="Arial" w:hAnsi="Arial" w:cs="Arial"/>
        </w:rPr>
        <w:tab/>
      </w:r>
      <w:r w:rsidRPr="007D32A3">
        <w:rPr>
          <w:rFonts w:ascii="Arial" w:hAnsi="Arial" w:cs="Arial"/>
        </w:rPr>
        <w:tab/>
        <w:t xml:space="preserve">Het beschrijven en kwalificeren van lasprocedures voor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 xml:space="preserve">metallische materialen - Deel 4: Kwalificatieproef - voor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booglassen van aluminium en -legeringen</w:t>
      </w:r>
    </w:p>
    <w:p w:rsidR="008E59CF" w:rsidRPr="007D32A3" w:rsidRDefault="008E59CF" w:rsidP="008E59CF">
      <w:pPr>
        <w:rPr>
          <w:rFonts w:ascii="Arial" w:hAnsi="Arial" w:cs="Arial"/>
        </w:rPr>
      </w:pPr>
      <w:r w:rsidRPr="007D32A3">
        <w:rPr>
          <w:rFonts w:ascii="Arial" w:hAnsi="Arial" w:cs="Arial"/>
        </w:rPr>
        <w:t>NBN E 03-001 t/m E 03-004</w:t>
      </w:r>
      <w:r w:rsidRPr="007D32A3">
        <w:rPr>
          <w:rFonts w:ascii="Arial" w:hAnsi="Arial" w:cs="Arial"/>
        </w:rPr>
        <w:tab/>
      </w:r>
      <w:r w:rsidRPr="007D32A3">
        <w:rPr>
          <w:rFonts w:ascii="Arial" w:hAnsi="Arial" w:cs="Arial"/>
        </w:rPr>
        <w:tab/>
        <w:t>Schroefdraad</w:t>
      </w:r>
    </w:p>
    <w:p w:rsidR="008E59CF" w:rsidRPr="007D32A3" w:rsidRDefault="008E59CF" w:rsidP="008E59CF">
      <w:pPr>
        <w:rPr>
          <w:rFonts w:ascii="Arial" w:hAnsi="Arial" w:cs="Arial"/>
        </w:rPr>
      </w:pPr>
      <w:r w:rsidRPr="007D32A3">
        <w:rPr>
          <w:rFonts w:ascii="Arial" w:hAnsi="Arial" w:cs="Arial"/>
        </w:rPr>
        <w:t>NBN E 23-301/302</w:t>
      </w:r>
      <w:r w:rsidRPr="007D32A3">
        <w:rPr>
          <w:rFonts w:ascii="Arial" w:hAnsi="Arial" w:cs="Arial"/>
        </w:rPr>
        <w:tab/>
      </w:r>
      <w:r w:rsidRPr="007D32A3">
        <w:rPr>
          <w:rFonts w:ascii="Arial" w:hAnsi="Arial" w:cs="Arial"/>
        </w:rPr>
        <w:tab/>
      </w:r>
      <w:r w:rsidRPr="007D32A3">
        <w:rPr>
          <w:rFonts w:ascii="Arial" w:hAnsi="Arial" w:cs="Arial"/>
        </w:rPr>
        <w:tab/>
        <w:t xml:space="preserve">Cilindrische wormwielen en wormen voor algemene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werktuigkunde</w:t>
      </w:r>
    </w:p>
    <w:p w:rsidR="008E59CF" w:rsidRPr="007D32A3" w:rsidRDefault="008E59CF" w:rsidP="008E59CF">
      <w:pPr>
        <w:rPr>
          <w:rFonts w:ascii="Arial" w:hAnsi="Arial" w:cs="Arial"/>
        </w:rPr>
      </w:pPr>
      <w:r w:rsidRPr="007D32A3">
        <w:rPr>
          <w:rFonts w:ascii="Arial" w:hAnsi="Arial" w:cs="Arial"/>
        </w:rPr>
        <w:t>NBN ISO 1604 (1991)</w:t>
      </w:r>
      <w:r w:rsidRPr="007D32A3">
        <w:rPr>
          <w:rFonts w:ascii="Arial" w:hAnsi="Arial" w:cs="Arial"/>
        </w:rPr>
        <w:tab/>
      </w:r>
      <w:r w:rsidRPr="007D32A3">
        <w:rPr>
          <w:rFonts w:ascii="Arial" w:hAnsi="Arial" w:cs="Arial"/>
        </w:rPr>
        <w:tab/>
        <w:t xml:space="preserve">Riemoverbrengingen - Brede </w:t>
      </w:r>
      <w:proofErr w:type="spellStart"/>
      <w:r w:rsidRPr="007D32A3">
        <w:rPr>
          <w:rFonts w:ascii="Arial" w:hAnsi="Arial" w:cs="Arial"/>
        </w:rPr>
        <w:t>eindloze</w:t>
      </w:r>
      <w:proofErr w:type="spellEnd"/>
      <w:r w:rsidRPr="007D32A3">
        <w:rPr>
          <w:rFonts w:ascii="Arial" w:hAnsi="Arial" w:cs="Arial"/>
        </w:rPr>
        <w:t xml:space="preserve"> V-riemen voor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 xml:space="preserve">industriële </w:t>
      </w:r>
      <w:proofErr w:type="spellStart"/>
      <w:r w:rsidRPr="007D32A3">
        <w:rPr>
          <w:rFonts w:ascii="Arial" w:hAnsi="Arial" w:cs="Arial"/>
        </w:rPr>
        <w:t>snelheidsvariatoren</w:t>
      </w:r>
      <w:proofErr w:type="spellEnd"/>
      <w:r w:rsidRPr="007D32A3">
        <w:rPr>
          <w:rFonts w:ascii="Arial" w:hAnsi="Arial" w:cs="Arial"/>
        </w:rPr>
        <w:t xml:space="preserve"> en groefprofiel van de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overeenstemmende schijven</w:t>
      </w:r>
    </w:p>
    <w:p w:rsidR="008E59CF" w:rsidRPr="007D32A3" w:rsidRDefault="008E59CF" w:rsidP="008E59CF">
      <w:pPr>
        <w:rPr>
          <w:rFonts w:ascii="Arial" w:hAnsi="Arial" w:cs="Arial"/>
        </w:rPr>
      </w:pPr>
      <w:r w:rsidRPr="007D32A3">
        <w:rPr>
          <w:rFonts w:ascii="Arial" w:hAnsi="Arial" w:cs="Arial"/>
        </w:rPr>
        <w:t>NBN E 26</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Kettingwielen en toebehoren</w:t>
      </w:r>
    </w:p>
    <w:p w:rsidR="008E59CF" w:rsidRPr="007D32A3" w:rsidRDefault="008E59CF" w:rsidP="008E59CF">
      <w:pPr>
        <w:rPr>
          <w:rFonts w:ascii="Arial" w:hAnsi="Arial" w:cs="Arial"/>
        </w:rPr>
      </w:pPr>
      <w:r w:rsidRPr="007D32A3">
        <w:rPr>
          <w:rFonts w:ascii="Arial" w:hAnsi="Arial" w:cs="Arial"/>
        </w:rPr>
        <w:t>NBN E 26-002 (1977)</w:t>
      </w:r>
      <w:r w:rsidRPr="007D32A3">
        <w:rPr>
          <w:rFonts w:ascii="Arial" w:hAnsi="Arial" w:cs="Arial"/>
        </w:rPr>
        <w:tab/>
      </w:r>
      <w:r w:rsidRPr="007D32A3">
        <w:rPr>
          <w:rFonts w:ascii="Arial" w:hAnsi="Arial" w:cs="Arial"/>
        </w:rPr>
        <w:tab/>
      </w:r>
      <w:r w:rsidRPr="007D32A3">
        <w:rPr>
          <w:rFonts w:ascii="Arial" w:hAnsi="Arial" w:cs="Arial"/>
        </w:rPr>
        <w:tab/>
        <w:t xml:space="preserve">Overbrengingselementen - Kettingen,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bevestigingsplaatjes en tandwielen voor transport</w:t>
      </w:r>
    </w:p>
    <w:p w:rsidR="008E59CF" w:rsidRPr="007D32A3" w:rsidRDefault="008E59CF" w:rsidP="008E59CF">
      <w:pPr>
        <w:rPr>
          <w:rFonts w:ascii="Arial" w:hAnsi="Arial" w:cs="Arial"/>
        </w:rPr>
      </w:pPr>
      <w:r w:rsidRPr="007D32A3">
        <w:rPr>
          <w:rFonts w:ascii="Arial" w:hAnsi="Arial" w:cs="Arial"/>
        </w:rPr>
        <w:t>NBN E 26-003 (1986)</w:t>
      </w:r>
      <w:r w:rsidRPr="007D32A3">
        <w:rPr>
          <w:rFonts w:ascii="Arial" w:hAnsi="Arial" w:cs="Arial"/>
        </w:rPr>
        <w:tab/>
      </w:r>
      <w:r w:rsidRPr="007D32A3">
        <w:rPr>
          <w:rFonts w:ascii="Arial" w:hAnsi="Arial" w:cs="Arial"/>
        </w:rPr>
        <w:tab/>
      </w:r>
      <w:r w:rsidRPr="007D32A3">
        <w:rPr>
          <w:rFonts w:ascii="Arial" w:hAnsi="Arial" w:cs="Arial"/>
        </w:rPr>
        <w:tab/>
        <w:t xml:space="preserve">Overbrengingselementen - Stalen rollenkettingen, type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S, bevestigingsplaatjes en kettingwielen</w:t>
      </w:r>
    </w:p>
    <w:p w:rsidR="008E59CF" w:rsidRPr="007D32A3" w:rsidRDefault="008E59CF" w:rsidP="008E59CF">
      <w:pPr>
        <w:rPr>
          <w:rFonts w:ascii="Arial" w:hAnsi="Arial" w:cs="Arial"/>
        </w:rPr>
      </w:pPr>
      <w:r w:rsidRPr="007D32A3">
        <w:rPr>
          <w:rFonts w:ascii="Arial" w:hAnsi="Arial" w:cs="Arial"/>
        </w:rPr>
        <w:lastRenderedPageBreak/>
        <w:t>NBN E 26-006 (1980)</w:t>
      </w:r>
      <w:r w:rsidRPr="007D32A3">
        <w:rPr>
          <w:rFonts w:ascii="Arial" w:hAnsi="Arial" w:cs="Arial"/>
        </w:rPr>
        <w:tab/>
      </w:r>
      <w:r w:rsidRPr="007D32A3">
        <w:rPr>
          <w:rFonts w:ascii="Arial" w:hAnsi="Arial" w:cs="Arial"/>
        </w:rPr>
        <w:tab/>
      </w:r>
      <w:r w:rsidRPr="007D32A3">
        <w:rPr>
          <w:rFonts w:ascii="Arial" w:hAnsi="Arial" w:cs="Arial"/>
        </w:rPr>
        <w:tab/>
        <w:t xml:space="preserve">Overbrengingselementen - Scharnierkettingen en wielen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voor transport</w:t>
      </w:r>
    </w:p>
    <w:p w:rsidR="008E59CF" w:rsidRPr="007D32A3" w:rsidRDefault="008E59CF" w:rsidP="008E59CF">
      <w:pPr>
        <w:rPr>
          <w:rFonts w:ascii="Arial" w:hAnsi="Arial" w:cs="Arial"/>
        </w:rPr>
      </w:pPr>
      <w:r w:rsidRPr="007D32A3">
        <w:rPr>
          <w:rFonts w:ascii="Arial" w:hAnsi="Arial" w:cs="Arial"/>
        </w:rPr>
        <w:t>NBN EN ISO 9906 (2000)</w:t>
      </w:r>
      <w:r w:rsidRPr="007D32A3">
        <w:rPr>
          <w:rFonts w:ascii="Arial" w:hAnsi="Arial" w:cs="Arial"/>
        </w:rPr>
        <w:tab/>
      </w:r>
      <w:r w:rsidRPr="007D32A3">
        <w:rPr>
          <w:rFonts w:ascii="Arial" w:hAnsi="Arial" w:cs="Arial"/>
        </w:rPr>
        <w:tab/>
        <w:t xml:space="preserve">Centrifugaalpompen - Hydraulische beproevingen bij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afname - Klassen 1 en 2</w:t>
      </w:r>
    </w:p>
    <w:p w:rsidR="008E59CF" w:rsidRPr="007D32A3" w:rsidRDefault="008E59CF" w:rsidP="008E59CF">
      <w:pPr>
        <w:rPr>
          <w:rFonts w:ascii="Arial" w:hAnsi="Arial" w:cs="Arial"/>
        </w:rPr>
      </w:pPr>
      <w:r w:rsidRPr="007D32A3">
        <w:rPr>
          <w:rFonts w:ascii="Arial" w:hAnsi="Arial" w:cs="Arial"/>
        </w:rPr>
        <w:t>NBN EN ISO 5817 (2003)</w:t>
      </w:r>
      <w:r w:rsidRPr="007D32A3">
        <w:rPr>
          <w:rFonts w:ascii="Arial" w:hAnsi="Arial" w:cs="Arial"/>
        </w:rPr>
        <w:tab/>
      </w:r>
      <w:r w:rsidRPr="007D32A3">
        <w:rPr>
          <w:rFonts w:ascii="Arial" w:hAnsi="Arial" w:cs="Arial"/>
        </w:rPr>
        <w:tab/>
        <w:t xml:space="preserve">Lassen - Smeltlasverbindingen in staal, </w:t>
      </w:r>
      <w:r w:rsidRPr="007D32A3">
        <w:rPr>
          <w:rFonts w:ascii="Arial" w:hAnsi="Arial" w:cs="Arial"/>
        </w:rPr>
        <w:tab/>
        <w:t xml:space="preserve">nikkel,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 xml:space="preserve">titanium en hun legeringen (laserlassen uitgezonderd) -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Kwaliteitsniveaus voor onvolkomenheden</w:t>
      </w:r>
    </w:p>
    <w:p w:rsidR="008E59CF" w:rsidRPr="007D32A3" w:rsidRDefault="008E59CF" w:rsidP="008E59CF">
      <w:pPr>
        <w:rPr>
          <w:rFonts w:ascii="Arial" w:hAnsi="Arial" w:cs="Arial"/>
        </w:rPr>
      </w:pPr>
      <w:r w:rsidRPr="007D32A3">
        <w:rPr>
          <w:rFonts w:ascii="Arial" w:hAnsi="Arial" w:cs="Arial"/>
        </w:rPr>
        <w:t>NBN EN 22063 (1994)</w:t>
      </w:r>
      <w:r w:rsidRPr="007D32A3">
        <w:rPr>
          <w:rFonts w:ascii="Arial" w:hAnsi="Arial" w:cs="Arial"/>
        </w:rPr>
        <w:tab/>
      </w:r>
      <w:r w:rsidRPr="007D32A3">
        <w:rPr>
          <w:rFonts w:ascii="Arial" w:hAnsi="Arial" w:cs="Arial"/>
        </w:rPr>
        <w:tab/>
        <w:t xml:space="preserve">Metallische en andere anorganische bekleding -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 xml:space="preserve">thermische </w:t>
      </w:r>
      <w:proofErr w:type="spellStart"/>
      <w:r w:rsidRPr="007D32A3">
        <w:rPr>
          <w:rFonts w:ascii="Arial" w:hAnsi="Arial" w:cs="Arial"/>
        </w:rPr>
        <w:t>sproeiing</w:t>
      </w:r>
      <w:proofErr w:type="spellEnd"/>
      <w:r w:rsidRPr="007D32A3">
        <w:rPr>
          <w:rFonts w:ascii="Arial" w:hAnsi="Arial" w:cs="Arial"/>
        </w:rPr>
        <w:t xml:space="preserve"> - zink, aluminium en hen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legeringen.</w:t>
      </w:r>
    </w:p>
    <w:p w:rsidR="008E59CF" w:rsidRPr="007D32A3" w:rsidRDefault="008E59CF" w:rsidP="008E59CF">
      <w:pPr>
        <w:rPr>
          <w:rFonts w:ascii="Arial" w:hAnsi="Arial" w:cs="Arial"/>
        </w:rPr>
      </w:pPr>
      <w:r w:rsidRPr="007D32A3">
        <w:rPr>
          <w:rFonts w:ascii="Arial" w:hAnsi="Arial" w:cs="Arial"/>
        </w:rPr>
        <w:t>NBN EN ISO 1461 (1999)</w:t>
      </w:r>
      <w:r w:rsidRPr="007D32A3">
        <w:rPr>
          <w:rFonts w:ascii="Arial" w:hAnsi="Arial" w:cs="Arial"/>
        </w:rPr>
        <w:tab/>
      </w:r>
      <w:r w:rsidRPr="007D32A3">
        <w:rPr>
          <w:rFonts w:ascii="Arial" w:hAnsi="Arial" w:cs="Arial"/>
        </w:rPr>
        <w:tab/>
        <w:t xml:space="preserve">Door thermisch verzinken aangebrachte deklagen op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ijzeren en stalen voorwerpen – Specificaties</w:t>
      </w:r>
    </w:p>
    <w:p w:rsidR="008E59CF" w:rsidRPr="007D32A3" w:rsidRDefault="008E59CF" w:rsidP="008E59CF">
      <w:pPr>
        <w:rPr>
          <w:rFonts w:ascii="Arial" w:hAnsi="Arial" w:cs="Arial"/>
        </w:rPr>
      </w:pPr>
      <w:r w:rsidRPr="007D32A3">
        <w:rPr>
          <w:rFonts w:ascii="Arial" w:hAnsi="Arial" w:cs="Arial"/>
        </w:rPr>
        <w:t>NBN EN ISO 14713 (1999)</w:t>
      </w:r>
      <w:r w:rsidRPr="007D32A3">
        <w:rPr>
          <w:rFonts w:ascii="Arial" w:hAnsi="Arial" w:cs="Arial"/>
        </w:rPr>
        <w:tab/>
      </w:r>
      <w:r w:rsidRPr="007D32A3">
        <w:rPr>
          <w:rFonts w:ascii="Arial" w:hAnsi="Arial" w:cs="Arial"/>
        </w:rPr>
        <w:tab/>
        <w:t xml:space="preserve">Bescherming van ijzer en staal in constructies tegen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corrosie deklagen van zink en aluminium - leidraden</w:t>
      </w:r>
    </w:p>
    <w:p w:rsidR="008E59CF" w:rsidRPr="007D32A3" w:rsidRDefault="008E59CF" w:rsidP="008E59CF">
      <w:pPr>
        <w:rPr>
          <w:rFonts w:ascii="Arial" w:hAnsi="Arial" w:cs="Arial"/>
        </w:rPr>
      </w:pPr>
      <w:r w:rsidRPr="007D32A3">
        <w:rPr>
          <w:rFonts w:ascii="Arial" w:hAnsi="Arial" w:cs="Arial"/>
        </w:rPr>
        <w:t xml:space="preserve">NBN EN ISO 1461 </w:t>
      </w:r>
      <w:r w:rsidRPr="007D32A3">
        <w:rPr>
          <w:rFonts w:ascii="Arial" w:hAnsi="Arial" w:cs="Arial"/>
        </w:rPr>
        <w:tab/>
      </w:r>
      <w:r w:rsidRPr="007D32A3">
        <w:rPr>
          <w:rFonts w:ascii="Arial" w:hAnsi="Arial" w:cs="Arial"/>
        </w:rPr>
        <w:tab/>
      </w:r>
      <w:r w:rsidRPr="007D32A3">
        <w:rPr>
          <w:rFonts w:ascii="Arial" w:hAnsi="Arial" w:cs="Arial"/>
        </w:rPr>
        <w:tab/>
        <w:t xml:space="preserve">Door thermisch verzinken aangebrachte deklagen op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ijzeren en stalenvoorwerpen – Specificaties</w:t>
      </w:r>
    </w:p>
    <w:p w:rsidR="008E59CF" w:rsidRPr="007D32A3" w:rsidRDefault="008E59CF" w:rsidP="008E59CF">
      <w:pPr>
        <w:rPr>
          <w:rFonts w:ascii="Arial" w:hAnsi="Arial" w:cs="Arial"/>
        </w:rPr>
      </w:pPr>
      <w:r w:rsidRPr="007D32A3">
        <w:rPr>
          <w:rFonts w:ascii="Arial" w:hAnsi="Arial" w:cs="Arial"/>
        </w:rPr>
        <w:t>NBN EN ISO 14713</w:t>
      </w:r>
      <w:r w:rsidRPr="007D32A3">
        <w:rPr>
          <w:rFonts w:ascii="Arial" w:hAnsi="Arial" w:cs="Arial"/>
        </w:rPr>
        <w:tab/>
      </w:r>
      <w:r w:rsidRPr="007D32A3">
        <w:rPr>
          <w:rFonts w:ascii="Arial" w:hAnsi="Arial" w:cs="Arial"/>
        </w:rPr>
        <w:tab/>
      </w:r>
      <w:r w:rsidRPr="007D32A3">
        <w:rPr>
          <w:rFonts w:ascii="Arial" w:hAnsi="Arial" w:cs="Arial"/>
        </w:rPr>
        <w:tab/>
        <w:t xml:space="preserve">Bescherming van ijzer en staal in constructies tegen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corrosie - Deklagen van zink en aluminium – Leidraden</w:t>
      </w:r>
    </w:p>
    <w:p w:rsidR="008E59CF" w:rsidRPr="007D32A3" w:rsidRDefault="008E59CF" w:rsidP="008E59CF">
      <w:pPr>
        <w:rPr>
          <w:rFonts w:ascii="Arial" w:hAnsi="Arial" w:cs="Arial"/>
        </w:rPr>
      </w:pPr>
      <w:r w:rsidRPr="007D32A3">
        <w:rPr>
          <w:rFonts w:ascii="Arial" w:hAnsi="Arial" w:cs="Arial"/>
        </w:rPr>
        <w:t>NBN EN ISO 3506-1 (1998)</w:t>
      </w:r>
      <w:r w:rsidRPr="007D32A3">
        <w:rPr>
          <w:rFonts w:ascii="Arial" w:hAnsi="Arial" w:cs="Arial"/>
        </w:rPr>
        <w:tab/>
      </w:r>
      <w:r w:rsidRPr="007D32A3">
        <w:rPr>
          <w:rFonts w:ascii="Arial" w:hAnsi="Arial" w:cs="Arial"/>
        </w:rPr>
        <w:tab/>
        <w:t xml:space="preserve">Mechanische eigenschappen van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 xml:space="preserve">bevestigingsartikelen van </w:t>
      </w:r>
      <w:proofErr w:type="spellStart"/>
      <w:r w:rsidRPr="007D32A3">
        <w:rPr>
          <w:rFonts w:ascii="Arial" w:hAnsi="Arial" w:cs="Arial"/>
        </w:rPr>
        <w:t>corrosievast</w:t>
      </w:r>
      <w:proofErr w:type="spellEnd"/>
      <w:r w:rsidRPr="007D32A3">
        <w:rPr>
          <w:rFonts w:ascii="Arial" w:hAnsi="Arial" w:cs="Arial"/>
        </w:rPr>
        <w:t xml:space="preserve"> staal - Deel 1: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Bouten, schroeven en tapeinden</w:t>
      </w:r>
    </w:p>
    <w:p w:rsidR="008E59CF" w:rsidRPr="007D32A3" w:rsidRDefault="008E59CF" w:rsidP="008E59CF">
      <w:pPr>
        <w:rPr>
          <w:rFonts w:ascii="Arial" w:hAnsi="Arial" w:cs="Arial"/>
        </w:rPr>
      </w:pPr>
      <w:r w:rsidRPr="007D32A3">
        <w:rPr>
          <w:rFonts w:ascii="Arial" w:hAnsi="Arial" w:cs="Arial"/>
        </w:rPr>
        <w:t>NBN EN ISO 3506-2 (1998)</w:t>
      </w:r>
      <w:r w:rsidRPr="007D32A3">
        <w:rPr>
          <w:rFonts w:ascii="Arial" w:hAnsi="Arial" w:cs="Arial"/>
        </w:rPr>
        <w:tab/>
      </w:r>
      <w:r w:rsidRPr="007D32A3">
        <w:rPr>
          <w:rFonts w:ascii="Arial" w:hAnsi="Arial" w:cs="Arial"/>
        </w:rPr>
        <w:tab/>
        <w:t xml:space="preserve">Mechanische eigenschappen van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 xml:space="preserve">bevestigingsartikelen van </w:t>
      </w:r>
      <w:proofErr w:type="spellStart"/>
      <w:r w:rsidRPr="007D32A3">
        <w:rPr>
          <w:rFonts w:ascii="Arial" w:hAnsi="Arial" w:cs="Arial"/>
        </w:rPr>
        <w:t>corrosievast</w:t>
      </w:r>
      <w:proofErr w:type="spellEnd"/>
      <w:r w:rsidRPr="007D32A3">
        <w:rPr>
          <w:rFonts w:ascii="Arial" w:hAnsi="Arial" w:cs="Arial"/>
        </w:rPr>
        <w:t xml:space="preserve"> staal - Deel 2: </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Moeren</w:t>
      </w:r>
    </w:p>
    <w:p w:rsidR="008E59CF" w:rsidRPr="007D32A3" w:rsidRDefault="008E59CF" w:rsidP="008E59CF">
      <w:pPr>
        <w:rPr>
          <w:rFonts w:ascii="Arial" w:hAnsi="Arial" w:cs="Arial"/>
        </w:rPr>
      </w:pPr>
      <w:r w:rsidRPr="007D32A3">
        <w:rPr>
          <w:rFonts w:ascii="Arial" w:hAnsi="Arial" w:cs="Arial"/>
        </w:rPr>
        <w:t>2006/42/EC</w:t>
      </w:r>
      <w:r w:rsidRPr="007D32A3">
        <w:rPr>
          <w:rFonts w:ascii="Arial" w:hAnsi="Arial" w:cs="Arial"/>
        </w:rPr>
        <w:tab/>
      </w:r>
      <w:r w:rsidRPr="007D32A3">
        <w:rPr>
          <w:rFonts w:ascii="Arial" w:hAnsi="Arial" w:cs="Arial"/>
        </w:rPr>
        <w:tab/>
      </w:r>
      <w:r w:rsidRPr="007D32A3">
        <w:rPr>
          <w:rFonts w:ascii="Arial" w:hAnsi="Arial" w:cs="Arial"/>
        </w:rPr>
        <w:tab/>
      </w:r>
      <w:r w:rsidRPr="007D32A3">
        <w:rPr>
          <w:rFonts w:ascii="Arial" w:hAnsi="Arial" w:cs="Arial"/>
        </w:rPr>
        <w:tab/>
        <w:t>Machinerichtlijn.</w:t>
      </w:r>
    </w:p>
    <w:p w:rsidR="008E59CF" w:rsidRPr="007D32A3" w:rsidRDefault="008E59CF" w:rsidP="008E59CF">
      <w:pPr>
        <w:rPr>
          <w:rFonts w:ascii="Arial" w:hAnsi="Arial" w:cs="Arial"/>
        </w:rPr>
      </w:pPr>
      <w:r w:rsidRPr="007D32A3">
        <w:rPr>
          <w:rFonts w:ascii="Arial" w:hAnsi="Arial" w:cs="Arial"/>
        </w:rPr>
        <w:t>De meest recente uitgave van de normen is van toepassing.</w:t>
      </w:r>
    </w:p>
    <w:p w:rsidR="008E59CF" w:rsidRDefault="008E59CF" w:rsidP="008E59CF"/>
    <w:p w:rsidR="008E59CF" w:rsidRDefault="008E59CF" w:rsidP="005025F3"/>
    <w:p w:rsidR="008E59CF" w:rsidRDefault="008E59CF">
      <w:pPr>
        <w:rPr>
          <w:rFonts w:asciiTheme="majorHAnsi" w:eastAsiaTheme="majorEastAsia" w:hAnsiTheme="majorHAnsi" w:cstheme="majorBidi"/>
          <w:b/>
          <w:bCs/>
          <w:color w:val="009EE0" w:themeColor="accent1"/>
        </w:rPr>
      </w:pPr>
      <w:r>
        <w:br w:type="page"/>
      </w:r>
    </w:p>
    <w:p w:rsidR="00B04809" w:rsidRPr="00B04809" w:rsidRDefault="00B04809" w:rsidP="00B04809">
      <w:pPr>
        <w:pStyle w:val="Kop2"/>
        <w:rPr>
          <w:rStyle w:val="Intensievebenadrukking"/>
          <w:b/>
          <w:i w:val="0"/>
        </w:rPr>
      </w:pPr>
      <w:bookmarkStart w:id="10" w:name="_1.0.8._Oppervlaktebescherming"/>
      <w:bookmarkStart w:id="11" w:name="_0.6._Tandwielkasten"/>
      <w:bookmarkStart w:id="12" w:name="_Toc287891563"/>
      <w:bookmarkStart w:id="13" w:name="_Toc287891619"/>
      <w:bookmarkEnd w:id="10"/>
      <w:bookmarkEnd w:id="11"/>
      <w:r w:rsidRPr="00B04809">
        <w:rPr>
          <w:rStyle w:val="Intensievebenadrukking"/>
          <w:b/>
          <w:i w:val="0"/>
        </w:rPr>
        <w:lastRenderedPageBreak/>
        <w:t>0.6. Tandwielkasten</w:t>
      </w:r>
      <w:bookmarkEnd w:id="12"/>
    </w:p>
    <w:p w:rsidR="00B04809" w:rsidRPr="000916AE" w:rsidRDefault="00B04809" w:rsidP="00B04809">
      <w:pPr>
        <w:pStyle w:val="Ondertitel"/>
        <w:rPr>
          <w:lang w:val="nl-BE"/>
        </w:rPr>
      </w:pPr>
      <w:bookmarkStart w:id="14" w:name="_Toc287891564"/>
      <w:r w:rsidRPr="000916AE">
        <w:rPr>
          <w:lang w:val="nl-BE"/>
        </w:rPr>
        <w:t>0.6.1.</w:t>
      </w:r>
      <w:r>
        <w:rPr>
          <w:lang w:val="nl-BE"/>
        </w:rPr>
        <w:tab/>
      </w:r>
      <w:r w:rsidRPr="000916AE">
        <w:rPr>
          <w:lang w:val="nl-BE"/>
        </w:rPr>
        <w:t>Vertanding</w:t>
      </w:r>
      <w:bookmarkEnd w:id="14"/>
    </w:p>
    <w:p w:rsidR="008E2E2D" w:rsidRDefault="008E2E2D" w:rsidP="008E2E2D">
      <w:r>
        <w:t xml:space="preserve">Berekening van de vertanding volgens AGMA 2001 en AGMA 2003 met de bedrijfsfactor methode; de in rekening te brengen bedrijfsfactor SF wordt in volgende tabel opgegeven per toepassing. </w:t>
      </w:r>
    </w:p>
    <w:p w:rsidR="008E2E2D" w:rsidRDefault="008E2E2D" w:rsidP="008E2E2D">
      <w:r>
        <w:t xml:space="preserve">Berekening volgens DIN 3990 (1987) is eveneens toegelaten - waarden voor KA worden eveneens in de tabel vermeld; in dit geval is SH </w:t>
      </w:r>
      <w:r>
        <w:rPr>
          <w:rFonts w:cstheme="minorHAnsi"/>
        </w:rPr>
        <w:t>≥</w:t>
      </w:r>
      <w:r>
        <w:t xml:space="preserve"> 1 en SF </w:t>
      </w:r>
      <w:r>
        <w:rPr>
          <w:rFonts w:cstheme="minorHAnsi"/>
        </w:rPr>
        <w:t>≥</w:t>
      </w:r>
      <w:r>
        <w:t xml:space="preserve"> 1,4.</w:t>
      </w:r>
    </w:p>
    <w:p w:rsidR="008E2E2D" w:rsidRDefault="008E2E2D" w:rsidP="008E2E2D">
      <w:pPr>
        <w:keepNext/>
      </w:pPr>
      <w:r>
        <w:t>S</w:t>
      </w:r>
      <w:r w:rsidRPr="00272B4F">
        <w:rPr>
          <w:vertAlign w:val="subscript"/>
        </w:rPr>
        <w:t>H</w:t>
      </w:r>
      <w:r>
        <w:t xml:space="preserve"> = contactspanning</w:t>
      </w:r>
    </w:p>
    <w:p w:rsidR="008E2E2D" w:rsidRDefault="008E2E2D" w:rsidP="008E2E2D">
      <w:pPr>
        <w:keepNext/>
      </w:pPr>
      <w:r>
        <w:t>S</w:t>
      </w:r>
      <w:r w:rsidRPr="00272B4F">
        <w:rPr>
          <w:vertAlign w:val="subscript"/>
        </w:rPr>
        <w:t>F</w:t>
      </w:r>
      <w:r>
        <w:t xml:space="preserve"> = tandvoetsterkte</w:t>
      </w:r>
    </w:p>
    <w:tbl>
      <w:tblPr>
        <w:tblW w:w="0" w:type="auto"/>
        <w:jc w:val="center"/>
        <w:tblBorders>
          <w:top w:val="double" w:sz="2" w:space="0" w:color="000000"/>
          <w:left w:val="double" w:sz="2" w:space="0" w:color="000000"/>
          <w:bottom w:val="double" w:sz="2" w:space="0" w:color="000000"/>
          <w:right w:val="double" w:sz="2" w:space="0" w:color="000000"/>
          <w:insideH w:val="single" w:sz="4" w:space="0" w:color="auto"/>
          <w:insideV w:val="single" w:sz="4" w:space="0" w:color="auto"/>
        </w:tblBorders>
        <w:tblLayout w:type="fixed"/>
        <w:tblCellMar>
          <w:left w:w="145" w:type="dxa"/>
          <w:right w:w="145" w:type="dxa"/>
        </w:tblCellMar>
        <w:tblLook w:val="0000" w:firstRow="0" w:lastRow="0" w:firstColumn="0" w:lastColumn="0" w:noHBand="0" w:noVBand="0"/>
      </w:tblPr>
      <w:tblGrid>
        <w:gridCol w:w="3921"/>
        <w:gridCol w:w="2976"/>
        <w:gridCol w:w="2694"/>
      </w:tblGrid>
      <w:tr w:rsidR="008E2E2D" w:rsidRPr="00515B5D" w:rsidTr="00DD3A1D">
        <w:trPr>
          <w:trHeight w:val="1204"/>
          <w:jc w:val="center"/>
        </w:trPr>
        <w:tc>
          <w:tcPr>
            <w:tcW w:w="3921" w:type="dxa"/>
            <w:shd w:val="clear" w:color="auto" w:fill="D4D2D0" w:themeFill="background2"/>
            <w:vAlign w:val="center"/>
          </w:tcPr>
          <w:p w:rsidR="008E2E2D" w:rsidRPr="00515B5D" w:rsidRDefault="008E2E2D" w:rsidP="00DD3A1D">
            <w:pPr>
              <w:keepNext/>
              <w:tabs>
                <w:tab w:val="left" w:pos="180"/>
                <w:tab w:val="left" w:pos="360"/>
              </w:tabs>
              <w:jc w:val="center"/>
              <w:rPr>
                <w:rFonts w:cstheme="minorHAnsi"/>
              </w:rPr>
            </w:pPr>
            <w:r w:rsidRPr="00515B5D">
              <w:rPr>
                <w:rFonts w:cstheme="minorHAnsi"/>
              </w:rPr>
              <w:t>Toepassing</w:t>
            </w:r>
          </w:p>
        </w:tc>
        <w:tc>
          <w:tcPr>
            <w:tcW w:w="2976" w:type="dxa"/>
            <w:shd w:val="clear" w:color="auto" w:fill="D4D2D0" w:themeFill="background2"/>
            <w:vAlign w:val="center"/>
          </w:tcPr>
          <w:p w:rsidR="008E2E2D" w:rsidRPr="00515B5D" w:rsidRDefault="008E2E2D" w:rsidP="00DD3A1D">
            <w:pPr>
              <w:keepNext/>
              <w:tabs>
                <w:tab w:val="left" w:pos="180"/>
                <w:tab w:val="left" w:pos="360"/>
              </w:tabs>
              <w:jc w:val="center"/>
              <w:rPr>
                <w:rFonts w:cstheme="minorHAnsi"/>
              </w:rPr>
            </w:pPr>
            <w:r w:rsidRPr="00515B5D">
              <w:rPr>
                <w:rFonts w:cstheme="minorHAnsi"/>
              </w:rPr>
              <w:t>S</w:t>
            </w:r>
            <w:r w:rsidRPr="00515B5D">
              <w:rPr>
                <w:rFonts w:cstheme="minorHAnsi"/>
                <w:vertAlign w:val="subscript"/>
              </w:rPr>
              <w:t>F</w:t>
            </w:r>
            <w:r w:rsidRPr="00515B5D">
              <w:rPr>
                <w:rFonts w:cstheme="minorHAnsi"/>
              </w:rPr>
              <w:t xml:space="preserve">  (</w:t>
            </w:r>
            <w:proofErr w:type="spellStart"/>
            <w:r w:rsidRPr="00515B5D">
              <w:rPr>
                <w:rFonts w:cstheme="minorHAnsi"/>
              </w:rPr>
              <w:t>bedrijfs</w:t>
            </w:r>
            <w:proofErr w:type="spellEnd"/>
            <w:r w:rsidRPr="00515B5D">
              <w:rPr>
                <w:rFonts w:cstheme="minorHAnsi"/>
              </w:rPr>
              <w:t xml:space="preserve"> factor) volgens</w:t>
            </w:r>
            <w:r>
              <w:rPr>
                <w:rFonts w:cstheme="minorHAnsi"/>
              </w:rPr>
              <w:t xml:space="preserve"> </w:t>
            </w:r>
            <w:r w:rsidRPr="00515B5D">
              <w:rPr>
                <w:rFonts w:cstheme="minorHAnsi"/>
              </w:rPr>
              <w:t>AGMA 2001 en 2003</w:t>
            </w:r>
          </w:p>
        </w:tc>
        <w:tc>
          <w:tcPr>
            <w:tcW w:w="2694" w:type="dxa"/>
            <w:shd w:val="clear" w:color="auto" w:fill="D4D2D0" w:themeFill="background2"/>
            <w:vAlign w:val="center"/>
          </w:tcPr>
          <w:p w:rsidR="008E2E2D" w:rsidRPr="00515B5D" w:rsidRDefault="008E2E2D" w:rsidP="00DD3A1D">
            <w:pPr>
              <w:keepNext/>
              <w:tabs>
                <w:tab w:val="left" w:pos="180"/>
                <w:tab w:val="left" w:pos="360"/>
              </w:tabs>
              <w:jc w:val="center"/>
              <w:rPr>
                <w:rFonts w:cstheme="minorHAnsi"/>
              </w:rPr>
            </w:pPr>
            <w:r w:rsidRPr="00515B5D">
              <w:rPr>
                <w:rFonts w:cstheme="minorHAnsi"/>
              </w:rPr>
              <w:t>K</w:t>
            </w:r>
            <w:r w:rsidRPr="00515B5D">
              <w:rPr>
                <w:rFonts w:cstheme="minorHAnsi"/>
                <w:vertAlign w:val="subscript"/>
              </w:rPr>
              <w:t>A</w:t>
            </w:r>
            <w:r w:rsidRPr="00515B5D">
              <w:rPr>
                <w:rFonts w:cstheme="minorHAnsi"/>
              </w:rPr>
              <w:t xml:space="preserve"> (</w:t>
            </w:r>
            <w:proofErr w:type="spellStart"/>
            <w:r w:rsidRPr="00515B5D">
              <w:rPr>
                <w:rFonts w:cstheme="minorHAnsi"/>
              </w:rPr>
              <w:t>anwendungsfactor</w:t>
            </w:r>
            <w:proofErr w:type="spellEnd"/>
            <w:r w:rsidRPr="00515B5D">
              <w:rPr>
                <w:rFonts w:cstheme="minorHAnsi"/>
              </w:rPr>
              <w:t>) volgens</w:t>
            </w:r>
            <w:r>
              <w:rPr>
                <w:rFonts w:cstheme="minorHAnsi"/>
              </w:rPr>
              <w:t xml:space="preserve"> </w:t>
            </w:r>
            <w:r w:rsidRPr="00515B5D">
              <w:rPr>
                <w:rFonts w:cstheme="minorHAnsi"/>
              </w:rPr>
              <w:t>DIN 3990</w:t>
            </w:r>
          </w:p>
        </w:tc>
      </w:tr>
      <w:tr w:rsidR="008E2E2D" w:rsidRPr="00515B5D" w:rsidTr="00DD3A1D">
        <w:trPr>
          <w:jc w:val="center"/>
        </w:trPr>
        <w:tc>
          <w:tcPr>
            <w:tcW w:w="3921" w:type="dxa"/>
            <w:tcBorders>
              <w:bottom w:val="nil"/>
            </w:tcBorders>
            <w:vAlign w:val="center"/>
          </w:tcPr>
          <w:p w:rsidR="008E2E2D" w:rsidRPr="00515B5D" w:rsidRDefault="008E2E2D" w:rsidP="00DD3A1D">
            <w:pPr>
              <w:keepNext/>
              <w:tabs>
                <w:tab w:val="left" w:pos="180"/>
                <w:tab w:val="left" w:pos="360"/>
              </w:tabs>
              <w:rPr>
                <w:rFonts w:cstheme="minorHAnsi"/>
              </w:rPr>
            </w:pPr>
            <w:r w:rsidRPr="00515B5D">
              <w:rPr>
                <w:rFonts w:cstheme="minorHAnsi"/>
              </w:rPr>
              <w:t>OPPERVLAKTEBELUCHTERS</w:t>
            </w:r>
            <w:r>
              <w:rPr>
                <w:rFonts w:cstheme="minorHAnsi"/>
              </w:rPr>
              <w:br/>
            </w:r>
            <w:r w:rsidRPr="00515B5D">
              <w:rPr>
                <w:rFonts w:cstheme="minorHAnsi"/>
              </w:rPr>
              <w:t>* in een volledig gemengd bekken</w:t>
            </w:r>
          </w:p>
        </w:tc>
        <w:tc>
          <w:tcPr>
            <w:tcW w:w="2976" w:type="dxa"/>
            <w:tcBorders>
              <w:bottom w:val="nil"/>
            </w:tcBorders>
            <w:vAlign w:val="center"/>
          </w:tcPr>
          <w:p w:rsidR="008E2E2D" w:rsidRPr="00515B5D" w:rsidRDefault="008E2E2D" w:rsidP="00DD3A1D">
            <w:pPr>
              <w:keepNext/>
              <w:tabs>
                <w:tab w:val="left" w:pos="180"/>
                <w:tab w:val="left" w:pos="360"/>
              </w:tabs>
              <w:rPr>
                <w:rFonts w:cstheme="minorHAnsi"/>
              </w:rPr>
            </w:pPr>
          </w:p>
        </w:tc>
        <w:tc>
          <w:tcPr>
            <w:tcW w:w="2694" w:type="dxa"/>
            <w:tcBorders>
              <w:bottom w:val="nil"/>
            </w:tcBorders>
          </w:tcPr>
          <w:p w:rsidR="008E2E2D" w:rsidRPr="00515B5D" w:rsidRDefault="008E2E2D" w:rsidP="00DD3A1D">
            <w:pPr>
              <w:keepNext/>
              <w:tabs>
                <w:tab w:val="left" w:pos="180"/>
                <w:tab w:val="left" w:pos="360"/>
              </w:tabs>
              <w:rPr>
                <w:rFonts w:cstheme="minorHAnsi"/>
              </w:rPr>
            </w:pPr>
          </w:p>
        </w:tc>
      </w:tr>
      <w:tr w:rsidR="008E2E2D" w:rsidRPr="00515B5D" w:rsidTr="00DD3A1D">
        <w:trPr>
          <w:jc w:val="center"/>
        </w:trPr>
        <w:tc>
          <w:tcPr>
            <w:tcW w:w="3921" w:type="dxa"/>
            <w:tcBorders>
              <w:bottom w:val="single" w:sz="4" w:space="0" w:color="auto"/>
            </w:tcBorders>
            <w:vAlign w:val="center"/>
          </w:tcPr>
          <w:p w:rsidR="008E2E2D" w:rsidRPr="00515B5D" w:rsidRDefault="008E2E2D" w:rsidP="00DD3A1D">
            <w:pPr>
              <w:keepNext/>
              <w:tabs>
                <w:tab w:val="left" w:pos="180"/>
                <w:tab w:val="left" w:pos="360"/>
              </w:tabs>
              <w:rPr>
                <w:rFonts w:cstheme="minorHAnsi"/>
              </w:rPr>
            </w:pPr>
          </w:p>
        </w:tc>
        <w:tc>
          <w:tcPr>
            <w:tcW w:w="2976" w:type="dxa"/>
            <w:tcBorders>
              <w:bottom w:val="single" w:sz="4" w:space="0" w:color="auto"/>
            </w:tcBorders>
            <w:vAlign w:val="center"/>
          </w:tcPr>
          <w:p w:rsidR="008E2E2D" w:rsidRPr="00515B5D" w:rsidRDefault="008E2E2D" w:rsidP="00DD3A1D">
            <w:pPr>
              <w:keepNext/>
              <w:tabs>
                <w:tab w:val="left" w:pos="180"/>
                <w:tab w:val="left" w:pos="360"/>
              </w:tabs>
              <w:rPr>
                <w:rFonts w:cstheme="minorHAnsi"/>
              </w:rPr>
            </w:pPr>
            <w:r w:rsidRPr="00515B5D">
              <w:rPr>
                <w:rFonts w:cstheme="minorHAnsi"/>
              </w:rPr>
              <w:t>S</w:t>
            </w:r>
            <w:r w:rsidRPr="00515B5D">
              <w:rPr>
                <w:rFonts w:cstheme="minorHAnsi"/>
                <w:vertAlign w:val="subscript"/>
              </w:rPr>
              <w:t>F</w:t>
            </w:r>
            <w:r w:rsidRPr="00515B5D">
              <w:rPr>
                <w:rFonts w:cstheme="minorHAnsi"/>
              </w:rPr>
              <w:t xml:space="preserve">  </w:t>
            </w:r>
            <w:r w:rsidRPr="00515B5D">
              <w:rPr>
                <w:rFonts w:cstheme="minorHAnsi"/>
              </w:rPr>
              <w:sym w:font="Symbol" w:char="F0B3"/>
            </w:r>
            <w:r w:rsidRPr="00515B5D">
              <w:rPr>
                <w:rFonts w:cstheme="minorHAnsi"/>
              </w:rPr>
              <w:t xml:space="preserve"> 1,50 op Pm</w:t>
            </w:r>
            <w:r>
              <w:rPr>
                <w:rFonts w:cstheme="minorHAnsi"/>
              </w:rPr>
              <w:br/>
            </w:r>
            <w:r w:rsidRPr="00515B5D">
              <w:rPr>
                <w:rFonts w:cstheme="minorHAnsi"/>
              </w:rPr>
              <w:t>S</w:t>
            </w:r>
            <w:r w:rsidRPr="00515B5D">
              <w:rPr>
                <w:rFonts w:cstheme="minorHAnsi"/>
                <w:vertAlign w:val="subscript"/>
              </w:rPr>
              <w:t>F</w:t>
            </w:r>
            <w:r w:rsidRPr="00515B5D">
              <w:rPr>
                <w:rFonts w:cstheme="minorHAnsi"/>
              </w:rPr>
              <w:t xml:space="preserve">  </w:t>
            </w:r>
            <w:r w:rsidRPr="00515B5D">
              <w:rPr>
                <w:rFonts w:cstheme="minorHAnsi"/>
              </w:rPr>
              <w:sym w:font="Symbol" w:char="F0B3"/>
            </w:r>
            <w:r w:rsidRPr="00515B5D">
              <w:rPr>
                <w:rFonts w:cstheme="minorHAnsi"/>
              </w:rPr>
              <w:t xml:space="preserve"> 1,75 op Pa</w:t>
            </w:r>
          </w:p>
        </w:tc>
        <w:tc>
          <w:tcPr>
            <w:tcW w:w="2694" w:type="dxa"/>
            <w:tcBorders>
              <w:bottom w:val="single" w:sz="4" w:space="0" w:color="auto"/>
            </w:tcBorders>
          </w:tcPr>
          <w:p w:rsidR="008E2E2D" w:rsidRPr="00515B5D" w:rsidRDefault="008E2E2D" w:rsidP="00DD3A1D">
            <w:pPr>
              <w:keepNext/>
              <w:tabs>
                <w:tab w:val="left" w:pos="180"/>
                <w:tab w:val="left" w:pos="360"/>
              </w:tabs>
              <w:rPr>
                <w:rFonts w:cstheme="minorHAnsi"/>
              </w:rPr>
            </w:pPr>
            <w:r w:rsidRPr="00515B5D">
              <w:rPr>
                <w:rFonts w:cstheme="minorHAnsi"/>
              </w:rPr>
              <w:t>K</w:t>
            </w:r>
            <w:r w:rsidRPr="00515B5D">
              <w:rPr>
                <w:rFonts w:cstheme="minorHAnsi"/>
                <w:vertAlign w:val="subscript"/>
              </w:rPr>
              <w:t>A</w:t>
            </w:r>
            <w:r w:rsidRPr="00515B5D">
              <w:rPr>
                <w:rFonts w:cstheme="minorHAnsi"/>
              </w:rPr>
              <w:t xml:space="preserve"> = 1,50 op Pm</w:t>
            </w:r>
            <w:r>
              <w:rPr>
                <w:rFonts w:cstheme="minorHAnsi"/>
              </w:rPr>
              <w:br/>
            </w:r>
            <w:r w:rsidRPr="00515B5D">
              <w:rPr>
                <w:rFonts w:cstheme="minorHAnsi"/>
              </w:rPr>
              <w:t>K</w:t>
            </w:r>
            <w:r w:rsidRPr="00515B5D">
              <w:rPr>
                <w:rFonts w:cstheme="minorHAnsi"/>
                <w:vertAlign w:val="subscript"/>
              </w:rPr>
              <w:t>A</w:t>
            </w:r>
            <w:r w:rsidRPr="00515B5D">
              <w:rPr>
                <w:rFonts w:cstheme="minorHAnsi"/>
              </w:rPr>
              <w:t xml:space="preserve"> = 1,75 op Pa</w:t>
            </w:r>
          </w:p>
        </w:tc>
      </w:tr>
      <w:tr w:rsidR="008E2E2D" w:rsidRPr="00515B5D" w:rsidTr="00DD3A1D">
        <w:trPr>
          <w:jc w:val="center"/>
        </w:trPr>
        <w:tc>
          <w:tcPr>
            <w:tcW w:w="3921" w:type="dxa"/>
            <w:tcBorders>
              <w:top w:val="single" w:sz="4" w:space="0" w:color="auto"/>
              <w:bottom w:val="single" w:sz="4" w:space="0" w:color="auto"/>
            </w:tcBorders>
          </w:tcPr>
          <w:p w:rsidR="008E2E2D" w:rsidRPr="00515B5D" w:rsidRDefault="008E2E2D" w:rsidP="00DD3A1D">
            <w:pPr>
              <w:keepNext/>
              <w:tabs>
                <w:tab w:val="left" w:pos="180"/>
                <w:tab w:val="left" w:pos="360"/>
              </w:tabs>
              <w:rPr>
                <w:rFonts w:cstheme="minorHAnsi"/>
              </w:rPr>
            </w:pPr>
            <w:r w:rsidRPr="00515B5D">
              <w:rPr>
                <w:rFonts w:cstheme="minorHAnsi"/>
              </w:rPr>
              <w:t>* in een omloopsysteem</w:t>
            </w:r>
          </w:p>
        </w:tc>
        <w:tc>
          <w:tcPr>
            <w:tcW w:w="2976" w:type="dxa"/>
            <w:tcBorders>
              <w:top w:val="single" w:sz="4" w:space="0" w:color="auto"/>
              <w:bottom w:val="single" w:sz="4" w:space="0" w:color="auto"/>
            </w:tcBorders>
            <w:vAlign w:val="center"/>
          </w:tcPr>
          <w:p w:rsidR="008E2E2D" w:rsidRPr="00515B5D" w:rsidRDefault="008E2E2D" w:rsidP="00DD3A1D">
            <w:pPr>
              <w:keepNext/>
              <w:tabs>
                <w:tab w:val="left" w:pos="180"/>
                <w:tab w:val="left" w:pos="360"/>
              </w:tabs>
              <w:rPr>
                <w:rFonts w:cstheme="minorHAnsi"/>
              </w:rPr>
            </w:pPr>
            <w:r w:rsidRPr="00515B5D">
              <w:rPr>
                <w:rFonts w:cstheme="minorHAnsi"/>
              </w:rPr>
              <w:t>S</w:t>
            </w:r>
            <w:r w:rsidRPr="00515B5D">
              <w:rPr>
                <w:rFonts w:cstheme="minorHAnsi"/>
                <w:vertAlign w:val="subscript"/>
              </w:rPr>
              <w:t>F</w:t>
            </w:r>
            <w:r w:rsidRPr="00515B5D">
              <w:rPr>
                <w:rFonts w:cstheme="minorHAnsi"/>
              </w:rPr>
              <w:t xml:space="preserve">  </w:t>
            </w:r>
            <w:r w:rsidRPr="00515B5D">
              <w:rPr>
                <w:rFonts w:cstheme="minorHAnsi"/>
              </w:rPr>
              <w:sym w:font="Symbol" w:char="F0B3"/>
            </w:r>
            <w:r w:rsidRPr="00515B5D">
              <w:rPr>
                <w:rFonts w:cstheme="minorHAnsi"/>
              </w:rPr>
              <w:t xml:space="preserve"> 1,75 op Pm</w:t>
            </w:r>
            <w:r>
              <w:rPr>
                <w:rFonts w:cstheme="minorHAnsi"/>
              </w:rPr>
              <w:br/>
            </w:r>
            <w:r w:rsidRPr="00515B5D">
              <w:rPr>
                <w:rFonts w:cstheme="minorHAnsi"/>
              </w:rPr>
              <w:t>S</w:t>
            </w:r>
            <w:r w:rsidRPr="00515B5D">
              <w:rPr>
                <w:rFonts w:cstheme="minorHAnsi"/>
                <w:vertAlign w:val="subscript"/>
              </w:rPr>
              <w:t>F</w:t>
            </w:r>
            <w:r w:rsidRPr="00515B5D">
              <w:rPr>
                <w:rFonts w:cstheme="minorHAnsi"/>
              </w:rPr>
              <w:t xml:space="preserve">  </w:t>
            </w:r>
            <w:r w:rsidRPr="00515B5D">
              <w:rPr>
                <w:rFonts w:cstheme="minorHAnsi"/>
              </w:rPr>
              <w:sym w:font="Symbol" w:char="F0B3"/>
            </w:r>
            <w:r w:rsidRPr="00515B5D">
              <w:rPr>
                <w:rFonts w:cstheme="minorHAnsi"/>
              </w:rPr>
              <w:t xml:space="preserve"> 2,00 op Pa</w:t>
            </w:r>
          </w:p>
        </w:tc>
        <w:tc>
          <w:tcPr>
            <w:tcW w:w="2694" w:type="dxa"/>
            <w:tcBorders>
              <w:top w:val="single" w:sz="4" w:space="0" w:color="auto"/>
              <w:bottom w:val="single" w:sz="4" w:space="0" w:color="auto"/>
            </w:tcBorders>
            <w:vAlign w:val="center"/>
          </w:tcPr>
          <w:p w:rsidR="008E2E2D" w:rsidRPr="00515B5D" w:rsidRDefault="008E2E2D" w:rsidP="00DD3A1D">
            <w:pPr>
              <w:keepNext/>
              <w:tabs>
                <w:tab w:val="left" w:pos="180"/>
                <w:tab w:val="left" w:pos="360"/>
              </w:tabs>
              <w:rPr>
                <w:rFonts w:cstheme="minorHAnsi"/>
              </w:rPr>
            </w:pPr>
            <w:r w:rsidRPr="00515B5D">
              <w:rPr>
                <w:rFonts w:cstheme="minorHAnsi"/>
              </w:rPr>
              <w:t>K</w:t>
            </w:r>
            <w:r w:rsidRPr="00515B5D">
              <w:rPr>
                <w:rFonts w:cstheme="minorHAnsi"/>
                <w:vertAlign w:val="subscript"/>
              </w:rPr>
              <w:t>A</w:t>
            </w:r>
            <w:r w:rsidRPr="00515B5D">
              <w:rPr>
                <w:rFonts w:cstheme="minorHAnsi"/>
              </w:rPr>
              <w:t xml:space="preserve"> = 1,75 op Pm</w:t>
            </w:r>
            <w:r>
              <w:rPr>
                <w:rFonts w:cstheme="minorHAnsi"/>
              </w:rPr>
              <w:br/>
            </w:r>
            <w:r w:rsidRPr="00515B5D">
              <w:rPr>
                <w:rFonts w:cstheme="minorHAnsi"/>
              </w:rPr>
              <w:t>K</w:t>
            </w:r>
            <w:r w:rsidRPr="00515B5D">
              <w:rPr>
                <w:rFonts w:cstheme="minorHAnsi"/>
                <w:vertAlign w:val="subscript"/>
              </w:rPr>
              <w:t>A</w:t>
            </w:r>
            <w:r w:rsidRPr="00515B5D">
              <w:rPr>
                <w:rFonts w:cstheme="minorHAnsi"/>
              </w:rPr>
              <w:t xml:space="preserve"> = 2,00 op Pa</w:t>
            </w:r>
          </w:p>
        </w:tc>
      </w:tr>
      <w:tr w:rsidR="008E2E2D" w:rsidRPr="00515B5D" w:rsidTr="00DD3A1D">
        <w:trPr>
          <w:jc w:val="center"/>
        </w:trPr>
        <w:tc>
          <w:tcPr>
            <w:tcW w:w="3921" w:type="dxa"/>
            <w:tcBorders>
              <w:top w:val="single" w:sz="4" w:space="0" w:color="auto"/>
            </w:tcBorders>
            <w:vAlign w:val="center"/>
          </w:tcPr>
          <w:p w:rsidR="008E2E2D" w:rsidRPr="00515B5D" w:rsidRDefault="008E2E2D" w:rsidP="00DD3A1D">
            <w:pPr>
              <w:keepNext/>
              <w:tabs>
                <w:tab w:val="left" w:pos="180"/>
                <w:tab w:val="left" w:pos="360"/>
              </w:tabs>
              <w:rPr>
                <w:rFonts w:cstheme="minorHAnsi"/>
              </w:rPr>
            </w:pPr>
            <w:r w:rsidRPr="00515B5D">
              <w:rPr>
                <w:rFonts w:cstheme="minorHAnsi"/>
              </w:rPr>
              <w:t xml:space="preserve">VIJZELS </w:t>
            </w:r>
          </w:p>
        </w:tc>
        <w:tc>
          <w:tcPr>
            <w:tcW w:w="2976" w:type="dxa"/>
            <w:tcBorders>
              <w:top w:val="single" w:sz="4" w:space="0" w:color="auto"/>
            </w:tcBorders>
            <w:vAlign w:val="center"/>
          </w:tcPr>
          <w:p w:rsidR="008E2E2D" w:rsidRPr="00515B5D" w:rsidRDefault="008E2E2D" w:rsidP="00DD3A1D">
            <w:pPr>
              <w:keepNext/>
              <w:tabs>
                <w:tab w:val="left" w:pos="180"/>
                <w:tab w:val="left" w:pos="360"/>
              </w:tabs>
              <w:rPr>
                <w:rFonts w:cstheme="minorHAnsi"/>
              </w:rPr>
            </w:pPr>
            <w:r w:rsidRPr="00515B5D">
              <w:rPr>
                <w:rFonts w:cstheme="minorHAnsi"/>
              </w:rPr>
              <w:t>S</w:t>
            </w:r>
            <w:r w:rsidRPr="00515B5D">
              <w:rPr>
                <w:rFonts w:cstheme="minorHAnsi"/>
                <w:vertAlign w:val="subscript"/>
              </w:rPr>
              <w:t>F</w:t>
            </w:r>
            <w:r w:rsidRPr="00515B5D">
              <w:rPr>
                <w:rFonts w:cstheme="minorHAnsi"/>
              </w:rPr>
              <w:t xml:space="preserve">  </w:t>
            </w:r>
            <w:r w:rsidRPr="00515B5D">
              <w:rPr>
                <w:rFonts w:cstheme="minorHAnsi"/>
              </w:rPr>
              <w:sym w:font="Symbol" w:char="F0B3"/>
            </w:r>
            <w:r w:rsidRPr="00515B5D">
              <w:rPr>
                <w:rFonts w:cstheme="minorHAnsi"/>
              </w:rPr>
              <w:t xml:space="preserve"> 1,50 op Pm</w:t>
            </w:r>
          </w:p>
        </w:tc>
        <w:tc>
          <w:tcPr>
            <w:tcW w:w="2694" w:type="dxa"/>
            <w:tcBorders>
              <w:top w:val="single" w:sz="4" w:space="0" w:color="auto"/>
            </w:tcBorders>
            <w:vAlign w:val="center"/>
          </w:tcPr>
          <w:p w:rsidR="008E2E2D" w:rsidRPr="00515B5D" w:rsidRDefault="008E2E2D" w:rsidP="00DD3A1D">
            <w:pPr>
              <w:keepNext/>
              <w:tabs>
                <w:tab w:val="left" w:pos="180"/>
                <w:tab w:val="left" w:pos="360"/>
              </w:tabs>
              <w:rPr>
                <w:rFonts w:cstheme="minorHAnsi"/>
              </w:rPr>
            </w:pPr>
            <w:r w:rsidRPr="00515B5D">
              <w:rPr>
                <w:rFonts w:cstheme="minorHAnsi"/>
              </w:rPr>
              <w:t>K</w:t>
            </w:r>
            <w:r w:rsidRPr="00515B5D">
              <w:rPr>
                <w:rFonts w:cstheme="minorHAnsi"/>
                <w:vertAlign w:val="subscript"/>
              </w:rPr>
              <w:t>A</w:t>
            </w:r>
            <w:r w:rsidRPr="00515B5D">
              <w:rPr>
                <w:rFonts w:cstheme="minorHAnsi"/>
              </w:rPr>
              <w:t xml:space="preserve"> = 1,50 op Pm</w:t>
            </w:r>
          </w:p>
        </w:tc>
      </w:tr>
      <w:tr w:rsidR="008E2E2D" w:rsidRPr="00515B5D" w:rsidTr="00DD3A1D">
        <w:trPr>
          <w:jc w:val="center"/>
        </w:trPr>
        <w:tc>
          <w:tcPr>
            <w:tcW w:w="3921" w:type="dxa"/>
            <w:tcBorders>
              <w:bottom w:val="single" w:sz="4" w:space="0" w:color="auto"/>
            </w:tcBorders>
            <w:vAlign w:val="center"/>
          </w:tcPr>
          <w:p w:rsidR="008E2E2D" w:rsidRPr="00515B5D" w:rsidRDefault="008E2E2D" w:rsidP="00DD3A1D">
            <w:pPr>
              <w:keepNext/>
              <w:tabs>
                <w:tab w:val="left" w:pos="180"/>
                <w:tab w:val="left" w:pos="360"/>
              </w:tabs>
              <w:rPr>
                <w:rFonts w:cstheme="minorHAnsi"/>
              </w:rPr>
            </w:pPr>
            <w:r w:rsidRPr="00515B5D">
              <w:rPr>
                <w:rFonts w:cstheme="minorHAnsi"/>
              </w:rPr>
              <w:t xml:space="preserve">TRANSPORTBANDEN - ASLOZE SCHROEFTRANSPORTEURS </w:t>
            </w:r>
          </w:p>
        </w:tc>
        <w:tc>
          <w:tcPr>
            <w:tcW w:w="2976" w:type="dxa"/>
            <w:tcBorders>
              <w:bottom w:val="single" w:sz="4" w:space="0" w:color="auto"/>
            </w:tcBorders>
          </w:tcPr>
          <w:p w:rsidR="008E2E2D" w:rsidRPr="00515B5D" w:rsidRDefault="008E2E2D" w:rsidP="00DD3A1D">
            <w:pPr>
              <w:keepNext/>
              <w:tabs>
                <w:tab w:val="left" w:pos="180"/>
                <w:tab w:val="left" w:pos="360"/>
              </w:tabs>
              <w:rPr>
                <w:rFonts w:cstheme="minorHAnsi"/>
              </w:rPr>
            </w:pPr>
            <w:r w:rsidRPr="00515B5D">
              <w:rPr>
                <w:rFonts w:cstheme="minorHAnsi"/>
              </w:rPr>
              <w:t>S</w:t>
            </w:r>
            <w:r w:rsidRPr="00515B5D">
              <w:rPr>
                <w:rFonts w:cstheme="minorHAnsi"/>
                <w:vertAlign w:val="subscript"/>
              </w:rPr>
              <w:t>F</w:t>
            </w:r>
            <w:r w:rsidRPr="00515B5D">
              <w:rPr>
                <w:rFonts w:cstheme="minorHAnsi"/>
              </w:rPr>
              <w:t xml:space="preserve">  </w:t>
            </w:r>
            <w:r w:rsidRPr="00515B5D">
              <w:rPr>
                <w:rFonts w:cstheme="minorHAnsi"/>
              </w:rPr>
              <w:sym w:font="Symbol" w:char="F0B3"/>
            </w:r>
            <w:r w:rsidRPr="00515B5D">
              <w:rPr>
                <w:rFonts w:cstheme="minorHAnsi"/>
              </w:rPr>
              <w:t xml:space="preserve"> 1,50 op Pa</w:t>
            </w:r>
          </w:p>
        </w:tc>
        <w:tc>
          <w:tcPr>
            <w:tcW w:w="2694" w:type="dxa"/>
            <w:tcBorders>
              <w:bottom w:val="single" w:sz="4" w:space="0" w:color="auto"/>
            </w:tcBorders>
          </w:tcPr>
          <w:p w:rsidR="008E2E2D" w:rsidRPr="00515B5D" w:rsidRDefault="008E2E2D" w:rsidP="00DD3A1D">
            <w:pPr>
              <w:keepNext/>
              <w:tabs>
                <w:tab w:val="left" w:pos="180"/>
                <w:tab w:val="left" w:pos="360"/>
              </w:tabs>
              <w:rPr>
                <w:rFonts w:cstheme="minorHAnsi"/>
              </w:rPr>
            </w:pPr>
            <w:r w:rsidRPr="00515B5D">
              <w:rPr>
                <w:rFonts w:cstheme="minorHAnsi"/>
              </w:rPr>
              <w:t>K</w:t>
            </w:r>
            <w:r w:rsidRPr="00515B5D">
              <w:rPr>
                <w:rFonts w:cstheme="minorHAnsi"/>
                <w:vertAlign w:val="subscript"/>
              </w:rPr>
              <w:t>A</w:t>
            </w:r>
            <w:r w:rsidRPr="00515B5D">
              <w:rPr>
                <w:rFonts w:cstheme="minorHAnsi"/>
              </w:rPr>
              <w:t xml:space="preserve"> = 1,50 op Pa</w:t>
            </w:r>
          </w:p>
        </w:tc>
      </w:tr>
      <w:tr w:rsidR="008E2E2D" w:rsidRPr="00515B5D" w:rsidTr="00DD3A1D">
        <w:trPr>
          <w:jc w:val="center"/>
        </w:trPr>
        <w:tc>
          <w:tcPr>
            <w:tcW w:w="3921" w:type="dxa"/>
            <w:tcBorders>
              <w:top w:val="single" w:sz="4" w:space="0" w:color="auto"/>
              <w:bottom w:val="nil"/>
            </w:tcBorders>
            <w:vAlign w:val="center"/>
          </w:tcPr>
          <w:p w:rsidR="008E2E2D" w:rsidRPr="00515B5D" w:rsidRDefault="008E2E2D" w:rsidP="00DD3A1D">
            <w:pPr>
              <w:tabs>
                <w:tab w:val="left" w:pos="180"/>
                <w:tab w:val="left" w:pos="360"/>
              </w:tabs>
              <w:rPr>
                <w:rFonts w:cstheme="minorHAnsi"/>
              </w:rPr>
            </w:pPr>
            <w:r w:rsidRPr="00515B5D">
              <w:rPr>
                <w:rFonts w:cstheme="minorHAnsi"/>
              </w:rPr>
              <w:t>VOORTSTUWERS, ROERDERS EN    MENGTOESTELLEN</w:t>
            </w:r>
          </w:p>
        </w:tc>
        <w:tc>
          <w:tcPr>
            <w:tcW w:w="2976" w:type="dxa"/>
            <w:tcBorders>
              <w:top w:val="single" w:sz="4" w:space="0" w:color="auto"/>
              <w:bottom w:val="nil"/>
            </w:tcBorders>
            <w:vAlign w:val="center"/>
          </w:tcPr>
          <w:p w:rsidR="008E2E2D" w:rsidRPr="00515B5D" w:rsidRDefault="008E2E2D" w:rsidP="00DD3A1D">
            <w:pPr>
              <w:tabs>
                <w:tab w:val="left" w:pos="180"/>
                <w:tab w:val="left" w:pos="360"/>
              </w:tabs>
              <w:rPr>
                <w:rFonts w:cstheme="minorHAnsi"/>
              </w:rPr>
            </w:pPr>
          </w:p>
        </w:tc>
        <w:tc>
          <w:tcPr>
            <w:tcW w:w="2694" w:type="dxa"/>
            <w:tcBorders>
              <w:top w:val="single" w:sz="4" w:space="0" w:color="auto"/>
              <w:bottom w:val="nil"/>
            </w:tcBorders>
            <w:vAlign w:val="center"/>
          </w:tcPr>
          <w:p w:rsidR="008E2E2D" w:rsidRPr="00515B5D" w:rsidRDefault="008E2E2D" w:rsidP="00DD3A1D">
            <w:pPr>
              <w:tabs>
                <w:tab w:val="left" w:pos="180"/>
                <w:tab w:val="left" w:pos="360"/>
              </w:tabs>
              <w:rPr>
                <w:rFonts w:cstheme="minorHAnsi"/>
              </w:rPr>
            </w:pPr>
          </w:p>
        </w:tc>
      </w:tr>
      <w:tr w:rsidR="008E2E2D" w:rsidRPr="00515B5D" w:rsidTr="00DD3A1D">
        <w:trPr>
          <w:jc w:val="center"/>
        </w:trPr>
        <w:tc>
          <w:tcPr>
            <w:tcW w:w="3921" w:type="dxa"/>
            <w:tcBorders>
              <w:top w:val="nil"/>
              <w:bottom w:val="single" w:sz="4" w:space="0" w:color="auto"/>
            </w:tcBorders>
          </w:tcPr>
          <w:p w:rsidR="008E2E2D" w:rsidRPr="00515B5D" w:rsidRDefault="008E2E2D" w:rsidP="00DD3A1D">
            <w:pPr>
              <w:tabs>
                <w:tab w:val="left" w:pos="180"/>
                <w:tab w:val="left" w:pos="360"/>
              </w:tabs>
              <w:rPr>
                <w:rFonts w:cstheme="minorHAnsi"/>
              </w:rPr>
            </w:pPr>
            <w:r w:rsidRPr="00515B5D">
              <w:rPr>
                <w:rFonts w:cstheme="minorHAnsi"/>
              </w:rPr>
              <w:t>* vloeistof met constante dichtheid</w:t>
            </w:r>
          </w:p>
        </w:tc>
        <w:tc>
          <w:tcPr>
            <w:tcW w:w="2976" w:type="dxa"/>
            <w:tcBorders>
              <w:top w:val="nil"/>
              <w:bottom w:val="single" w:sz="4" w:space="0" w:color="auto"/>
            </w:tcBorders>
            <w:vAlign w:val="center"/>
          </w:tcPr>
          <w:p w:rsidR="008E2E2D" w:rsidRDefault="008E2E2D" w:rsidP="00DD3A1D">
            <w:pPr>
              <w:tabs>
                <w:tab w:val="left" w:pos="180"/>
                <w:tab w:val="left" w:pos="360"/>
              </w:tabs>
              <w:rPr>
                <w:rFonts w:cstheme="minorHAnsi"/>
              </w:rPr>
            </w:pPr>
            <w:r w:rsidRPr="00515B5D">
              <w:rPr>
                <w:rFonts w:cstheme="minorHAnsi"/>
              </w:rPr>
              <w:t>S</w:t>
            </w:r>
            <w:r w:rsidRPr="00515B5D">
              <w:rPr>
                <w:rFonts w:cstheme="minorHAnsi"/>
                <w:vertAlign w:val="subscript"/>
              </w:rPr>
              <w:t>F</w:t>
            </w:r>
            <w:r w:rsidRPr="00515B5D">
              <w:rPr>
                <w:rFonts w:cstheme="minorHAnsi"/>
              </w:rPr>
              <w:t xml:space="preserve">  </w:t>
            </w:r>
            <w:r w:rsidRPr="00515B5D">
              <w:rPr>
                <w:rFonts w:cstheme="minorHAnsi"/>
              </w:rPr>
              <w:sym w:font="Symbol" w:char="F0B3"/>
            </w:r>
            <w:r w:rsidRPr="00515B5D">
              <w:rPr>
                <w:rFonts w:cstheme="minorHAnsi"/>
              </w:rPr>
              <w:t xml:space="preserve"> 1,25 op Pa</w:t>
            </w:r>
            <w:r>
              <w:rPr>
                <w:rFonts w:cstheme="minorHAnsi"/>
              </w:rPr>
              <w:br/>
            </w:r>
            <w:r w:rsidRPr="00515B5D">
              <w:rPr>
                <w:rFonts w:cstheme="minorHAnsi"/>
              </w:rPr>
              <w:t>S</w:t>
            </w:r>
            <w:r w:rsidRPr="00515B5D">
              <w:rPr>
                <w:rFonts w:cstheme="minorHAnsi"/>
                <w:vertAlign w:val="subscript"/>
              </w:rPr>
              <w:t>F</w:t>
            </w:r>
            <w:r w:rsidRPr="00515B5D">
              <w:rPr>
                <w:rFonts w:cstheme="minorHAnsi"/>
              </w:rPr>
              <w:t xml:space="preserve">  </w:t>
            </w:r>
            <w:r w:rsidRPr="00515B5D">
              <w:rPr>
                <w:rFonts w:cstheme="minorHAnsi"/>
              </w:rPr>
              <w:sym w:font="Symbol" w:char="F0B3"/>
            </w:r>
            <w:r w:rsidRPr="00515B5D">
              <w:rPr>
                <w:rFonts w:cstheme="minorHAnsi"/>
              </w:rPr>
              <w:t xml:space="preserve"> 1,70 op Pa</w:t>
            </w:r>
          </w:p>
        </w:tc>
        <w:tc>
          <w:tcPr>
            <w:tcW w:w="2694" w:type="dxa"/>
            <w:tcBorders>
              <w:top w:val="nil"/>
              <w:bottom w:val="single" w:sz="4" w:space="0" w:color="auto"/>
            </w:tcBorders>
          </w:tcPr>
          <w:p w:rsidR="008E2E2D" w:rsidRDefault="008E2E2D" w:rsidP="00DD3A1D">
            <w:pPr>
              <w:tabs>
                <w:tab w:val="left" w:pos="180"/>
                <w:tab w:val="left" w:pos="360"/>
              </w:tabs>
              <w:rPr>
                <w:rFonts w:cstheme="minorHAnsi"/>
              </w:rPr>
            </w:pPr>
            <w:r w:rsidRPr="00515B5D">
              <w:rPr>
                <w:rFonts w:cstheme="minorHAnsi"/>
              </w:rPr>
              <w:t>K</w:t>
            </w:r>
            <w:r w:rsidRPr="00515B5D">
              <w:rPr>
                <w:rFonts w:cstheme="minorHAnsi"/>
                <w:vertAlign w:val="subscript"/>
              </w:rPr>
              <w:t>A</w:t>
            </w:r>
            <w:r w:rsidRPr="00515B5D">
              <w:rPr>
                <w:rFonts w:cstheme="minorHAnsi"/>
              </w:rPr>
              <w:t>= 1,25 op Pa</w:t>
            </w:r>
          </w:p>
        </w:tc>
      </w:tr>
      <w:tr w:rsidR="008E2E2D" w:rsidRPr="00515B5D" w:rsidTr="00DD3A1D">
        <w:trPr>
          <w:jc w:val="center"/>
        </w:trPr>
        <w:tc>
          <w:tcPr>
            <w:tcW w:w="3921" w:type="dxa"/>
            <w:tcBorders>
              <w:top w:val="single" w:sz="4" w:space="0" w:color="auto"/>
              <w:bottom w:val="single" w:sz="4" w:space="0" w:color="auto"/>
            </w:tcBorders>
          </w:tcPr>
          <w:p w:rsidR="008E2E2D" w:rsidRPr="00515B5D" w:rsidRDefault="008E2E2D" w:rsidP="00DD3A1D">
            <w:pPr>
              <w:tabs>
                <w:tab w:val="left" w:pos="180"/>
                <w:tab w:val="left" w:pos="360"/>
              </w:tabs>
              <w:rPr>
                <w:rFonts w:cstheme="minorHAnsi"/>
              </w:rPr>
            </w:pPr>
            <w:r w:rsidRPr="00515B5D">
              <w:rPr>
                <w:rFonts w:cstheme="minorHAnsi"/>
              </w:rPr>
              <w:t>* vloeistof met veranderlijke dichtheid</w:t>
            </w:r>
          </w:p>
        </w:tc>
        <w:tc>
          <w:tcPr>
            <w:tcW w:w="2976" w:type="dxa"/>
            <w:tcBorders>
              <w:top w:val="single" w:sz="4" w:space="0" w:color="auto"/>
              <w:bottom w:val="single" w:sz="4" w:space="0" w:color="auto"/>
            </w:tcBorders>
          </w:tcPr>
          <w:p w:rsidR="008E2E2D" w:rsidRPr="00515B5D" w:rsidRDefault="008E2E2D" w:rsidP="00DD3A1D">
            <w:pPr>
              <w:tabs>
                <w:tab w:val="left" w:pos="180"/>
                <w:tab w:val="left" w:pos="360"/>
              </w:tabs>
              <w:rPr>
                <w:rFonts w:cstheme="minorHAnsi"/>
              </w:rPr>
            </w:pPr>
            <w:r w:rsidRPr="00515B5D">
              <w:rPr>
                <w:rFonts w:cstheme="minorHAnsi"/>
              </w:rPr>
              <w:t>S</w:t>
            </w:r>
            <w:r w:rsidRPr="00515B5D">
              <w:rPr>
                <w:rFonts w:cstheme="minorHAnsi"/>
                <w:vertAlign w:val="subscript"/>
              </w:rPr>
              <w:t>F</w:t>
            </w:r>
            <w:r w:rsidRPr="00515B5D">
              <w:rPr>
                <w:rFonts w:cstheme="minorHAnsi"/>
              </w:rPr>
              <w:t xml:space="preserve">  </w:t>
            </w:r>
            <w:r w:rsidRPr="00515B5D">
              <w:rPr>
                <w:rFonts w:cstheme="minorHAnsi"/>
              </w:rPr>
              <w:sym w:font="Symbol" w:char="F0B3"/>
            </w:r>
            <w:r w:rsidRPr="00515B5D">
              <w:rPr>
                <w:rFonts w:cstheme="minorHAnsi"/>
              </w:rPr>
              <w:t xml:space="preserve"> 1,50 op Pm</w:t>
            </w:r>
          </w:p>
        </w:tc>
        <w:tc>
          <w:tcPr>
            <w:tcW w:w="2694" w:type="dxa"/>
            <w:tcBorders>
              <w:top w:val="single" w:sz="4" w:space="0" w:color="auto"/>
              <w:bottom w:val="single" w:sz="4" w:space="0" w:color="auto"/>
            </w:tcBorders>
          </w:tcPr>
          <w:p w:rsidR="008E2E2D" w:rsidRPr="00515B5D" w:rsidRDefault="008E2E2D" w:rsidP="00DD3A1D">
            <w:pPr>
              <w:tabs>
                <w:tab w:val="left" w:pos="180"/>
                <w:tab w:val="left" w:pos="360"/>
              </w:tabs>
              <w:rPr>
                <w:rFonts w:cstheme="minorHAnsi"/>
              </w:rPr>
            </w:pPr>
            <w:r w:rsidRPr="00515B5D">
              <w:rPr>
                <w:rFonts w:cstheme="minorHAnsi"/>
              </w:rPr>
              <w:t>K</w:t>
            </w:r>
            <w:r w:rsidRPr="00515B5D">
              <w:rPr>
                <w:rFonts w:cstheme="minorHAnsi"/>
                <w:vertAlign w:val="subscript"/>
              </w:rPr>
              <w:t>A</w:t>
            </w:r>
            <w:r w:rsidRPr="00515B5D">
              <w:rPr>
                <w:rFonts w:cstheme="minorHAnsi"/>
              </w:rPr>
              <w:t xml:space="preserve"> = 1,50 op Pa</w:t>
            </w:r>
          </w:p>
        </w:tc>
      </w:tr>
      <w:tr w:rsidR="008E2E2D" w:rsidRPr="00515B5D" w:rsidTr="00DD3A1D">
        <w:trPr>
          <w:jc w:val="center"/>
        </w:trPr>
        <w:tc>
          <w:tcPr>
            <w:tcW w:w="3921" w:type="dxa"/>
            <w:tcBorders>
              <w:top w:val="single" w:sz="4" w:space="0" w:color="auto"/>
            </w:tcBorders>
          </w:tcPr>
          <w:p w:rsidR="008E2E2D" w:rsidRPr="00515B5D" w:rsidRDefault="008E2E2D" w:rsidP="00DD3A1D">
            <w:pPr>
              <w:tabs>
                <w:tab w:val="left" w:pos="180"/>
                <w:tab w:val="left" w:pos="360"/>
              </w:tabs>
              <w:rPr>
                <w:rFonts w:cstheme="minorHAnsi"/>
              </w:rPr>
            </w:pPr>
            <w:r w:rsidRPr="00515B5D">
              <w:rPr>
                <w:rFonts w:cstheme="minorHAnsi"/>
              </w:rPr>
              <w:t>POMPEN</w:t>
            </w:r>
            <w:r>
              <w:rPr>
                <w:rFonts w:cstheme="minorHAnsi"/>
              </w:rPr>
              <w:br/>
            </w:r>
            <w:r w:rsidRPr="00515B5D">
              <w:rPr>
                <w:rFonts w:cstheme="minorHAnsi"/>
              </w:rPr>
              <w:t>* Centrifugaalpomp</w:t>
            </w:r>
            <w:r>
              <w:rPr>
                <w:rFonts w:cstheme="minorHAnsi"/>
              </w:rPr>
              <w:br/>
            </w:r>
            <w:r w:rsidRPr="00515B5D">
              <w:rPr>
                <w:rFonts w:cstheme="minorHAnsi"/>
              </w:rPr>
              <w:t xml:space="preserve">* </w:t>
            </w:r>
            <w:proofErr w:type="spellStart"/>
            <w:r w:rsidRPr="00515B5D">
              <w:rPr>
                <w:rFonts w:cstheme="minorHAnsi"/>
              </w:rPr>
              <w:t>Helicoïdaal</w:t>
            </w:r>
            <w:proofErr w:type="spellEnd"/>
            <w:r w:rsidRPr="00515B5D">
              <w:rPr>
                <w:rFonts w:cstheme="minorHAnsi"/>
              </w:rPr>
              <w:t>- of zuigerpomp</w:t>
            </w:r>
          </w:p>
        </w:tc>
        <w:tc>
          <w:tcPr>
            <w:tcW w:w="2976" w:type="dxa"/>
            <w:tcBorders>
              <w:top w:val="single" w:sz="4" w:space="0" w:color="auto"/>
            </w:tcBorders>
          </w:tcPr>
          <w:p w:rsidR="008E2E2D" w:rsidRPr="00515B5D" w:rsidRDefault="008E2E2D" w:rsidP="00DD3A1D">
            <w:pPr>
              <w:tabs>
                <w:tab w:val="left" w:pos="180"/>
                <w:tab w:val="left" w:pos="360"/>
              </w:tabs>
              <w:rPr>
                <w:rFonts w:cstheme="minorHAnsi"/>
              </w:rPr>
            </w:pPr>
            <w:r>
              <w:rPr>
                <w:rFonts w:cstheme="minorHAnsi"/>
              </w:rPr>
              <w:br/>
            </w:r>
            <w:r w:rsidRPr="00515B5D">
              <w:rPr>
                <w:rFonts w:cstheme="minorHAnsi"/>
              </w:rPr>
              <w:t>S</w:t>
            </w:r>
            <w:r w:rsidRPr="00515B5D">
              <w:rPr>
                <w:rFonts w:cstheme="minorHAnsi"/>
                <w:vertAlign w:val="subscript"/>
              </w:rPr>
              <w:t>F</w:t>
            </w:r>
            <w:r w:rsidRPr="00515B5D">
              <w:rPr>
                <w:rFonts w:cstheme="minorHAnsi"/>
              </w:rPr>
              <w:t xml:space="preserve">  </w:t>
            </w:r>
            <w:r w:rsidRPr="00515B5D">
              <w:rPr>
                <w:rFonts w:cstheme="minorHAnsi"/>
              </w:rPr>
              <w:sym w:font="Symbol" w:char="F0B3"/>
            </w:r>
            <w:r w:rsidRPr="00515B5D">
              <w:rPr>
                <w:rFonts w:cstheme="minorHAnsi"/>
              </w:rPr>
              <w:t xml:space="preserve"> 1,25 op Pa</w:t>
            </w:r>
            <w:r>
              <w:rPr>
                <w:rFonts w:cstheme="minorHAnsi"/>
              </w:rPr>
              <w:br/>
            </w:r>
            <w:r w:rsidRPr="00515B5D">
              <w:rPr>
                <w:rFonts w:cstheme="minorHAnsi"/>
              </w:rPr>
              <w:t>S</w:t>
            </w:r>
            <w:r w:rsidRPr="00515B5D">
              <w:rPr>
                <w:rFonts w:cstheme="minorHAnsi"/>
                <w:vertAlign w:val="subscript"/>
              </w:rPr>
              <w:t>F</w:t>
            </w:r>
            <w:r w:rsidRPr="00515B5D">
              <w:rPr>
                <w:rFonts w:cstheme="minorHAnsi"/>
              </w:rPr>
              <w:t xml:space="preserve">  </w:t>
            </w:r>
            <w:r w:rsidRPr="00515B5D">
              <w:rPr>
                <w:rFonts w:cstheme="minorHAnsi"/>
              </w:rPr>
              <w:sym w:font="Symbol" w:char="F0B3"/>
            </w:r>
            <w:r w:rsidRPr="00515B5D">
              <w:rPr>
                <w:rFonts w:cstheme="minorHAnsi"/>
              </w:rPr>
              <w:t xml:space="preserve"> 1,50 op Pa</w:t>
            </w:r>
          </w:p>
        </w:tc>
        <w:tc>
          <w:tcPr>
            <w:tcW w:w="2694" w:type="dxa"/>
            <w:tcBorders>
              <w:top w:val="single" w:sz="4" w:space="0" w:color="auto"/>
            </w:tcBorders>
          </w:tcPr>
          <w:p w:rsidR="008E2E2D" w:rsidRPr="00515B5D" w:rsidRDefault="008E2E2D" w:rsidP="00DD3A1D">
            <w:pPr>
              <w:tabs>
                <w:tab w:val="left" w:pos="180"/>
                <w:tab w:val="left" w:pos="360"/>
              </w:tabs>
              <w:rPr>
                <w:rFonts w:cstheme="minorHAnsi"/>
              </w:rPr>
            </w:pPr>
            <w:r>
              <w:rPr>
                <w:rFonts w:cstheme="minorHAnsi"/>
              </w:rPr>
              <w:br/>
            </w:r>
            <w:r w:rsidRPr="00515B5D">
              <w:rPr>
                <w:rFonts w:cstheme="minorHAnsi"/>
              </w:rPr>
              <w:t>K</w:t>
            </w:r>
            <w:r w:rsidRPr="00515B5D">
              <w:rPr>
                <w:rFonts w:cstheme="minorHAnsi"/>
                <w:vertAlign w:val="subscript"/>
              </w:rPr>
              <w:t>A</w:t>
            </w:r>
            <w:r w:rsidRPr="00515B5D">
              <w:rPr>
                <w:rFonts w:cstheme="minorHAnsi"/>
              </w:rPr>
              <w:t xml:space="preserve"> = 1,25 op Pa</w:t>
            </w:r>
            <w:r>
              <w:rPr>
                <w:rFonts w:cstheme="minorHAnsi"/>
              </w:rPr>
              <w:br/>
            </w:r>
            <w:r w:rsidRPr="00515B5D">
              <w:rPr>
                <w:rFonts w:cstheme="minorHAnsi"/>
              </w:rPr>
              <w:t>K</w:t>
            </w:r>
            <w:r w:rsidRPr="00515B5D">
              <w:rPr>
                <w:rFonts w:cstheme="minorHAnsi"/>
                <w:vertAlign w:val="subscript"/>
              </w:rPr>
              <w:t>A</w:t>
            </w:r>
            <w:r w:rsidRPr="00515B5D">
              <w:rPr>
                <w:rFonts w:cstheme="minorHAnsi"/>
              </w:rPr>
              <w:t xml:space="preserve"> = 1,50 op Pa</w:t>
            </w:r>
          </w:p>
        </w:tc>
      </w:tr>
      <w:tr w:rsidR="008E2E2D" w:rsidRPr="00515B5D" w:rsidTr="00DD3A1D">
        <w:trPr>
          <w:jc w:val="center"/>
        </w:trPr>
        <w:tc>
          <w:tcPr>
            <w:tcW w:w="3921" w:type="dxa"/>
          </w:tcPr>
          <w:p w:rsidR="008E2E2D" w:rsidRPr="00515B5D" w:rsidRDefault="008E2E2D" w:rsidP="00DD3A1D">
            <w:pPr>
              <w:tabs>
                <w:tab w:val="left" w:pos="180"/>
                <w:tab w:val="left" w:pos="360"/>
              </w:tabs>
              <w:rPr>
                <w:rFonts w:cstheme="minorHAnsi"/>
              </w:rPr>
            </w:pPr>
            <w:r w:rsidRPr="00515B5D">
              <w:rPr>
                <w:rFonts w:cstheme="minorHAnsi"/>
              </w:rPr>
              <w:t>AANDRIJFGROEPEN INDIKKERS, ZANDVANGEN (DORR)</w:t>
            </w:r>
          </w:p>
        </w:tc>
        <w:tc>
          <w:tcPr>
            <w:tcW w:w="2976" w:type="dxa"/>
          </w:tcPr>
          <w:p w:rsidR="008E2E2D" w:rsidRPr="00515B5D" w:rsidRDefault="008E2E2D" w:rsidP="00DD3A1D">
            <w:pPr>
              <w:tabs>
                <w:tab w:val="left" w:pos="180"/>
                <w:tab w:val="left" w:pos="360"/>
              </w:tabs>
              <w:rPr>
                <w:rFonts w:cstheme="minorHAnsi"/>
              </w:rPr>
            </w:pPr>
            <w:r w:rsidRPr="00515B5D">
              <w:rPr>
                <w:rFonts w:cstheme="minorHAnsi"/>
              </w:rPr>
              <w:t>S</w:t>
            </w:r>
            <w:r w:rsidRPr="00515B5D">
              <w:rPr>
                <w:rFonts w:cstheme="minorHAnsi"/>
                <w:vertAlign w:val="subscript"/>
              </w:rPr>
              <w:t>F</w:t>
            </w:r>
            <w:r w:rsidRPr="00515B5D">
              <w:rPr>
                <w:rFonts w:cstheme="minorHAnsi"/>
              </w:rPr>
              <w:t xml:space="preserve">  </w:t>
            </w:r>
            <w:r w:rsidRPr="00515B5D">
              <w:rPr>
                <w:rFonts w:cstheme="minorHAnsi"/>
              </w:rPr>
              <w:sym w:font="Symbol" w:char="F0B3"/>
            </w:r>
            <w:r w:rsidRPr="00515B5D">
              <w:rPr>
                <w:rFonts w:cstheme="minorHAnsi"/>
              </w:rPr>
              <w:t xml:space="preserve"> 1,50 op Pa</w:t>
            </w:r>
          </w:p>
        </w:tc>
        <w:tc>
          <w:tcPr>
            <w:tcW w:w="2694" w:type="dxa"/>
          </w:tcPr>
          <w:p w:rsidR="008E2E2D" w:rsidRPr="00515B5D" w:rsidRDefault="008E2E2D" w:rsidP="00DD3A1D">
            <w:pPr>
              <w:tabs>
                <w:tab w:val="left" w:pos="180"/>
                <w:tab w:val="left" w:pos="360"/>
              </w:tabs>
              <w:rPr>
                <w:rFonts w:cstheme="minorHAnsi"/>
              </w:rPr>
            </w:pPr>
            <w:r w:rsidRPr="00515B5D">
              <w:rPr>
                <w:rFonts w:cstheme="minorHAnsi"/>
              </w:rPr>
              <w:t>K</w:t>
            </w:r>
            <w:r w:rsidRPr="00515B5D">
              <w:rPr>
                <w:rFonts w:cstheme="minorHAnsi"/>
                <w:vertAlign w:val="subscript"/>
              </w:rPr>
              <w:t>A</w:t>
            </w:r>
            <w:r w:rsidRPr="00515B5D">
              <w:rPr>
                <w:rFonts w:cstheme="minorHAnsi"/>
              </w:rPr>
              <w:t xml:space="preserve"> = 1,50 op Pa</w:t>
            </w:r>
          </w:p>
        </w:tc>
      </w:tr>
      <w:tr w:rsidR="008E2E2D" w:rsidRPr="00515B5D" w:rsidTr="00DD3A1D">
        <w:trPr>
          <w:jc w:val="center"/>
        </w:trPr>
        <w:tc>
          <w:tcPr>
            <w:tcW w:w="3921" w:type="dxa"/>
          </w:tcPr>
          <w:p w:rsidR="008E2E2D" w:rsidRPr="00515B5D" w:rsidRDefault="008E2E2D" w:rsidP="00DD3A1D">
            <w:pPr>
              <w:tabs>
                <w:tab w:val="left" w:pos="180"/>
                <w:tab w:val="left" w:pos="360"/>
              </w:tabs>
              <w:spacing w:after="58"/>
              <w:rPr>
                <w:rFonts w:cstheme="minorHAnsi"/>
              </w:rPr>
            </w:pPr>
            <w:r w:rsidRPr="00515B5D">
              <w:rPr>
                <w:rFonts w:cstheme="minorHAnsi"/>
              </w:rPr>
              <w:t>AANDRIJFGROEPEN</w:t>
            </w:r>
            <w:r>
              <w:rPr>
                <w:rFonts w:cstheme="minorHAnsi"/>
              </w:rPr>
              <w:br/>
            </w:r>
            <w:r w:rsidRPr="00515B5D">
              <w:rPr>
                <w:rFonts w:cstheme="minorHAnsi"/>
              </w:rPr>
              <w:t>RUIMERBRUGGEN</w:t>
            </w:r>
          </w:p>
        </w:tc>
        <w:tc>
          <w:tcPr>
            <w:tcW w:w="2976" w:type="dxa"/>
          </w:tcPr>
          <w:p w:rsidR="008E2E2D" w:rsidRPr="00515B5D" w:rsidRDefault="008E2E2D" w:rsidP="00DD3A1D">
            <w:pPr>
              <w:tabs>
                <w:tab w:val="left" w:pos="180"/>
                <w:tab w:val="left" w:pos="360"/>
              </w:tabs>
              <w:rPr>
                <w:rFonts w:cstheme="minorHAnsi"/>
              </w:rPr>
            </w:pPr>
            <w:r w:rsidRPr="00515B5D">
              <w:rPr>
                <w:rFonts w:cstheme="minorHAnsi"/>
              </w:rPr>
              <w:t>S</w:t>
            </w:r>
            <w:r w:rsidRPr="00515B5D">
              <w:rPr>
                <w:rFonts w:cstheme="minorHAnsi"/>
                <w:vertAlign w:val="subscript"/>
              </w:rPr>
              <w:t>F</w:t>
            </w:r>
            <w:r w:rsidRPr="00515B5D">
              <w:rPr>
                <w:rFonts w:cstheme="minorHAnsi"/>
              </w:rPr>
              <w:t xml:space="preserve">  </w:t>
            </w:r>
            <w:r w:rsidRPr="00515B5D">
              <w:rPr>
                <w:rFonts w:cstheme="minorHAnsi"/>
              </w:rPr>
              <w:sym w:font="Symbol" w:char="F0B3"/>
            </w:r>
            <w:r w:rsidRPr="00515B5D">
              <w:rPr>
                <w:rFonts w:cstheme="minorHAnsi"/>
              </w:rPr>
              <w:t xml:space="preserve"> 1,50 op Pa</w:t>
            </w:r>
          </w:p>
        </w:tc>
        <w:tc>
          <w:tcPr>
            <w:tcW w:w="2694" w:type="dxa"/>
          </w:tcPr>
          <w:p w:rsidR="008E2E2D" w:rsidRPr="00515B5D" w:rsidRDefault="008E2E2D" w:rsidP="00DD3A1D">
            <w:pPr>
              <w:tabs>
                <w:tab w:val="left" w:pos="180"/>
                <w:tab w:val="left" w:pos="360"/>
              </w:tabs>
              <w:rPr>
                <w:rFonts w:cstheme="minorHAnsi"/>
              </w:rPr>
            </w:pPr>
            <w:r w:rsidRPr="00515B5D">
              <w:rPr>
                <w:rFonts w:cstheme="minorHAnsi"/>
              </w:rPr>
              <w:t>K</w:t>
            </w:r>
            <w:r w:rsidRPr="00515B5D">
              <w:rPr>
                <w:rFonts w:cstheme="minorHAnsi"/>
                <w:vertAlign w:val="subscript"/>
              </w:rPr>
              <w:t>A</w:t>
            </w:r>
            <w:r w:rsidRPr="00515B5D">
              <w:rPr>
                <w:rFonts w:cstheme="minorHAnsi"/>
              </w:rPr>
              <w:t xml:space="preserve"> = 1,50 op Pa</w:t>
            </w:r>
          </w:p>
        </w:tc>
      </w:tr>
    </w:tbl>
    <w:p w:rsidR="008E2E2D" w:rsidRDefault="008E2E2D" w:rsidP="008E2E2D"/>
    <w:p w:rsidR="008E2E2D" w:rsidRDefault="008E2E2D" w:rsidP="008E2E2D">
      <w:r>
        <w:t>Hierin is:</w:t>
      </w:r>
    </w:p>
    <w:p w:rsidR="008E2E2D" w:rsidRDefault="008E2E2D" w:rsidP="008E2E2D">
      <w:pPr>
        <w:pStyle w:val="Lijstalinea"/>
        <w:numPr>
          <w:ilvl w:val="0"/>
          <w:numId w:val="1"/>
        </w:numPr>
      </w:pPr>
      <w:r>
        <w:t>P</w:t>
      </w:r>
      <w:r w:rsidRPr="00272B4F">
        <w:rPr>
          <w:vertAlign w:val="subscript"/>
        </w:rPr>
        <w:t>m</w:t>
      </w:r>
      <w:r>
        <w:t xml:space="preserve"> = nominaal motorvermogen</w:t>
      </w:r>
    </w:p>
    <w:p w:rsidR="008E2E2D" w:rsidRDefault="008E2E2D" w:rsidP="008E2E2D">
      <w:pPr>
        <w:pStyle w:val="Lijstalinea"/>
        <w:numPr>
          <w:ilvl w:val="0"/>
          <w:numId w:val="1"/>
        </w:numPr>
      </w:pPr>
      <w:r>
        <w:t>P</w:t>
      </w:r>
      <w:r w:rsidRPr="00272B4F">
        <w:rPr>
          <w:vertAlign w:val="subscript"/>
        </w:rPr>
        <w:t>a</w:t>
      </w:r>
      <w:r>
        <w:t xml:space="preserve"> = werkelijk afgenomen vermogen</w:t>
      </w:r>
    </w:p>
    <w:p w:rsidR="008E2E2D" w:rsidRDefault="008E2E2D" w:rsidP="008E2E2D">
      <w:r>
        <w:t>Voor tandwielkasten aangedreven door een verbrandingsmotor moeten S</w:t>
      </w:r>
      <w:r w:rsidRPr="003D788D">
        <w:rPr>
          <w:vertAlign w:val="subscript"/>
        </w:rPr>
        <w:t>F</w:t>
      </w:r>
      <w:r>
        <w:t xml:space="preserve"> en K</w:t>
      </w:r>
      <w:r w:rsidRPr="003D788D">
        <w:rPr>
          <w:vertAlign w:val="subscript"/>
        </w:rPr>
        <w:t>A</w:t>
      </w:r>
      <w:r>
        <w:t xml:space="preserve"> met 0,25 verhoogd worden.</w:t>
      </w:r>
    </w:p>
    <w:p w:rsidR="008E2E2D" w:rsidRDefault="008E2E2D" w:rsidP="008E2E2D">
      <w:r>
        <w:t xml:space="preserve">De vertanding wordt zowel in de breedte als in de hoogte gecorrigeerd om een goed draagbeeld en een stootarme </w:t>
      </w:r>
      <w:proofErr w:type="spellStart"/>
      <w:r>
        <w:t>ingrijping</w:t>
      </w:r>
      <w:proofErr w:type="spellEnd"/>
      <w:r>
        <w:t xml:space="preserve"> te verkrijgen.</w:t>
      </w:r>
    </w:p>
    <w:p w:rsidR="008E2E2D" w:rsidRDefault="008E2E2D" w:rsidP="008E2E2D">
      <w:r>
        <w:t>Volgende uitvoeringen worden toegepast:</w:t>
      </w:r>
    </w:p>
    <w:p w:rsidR="008E2E2D" w:rsidRDefault="008E2E2D" w:rsidP="008E2E2D">
      <w:r>
        <w:t>a.</w:t>
      </w:r>
      <w:r>
        <w:tab/>
        <w:t xml:space="preserve">voor tandwielkasten met nominaal koppel aan </w:t>
      </w:r>
      <w:proofErr w:type="spellStart"/>
      <w:r>
        <w:t>langzaamdraaiende</w:t>
      </w:r>
      <w:proofErr w:type="spellEnd"/>
      <w:r>
        <w:t xml:space="preserve"> as &gt; 15 </w:t>
      </w:r>
      <w:proofErr w:type="spellStart"/>
      <w:r>
        <w:t>kNm</w:t>
      </w:r>
      <w:proofErr w:type="spellEnd"/>
      <w:r>
        <w:t xml:space="preserve"> (hierna </w:t>
      </w:r>
      <w:r>
        <w:tab/>
        <w:t xml:space="preserve">TWK &gt; 15 </w:t>
      </w:r>
      <w:proofErr w:type="spellStart"/>
      <w:r>
        <w:t>kNm</w:t>
      </w:r>
      <w:proofErr w:type="spellEnd"/>
      <w:r>
        <w:t xml:space="preserve"> genoemd)</w:t>
      </w:r>
    </w:p>
    <w:p w:rsidR="008E2E2D" w:rsidRDefault="008E2E2D" w:rsidP="008E2E2D">
      <w:pPr>
        <w:pStyle w:val="Lijstalinea"/>
        <w:numPr>
          <w:ilvl w:val="0"/>
          <w:numId w:val="1"/>
        </w:numPr>
      </w:pPr>
      <w:proofErr w:type="spellStart"/>
      <w:r>
        <w:t>helicoïdale</w:t>
      </w:r>
      <w:proofErr w:type="spellEnd"/>
      <w:r>
        <w:t xml:space="preserve"> vertanding:</w:t>
      </w:r>
    </w:p>
    <w:p w:rsidR="008E2E2D" w:rsidRDefault="008E2E2D" w:rsidP="008E2E2D">
      <w:pPr>
        <w:pStyle w:val="Lijstalinea"/>
        <w:numPr>
          <w:ilvl w:val="1"/>
          <w:numId w:val="1"/>
        </w:numPr>
      </w:pPr>
      <w:r>
        <w:t>rondselassen en wielen worden gecementeerd, gehard en geslepen</w:t>
      </w:r>
    </w:p>
    <w:p w:rsidR="008E2E2D" w:rsidRDefault="008E2E2D" w:rsidP="008E2E2D">
      <w:pPr>
        <w:pStyle w:val="Lijstalinea"/>
        <w:numPr>
          <w:ilvl w:val="1"/>
          <w:numId w:val="1"/>
        </w:numPr>
      </w:pPr>
      <w:r>
        <w:t xml:space="preserve">wielen en rondsels worden protuberans </w:t>
      </w:r>
      <w:proofErr w:type="spellStart"/>
      <w:r>
        <w:t>voorgefreesd</w:t>
      </w:r>
      <w:proofErr w:type="spellEnd"/>
      <w:r>
        <w:t>.</w:t>
      </w:r>
    </w:p>
    <w:p w:rsidR="008E2E2D" w:rsidRDefault="008E2E2D" w:rsidP="008E2E2D">
      <w:pPr>
        <w:pStyle w:val="Lijstalinea"/>
        <w:numPr>
          <w:ilvl w:val="0"/>
          <w:numId w:val="1"/>
        </w:numPr>
      </w:pPr>
      <w:r>
        <w:t>kegelvertanding:</w:t>
      </w:r>
    </w:p>
    <w:p w:rsidR="008E2E2D" w:rsidRDefault="008E2E2D" w:rsidP="008E2E2D">
      <w:pPr>
        <w:pStyle w:val="Lijstalinea"/>
        <w:numPr>
          <w:ilvl w:val="1"/>
          <w:numId w:val="1"/>
        </w:numPr>
      </w:pPr>
      <w:r>
        <w:t>gecementeerd, gehard en gelapt of geslepen</w:t>
      </w:r>
    </w:p>
    <w:p w:rsidR="008E2E2D" w:rsidRDefault="008E2E2D" w:rsidP="008E2E2D">
      <w:pPr>
        <w:pStyle w:val="Lijstalinea"/>
        <w:numPr>
          <w:ilvl w:val="0"/>
          <w:numId w:val="1"/>
        </w:numPr>
      </w:pPr>
      <w:proofErr w:type="spellStart"/>
      <w:r>
        <w:t>vertandingskwaliteit</w:t>
      </w:r>
      <w:proofErr w:type="spellEnd"/>
      <w:r>
        <w:t xml:space="preserve"> volgens DIN 3990:</w:t>
      </w:r>
    </w:p>
    <w:p w:rsidR="008E2E2D" w:rsidRDefault="008E2E2D" w:rsidP="008E2E2D">
      <w:pPr>
        <w:pStyle w:val="Lijstalinea"/>
        <w:numPr>
          <w:ilvl w:val="1"/>
          <w:numId w:val="1"/>
        </w:numPr>
      </w:pPr>
      <w:r>
        <w:t>kwaliteitsklasse 6</w:t>
      </w:r>
    </w:p>
    <w:p w:rsidR="008E2E2D" w:rsidRDefault="008E2E2D" w:rsidP="008E2E2D">
      <w:r>
        <w:t>b.</w:t>
      </w:r>
      <w:r>
        <w:tab/>
        <w:t xml:space="preserve">voor tandwielkasten met nominaal koppel aan </w:t>
      </w:r>
      <w:proofErr w:type="spellStart"/>
      <w:r>
        <w:t>langzaamdraaiende</w:t>
      </w:r>
      <w:proofErr w:type="spellEnd"/>
      <w:r>
        <w:t xml:space="preserve"> as </w:t>
      </w:r>
      <w:r>
        <w:rPr>
          <w:rFonts w:cstheme="minorHAnsi"/>
        </w:rPr>
        <w:t>≤</w:t>
      </w:r>
      <w:r>
        <w:t xml:space="preserve"> 15 </w:t>
      </w:r>
      <w:proofErr w:type="spellStart"/>
      <w:r>
        <w:t>kNm</w:t>
      </w:r>
      <w:proofErr w:type="spellEnd"/>
      <w:r>
        <w:t xml:space="preserve"> (hierna </w:t>
      </w:r>
      <w:r>
        <w:tab/>
        <w:t xml:space="preserve">TWK </w:t>
      </w:r>
      <w:r>
        <w:rPr>
          <w:rFonts w:cstheme="minorHAnsi"/>
        </w:rPr>
        <w:t>≤</w:t>
      </w:r>
      <w:r>
        <w:t xml:space="preserve"> 15 </w:t>
      </w:r>
      <w:proofErr w:type="spellStart"/>
      <w:r>
        <w:t>kNm</w:t>
      </w:r>
      <w:proofErr w:type="spellEnd"/>
      <w:r>
        <w:t xml:space="preserve"> genoemd)</w:t>
      </w:r>
    </w:p>
    <w:p w:rsidR="008E2E2D" w:rsidRDefault="008E2E2D" w:rsidP="008E2E2D">
      <w:pPr>
        <w:pStyle w:val="Lijstalinea"/>
        <w:numPr>
          <w:ilvl w:val="0"/>
          <w:numId w:val="1"/>
        </w:numPr>
      </w:pPr>
      <w:proofErr w:type="spellStart"/>
      <w:r>
        <w:t>helicoïdale</w:t>
      </w:r>
      <w:proofErr w:type="spellEnd"/>
      <w:r>
        <w:t xml:space="preserve"> vertanding:</w:t>
      </w:r>
    </w:p>
    <w:p w:rsidR="008E2E2D" w:rsidRDefault="008E2E2D" w:rsidP="008E2E2D">
      <w:pPr>
        <w:pStyle w:val="Lijstalinea"/>
        <w:numPr>
          <w:ilvl w:val="1"/>
          <w:numId w:val="1"/>
        </w:numPr>
      </w:pPr>
      <w:r>
        <w:t xml:space="preserve">rondselassen en wielen worden gecementeerd, gehard en </w:t>
      </w:r>
      <w:proofErr w:type="spellStart"/>
      <w:r>
        <w:t>fijnbewerkt</w:t>
      </w:r>
      <w:proofErr w:type="spellEnd"/>
      <w:r>
        <w:t xml:space="preserve"> na thermische behandeling</w:t>
      </w:r>
    </w:p>
    <w:p w:rsidR="008E2E2D" w:rsidRDefault="008E2E2D" w:rsidP="008E2E2D">
      <w:pPr>
        <w:pStyle w:val="Lijstalinea"/>
        <w:numPr>
          <w:ilvl w:val="0"/>
          <w:numId w:val="1"/>
        </w:numPr>
      </w:pPr>
      <w:r>
        <w:t>kegelvertanding:</w:t>
      </w:r>
    </w:p>
    <w:p w:rsidR="008E2E2D" w:rsidRDefault="008E2E2D" w:rsidP="008E2E2D">
      <w:pPr>
        <w:pStyle w:val="Lijstalinea"/>
        <w:numPr>
          <w:ilvl w:val="1"/>
          <w:numId w:val="1"/>
        </w:numPr>
      </w:pPr>
      <w:r>
        <w:t>gecementeerd, gehard en gelapt</w:t>
      </w:r>
    </w:p>
    <w:p w:rsidR="008E2E2D" w:rsidRDefault="008E2E2D" w:rsidP="008E2E2D">
      <w:pPr>
        <w:pStyle w:val="Lijstalinea"/>
        <w:numPr>
          <w:ilvl w:val="0"/>
          <w:numId w:val="1"/>
        </w:numPr>
      </w:pPr>
      <w:proofErr w:type="spellStart"/>
      <w:r>
        <w:t>vertandingskwaliteit</w:t>
      </w:r>
      <w:proofErr w:type="spellEnd"/>
      <w:r>
        <w:t xml:space="preserve"> volgens DIN 3990:</w:t>
      </w:r>
    </w:p>
    <w:p w:rsidR="008E2E2D" w:rsidRDefault="008E2E2D" w:rsidP="008E2E2D">
      <w:pPr>
        <w:pStyle w:val="Lijstalinea"/>
        <w:numPr>
          <w:ilvl w:val="1"/>
          <w:numId w:val="1"/>
        </w:numPr>
      </w:pPr>
      <w:r>
        <w:t>ingaande en tussenliggende stellen: kwaliteitsklasse 6</w:t>
      </w:r>
    </w:p>
    <w:p w:rsidR="008E2E2D" w:rsidRDefault="008E2E2D" w:rsidP="008E2E2D">
      <w:pPr>
        <w:pStyle w:val="Lijstalinea"/>
        <w:numPr>
          <w:ilvl w:val="1"/>
          <w:numId w:val="1"/>
        </w:numPr>
      </w:pPr>
      <w:r>
        <w:t>uitgaande tandwielstellen: kwaliteitsklasse 7</w:t>
      </w:r>
    </w:p>
    <w:p w:rsidR="008E2E2D" w:rsidRPr="00964F77" w:rsidRDefault="008E2E2D" w:rsidP="008E2E2D">
      <w:r w:rsidRPr="00964F77">
        <w:rPr>
          <w:highlight w:val="green"/>
        </w:rPr>
        <w:t xml:space="preserve">De dimensionering van de tandwielkasten moet zodanig zijn dat ze geschikt zijn om te kunnen werken in een omgevingstemperatuur </w:t>
      </w:r>
      <w:r>
        <w:rPr>
          <w:highlight w:val="green"/>
        </w:rPr>
        <w:t xml:space="preserve">die kan stijgen tot </w:t>
      </w:r>
      <w:r w:rsidRPr="00964F77">
        <w:rPr>
          <w:highlight w:val="green"/>
        </w:rPr>
        <w:t xml:space="preserve">35°.    De thermische servicefactor moet in deze toestand gelijk of groter zijn dan 1.  Desgevallend worden op de kast een mechanisch door de </w:t>
      </w:r>
      <w:r>
        <w:rPr>
          <w:highlight w:val="green"/>
        </w:rPr>
        <w:t>tandwiel</w:t>
      </w:r>
      <w:r w:rsidRPr="00964F77">
        <w:rPr>
          <w:highlight w:val="green"/>
        </w:rPr>
        <w:t>kast aangedreven, ventilatoren gemonteerd.</w:t>
      </w:r>
      <w:r>
        <w:t xml:space="preserve"> </w:t>
      </w:r>
    </w:p>
    <w:p w:rsidR="008E2E2D" w:rsidRPr="000916AE" w:rsidRDefault="008E2E2D" w:rsidP="008E2E2D">
      <w:pPr>
        <w:pStyle w:val="Ondertitel"/>
        <w:rPr>
          <w:lang w:val="nl-BE"/>
        </w:rPr>
      </w:pPr>
      <w:bookmarkStart w:id="15" w:name="_Toc287891565"/>
      <w:r w:rsidRPr="000916AE">
        <w:rPr>
          <w:lang w:val="nl-BE"/>
        </w:rPr>
        <w:t>0.6.2.</w:t>
      </w:r>
      <w:r>
        <w:rPr>
          <w:lang w:val="nl-BE"/>
        </w:rPr>
        <w:tab/>
      </w:r>
      <w:r w:rsidRPr="000916AE">
        <w:rPr>
          <w:lang w:val="nl-BE"/>
        </w:rPr>
        <w:t>Materiaalsoorten voor tandwielen en assen (volgens DIN EN 10083)</w:t>
      </w:r>
      <w:bookmarkEnd w:id="15"/>
    </w:p>
    <w:p w:rsidR="008E2E2D" w:rsidRDefault="008E2E2D" w:rsidP="008E2E2D">
      <w:pPr>
        <w:pStyle w:val="Lijstalinea"/>
        <w:numPr>
          <w:ilvl w:val="0"/>
          <w:numId w:val="1"/>
        </w:numPr>
      </w:pPr>
      <w:r>
        <w:t>Voor wielen, rondsels en rondselassen: 17CrNiMo6</w:t>
      </w:r>
    </w:p>
    <w:p w:rsidR="008E2E2D" w:rsidRDefault="008E2E2D" w:rsidP="008E2E2D">
      <w:pPr>
        <w:pStyle w:val="Lijstalinea"/>
        <w:numPr>
          <w:ilvl w:val="0"/>
          <w:numId w:val="1"/>
        </w:numPr>
      </w:pPr>
      <w:r>
        <w:t xml:space="preserve">Voor </w:t>
      </w:r>
      <w:proofErr w:type="spellStart"/>
      <w:r>
        <w:t>langzaamdraaiende</w:t>
      </w:r>
      <w:proofErr w:type="spellEnd"/>
      <w:r>
        <w:t xml:space="preserve"> assen:</w:t>
      </w:r>
    </w:p>
    <w:p w:rsidR="008E2E2D" w:rsidRPr="00E61E5F" w:rsidRDefault="008E2E2D" w:rsidP="008E2E2D">
      <w:pPr>
        <w:pStyle w:val="Lijstalinea"/>
        <w:numPr>
          <w:ilvl w:val="1"/>
          <w:numId w:val="1"/>
        </w:numPr>
        <w:rPr>
          <w:lang w:val="en-US"/>
        </w:rPr>
      </w:pPr>
      <w:r w:rsidRPr="00E61E5F">
        <w:rPr>
          <w:lang w:val="en-US"/>
        </w:rPr>
        <w:t>diameters tot 100 mm: 34 CrMo4 of 42 CrMo4</w:t>
      </w:r>
    </w:p>
    <w:p w:rsidR="008E2E2D" w:rsidRDefault="008E2E2D" w:rsidP="008E2E2D">
      <w:pPr>
        <w:pStyle w:val="Lijstalinea"/>
        <w:numPr>
          <w:ilvl w:val="1"/>
          <w:numId w:val="1"/>
        </w:numPr>
      </w:pPr>
      <w:r w:rsidRPr="00E61E5F">
        <w:rPr>
          <w:lang w:val="en-US"/>
        </w:rPr>
        <w:t>diameters</w:t>
      </w:r>
      <w:r>
        <w:t xml:space="preserve"> groter dan 100 mm: 42 CrMo4</w:t>
      </w:r>
    </w:p>
    <w:p w:rsidR="008E2E2D" w:rsidRDefault="008E2E2D" w:rsidP="008E2E2D">
      <w:pPr>
        <w:pStyle w:val="Lijstalinea"/>
        <w:ind w:left="1440"/>
      </w:pPr>
    </w:p>
    <w:p w:rsidR="008E2E2D" w:rsidRDefault="008E2E2D" w:rsidP="008E2E2D">
      <w:pPr>
        <w:pStyle w:val="Lijstalinea"/>
        <w:ind w:left="1440"/>
      </w:pPr>
    </w:p>
    <w:p w:rsidR="008E2E2D" w:rsidRPr="000916AE" w:rsidRDefault="008E2E2D" w:rsidP="008E2E2D">
      <w:pPr>
        <w:pStyle w:val="Ondertitel"/>
        <w:rPr>
          <w:lang w:val="nl-BE"/>
        </w:rPr>
      </w:pPr>
      <w:bookmarkStart w:id="16" w:name="_Toc287891566"/>
      <w:r w:rsidRPr="000916AE">
        <w:rPr>
          <w:lang w:val="nl-BE"/>
        </w:rPr>
        <w:lastRenderedPageBreak/>
        <w:t>0.6.3.</w:t>
      </w:r>
      <w:r>
        <w:rPr>
          <w:lang w:val="nl-BE"/>
        </w:rPr>
        <w:tab/>
      </w:r>
      <w:r w:rsidRPr="000916AE">
        <w:rPr>
          <w:lang w:val="nl-BE"/>
        </w:rPr>
        <w:t>Huis</w:t>
      </w:r>
      <w:bookmarkEnd w:id="16"/>
    </w:p>
    <w:p w:rsidR="008E2E2D" w:rsidRDefault="008E2E2D" w:rsidP="008E2E2D">
      <w:r>
        <w:t>Het huis bestaat uit grijs perlitisch gietijzer, min. GG-20.</w:t>
      </w:r>
    </w:p>
    <w:p w:rsidR="008E2E2D" w:rsidRDefault="008E2E2D" w:rsidP="008E2E2D">
      <w:r>
        <w:t>De parallelliteit van de assen in de carter is conform de plaats- en vormtoleranties volgens DIN 3964 overeenstemmend met de kwaliteitsklasse van de vertanding.</w:t>
      </w:r>
    </w:p>
    <w:p w:rsidR="008E2E2D" w:rsidRPr="00FB2F02" w:rsidRDefault="008E2E2D" w:rsidP="008E2E2D">
      <w:pPr>
        <w:rPr>
          <w:strike/>
        </w:rPr>
      </w:pPr>
      <w:r w:rsidRPr="00FB2F02">
        <w:rPr>
          <w:strike/>
        </w:rPr>
        <w:t xml:space="preserve">De kasten (type TWK </w:t>
      </w:r>
      <w:r w:rsidRPr="00FB2F02">
        <w:rPr>
          <w:strike/>
          <w:highlight w:val="green"/>
        </w:rPr>
        <w:t>nom. koppel &gt; 35</w:t>
      </w:r>
      <w:r w:rsidRPr="00FB2F02">
        <w:rPr>
          <w:i/>
          <w:strike/>
        </w:rPr>
        <w:t xml:space="preserve">15 </w:t>
      </w:r>
      <w:proofErr w:type="spellStart"/>
      <w:r w:rsidRPr="00FB2F02">
        <w:rPr>
          <w:strike/>
        </w:rPr>
        <w:t>kNm</w:t>
      </w:r>
      <w:proofErr w:type="spellEnd"/>
      <w:r w:rsidRPr="00FB2F02">
        <w:rPr>
          <w:strike/>
        </w:rPr>
        <w:t>) zijn uitgevoerd met een deelvlak. Dit scheidingsvlak dient te gaan door de aslijnen van de assen van de tandwielkasten zodat het vervangen van de lagers is mogelijk zonder demontage van de wielen.</w:t>
      </w:r>
    </w:p>
    <w:p w:rsidR="008E2E2D" w:rsidRDefault="008E2E2D" w:rsidP="008E2E2D">
      <w:r>
        <w:t>Een beschermingssysteem A moet aangebracht worden cf. 0.11.6 tenzij anders vermeld in het Bijzonder Bestek of in de verdere bepalingen.</w:t>
      </w:r>
    </w:p>
    <w:p w:rsidR="008E2E2D" w:rsidRPr="000916AE" w:rsidRDefault="008E2E2D" w:rsidP="008E2E2D">
      <w:pPr>
        <w:pStyle w:val="Ondertitel"/>
        <w:rPr>
          <w:lang w:val="nl-BE"/>
        </w:rPr>
      </w:pPr>
      <w:bookmarkStart w:id="17" w:name="_Toc287891567"/>
      <w:r w:rsidRPr="000916AE">
        <w:rPr>
          <w:lang w:val="nl-BE"/>
        </w:rPr>
        <w:t>0.6.4</w:t>
      </w:r>
      <w:r>
        <w:rPr>
          <w:lang w:val="nl-BE"/>
        </w:rPr>
        <w:t>.</w:t>
      </w:r>
      <w:r>
        <w:rPr>
          <w:lang w:val="nl-BE"/>
        </w:rPr>
        <w:tab/>
      </w:r>
      <w:r w:rsidRPr="000916AE">
        <w:rPr>
          <w:lang w:val="nl-BE"/>
        </w:rPr>
        <w:t>Smering</w:t>
      </w:r>
      <w:bookmarkEnd w:id="17"/>
    </w:p>
    <w:p w:rsidR="008E2E2D" w:rsidRDefault="008E2E2D" w:rsidP="008E2E2D">
      <w:r>
        <w:t>De tandwielkasten worden gesmeerd met olie.  Als olie wordt minerale olie volgens DIN 51524 aangewend voorzien van gepaste additieven:</w:t>
      </w:r>
    </w:p>
    <w:p w:rsidR="008E2E2D" w:rsidRDefault="008E2E2D" w:rsidP="008E2E2D">
      <w:pPr>
        <w:pStyle w:val="Lijstalinea"/>
        <w:numPr>
          <w:ilvl w:val="0"/>
          <w:numId w:val="1"/>
        </w:numPr>
      </w:pPr>
      <w:r>
        <w:t xml:space="preserve">hoge drukbelasting (extreme </w:t>
      </w:r>
      <w:proofErr w:type="spellStart"/>
      <w:r>
        <w:t>pressure</w:t>
      </w:r>
      <w:proofErr w:type="spellEnd"/>
      <w:r>
        <w:t>)</w:t>
      </w:r>
    </w:p>
    <w:p w:rsidR="008E2E2D" w:rsidRDefault="008E2E2D" w:rsidP="008E2E2D">
      <w:pPr>
        <w:pStyle w:val="Lijstalinea"/>
        <w:numPr>
          <w:ilvl w:val="0"/>
          <w:numId w:val="1"/>
        </w:numPr>
      </w:pPr>
      <w:r>
        <w:t>anti-corrosie</w:t>
      </w:r>
    </w:p>
    <w:p w:rsidR="008E2E2D" w:rsidRDefault="008E2E2D" w:rsidP="008E2E2D">
      <w:pPr>
        <w:pStyle w:val="Lijstalinea"/>
        <w:numPr>
          <w:ilvl w:val="0"/>
          <w:numId w:val="1"/>
        </w:numPr>
      </w:pPr>
      <w:r>
        <w:t>anti-schuimvorming.</w:t>
      </w:r>
    </w:p>
    <w:p w:rsidR="008E2E2D" w:rsidRPr="009B501D" w:rsidRDefault="008E2E2D" w:rsidP="008E2E2D">
      <w:pPr>
        <w:rPr>
          <w:strike/>
        </w:rPr>
      </w:pPr>
      <w:r>
        <w:t xml:space="preserve">De viscositeitsgraad VG volgens ISO 3448 van de olie moet zo gekozen worden dat betrouwbare smering van alle componenten gegarandeerd is bij bedrijf onder alle voorkomende bedrijfsomstandigheden en omgevingstemperaturen.  </w:t>
      </w:r>
      <w:r w:rsidRPr="009B501D">
        <w:rPr>
          <w:strike/>
        </w:rPr>
        <w:t>De warmteafvoer gebeurt op natuurlijke wijze en niet met behulp van ventilatoren.</w:t>
      </w:r>
    </w:p>
    <w:p w:rsidR="008E2E2D" w:rsidRDefault="008E2E2D" w:rsidP="008E2E2D">
      <w:r>
        <w:t xml:space="preserve">Bij kasten met verticale assen wordt uitsluitend het onderste lager aan de </w:t>
      </w:r>
      <w:proofErr w:type="spellStart"/>
      <w:r>
        <w:t>asuitsteek</w:t>
      </w:r>
      <w:proofErr w:type="spellEnd"/>
      <w:r>
        <w:t xml:space="preserve"> met vet gesmeerd.</w:t>
      </w:r>
    </w:p>
    <w:p w:rsidR="008E2E2D" w:rsidRDefault="008E2E2D" w:rsidP="008E2E2D">
      <w:r>
        <w:t xml:space="preserve">Verticale tandwielkasten zijn uitgerust met een </w:t>
      </w:r>
      <w:proofErr w:type="spellStart"/>
      <w:r>
        <w:t>volumetrische</w:t>
      </w:r>
      <w:proofErr w:type="spellEnd"/>
      <w:r>
        <w:t xml:space="preserve"> pomp die door één van de assen van de tandwielkast aangedreven wordt.  Het is een zeer robuuste tandwielpomp die </w:t>
      </w:r>
      <w:proofErr w:type="spellStart"/>
      <w:r>
        <w:t>aangeflenst</w:t>
      </w:r>
      <w:proofErr w:type="spellEnd"/>
      <w:r>
        <w:t xml:space="preserve"> is aan de kast en die rechtstreeks wordt aangedreven door een as van de tandwielkast, de pomp voorziet in de smering van de boven het oliepeil gelegen lagers en vertanding, met uitzondering van het lager aan de uitsteek van de </w:t>
      </w:r>
      <w:proofErr w:type="spellStart"/>
      <w:r>
        <w:t>langzaamdraaiende</w:t>
      </w:r>
      <w:proofErr w:type="spellEnd"/>
      <w:r>
        <w:t xml:space="preserve"> as naar onderen toe.</w:t>
      </w:r>
    </w:p>
    <w:p w:rsidR="008E2E2D" w:rsidRDefault="008E2E2D" w:rsidP="008E2E2D">
      <w:r>
        <w:t>De tandwielpomp is geschikt voor buitenopstelling en kan gedemonteerd worden zonder dat de kast moet gedemonteerd worden. Een veiligheidsdetectie moet voorzien worden die de aandrijving van de tandwielkast uitschakelt bij defect van de pompsmering.</w:t>
      </w:r>
    </w:p>
    <w:p w:rsidR="008E2E2D" w:rsidRDefault="008E2E2D">
      <w:pPr>
        <w:rPr>
          <w:rFonts w:asciiTheme="majorHAnsi" w:eastAsiaTheme="majorEastAsia" w:hAnsiTheme="majorHAnsi" w:cstheme="majorBidi"/>
          <w:i/>
          <w:iCs/>
          <w:color w:val="009EE0" w:themeColor="accent1"/>
          <w:spacing w:val="15"/>
          <w:sz w:val="24"/>
          <w:szCs w:val="24"/>
        </w:rPr>
      </w:pPr>
      <w:bookmarkStart w:id="18" w:name="_Toc287891568"/>
      <w:r>
        <w:br w:type="page"/>
      </w:r>
    </w:p>
    <w:p w:rsidR="008E2E2D" w:rsidRPr="000916AE" w:rsidRDefault="008E2E2D" w:rsidP="008E2E2D">
      <w:pPr>
        <w:pStyle w:val="Ondertitel"/>
        <w:rPr>
          <w:lang w:val="nl-BE"/>
        </w:rPr>
      </w:pPr>
      <w:r w:rsidRPr="000916AE">
        <w:rPr>
          <w:lang w:val="nl-BE"/>
        </w:rPr>
        <w:lastRenderedPageBreak/>
        <w:t>0.6.5.</w:t>
      </w:r>
      <w:r w:rsidRPr="000916AE">
        <w:rPr>
          <w:lang w:val="nl-BE"/>
        </w:rPr>
        <w:tab/>
        <w:t xml:space="preserve">Afdichting van </w:t>
      </w:r>
      <w:proofErr w:type="spellStart"/>
      <w:r w:rsidRPr="000916AE">
        <w:rPr>
          <w:lang w:val="nl-BE"/>
        </w:rPr>
        <w:t>asuitsteken</w:t>
      </w:r>
      <w:bookmarkEnd w:id="18"/>
      <w:proofErr w:type="spellEnd"/>
    </w:p>
    <w:p w:rsidR="008E2E2D" w:rsidRDefault="008E2E2D" w:rsidP="008E2E2D">
      <w:r>
        <w:t xml:space="preserve">Bij in- en uitgaande assen worden oliekeerringen met </w:t>
      </w:r>
      <w:proofErr w:type="spellStart"/>
      <w:r>
        <w:t>stoflip</w:t>
      </w:r>
      <w:proofErr w:type="spellEnd"/>
      <w:r>
        <w:t xml:space="preserve"> toegepast, die op een insteek geslepen loopvlak lopen.  Bij de </w:t>
      </w:r>
      <w:proofErr w:type="spellStart"/>
      <w:r>
        <w:t>sneldraaiende</w:t>
      </w:r>
      <w:proofErr w:type="spellEnd"/>
      <w:r>
        <w:t>, ingaande as wordt het loopvlak tevens gehard.</w:t>
      </w:r>
    </w:p>
    <w:p w:rsidR="008E2E2D" w:rsidRDefault="008E2E2D" w:rsidP="008E2E2D">
      <w:r>
        <w:t xml:space="preserve">De afdichting van verticale neerwaarts gerichte </w:t>
      </w:r>
      <w:proofErr w:type="spellStart"/>
      <w:r>
        <w:t>asuitsteken</w:t>
      </w:r>
      <w:proofErr w:type="spellEnd"/>
      <w:r>
        <w:t xml:space="preserve"> van volle assen wordt verwezenlijkt door middel van een opstaande buis die belet dat het onderste lager van de </w:t>
      </w:r>
      <w:proofErr w:type="spellStart"/>
      <w:r>
        <w:t>langzaamdraaiende</w:t>
      </w:r>
      <w:proofErr w:type="spellEnd"/>
      <w:r>
        <w:t xml:space="preserve"> as in contact komt met het smeermiddel in de tandwielkast.  Deze afdichting is noodzakelijk voor aandrijvingen met een nominaal uitgaand koppel vanaf 1 000 Nm.</w:t>
      </w:r>
    </w:p>
    <w:p w:rsidR="008E2E2D" w:rsidRDefault="008E2E2D" w:rsidP="008E2E2D">
      <w:r>
        <w:t xml:space="preserve">De in- en uitgaande assen van de in de buitenlucht opgestelde kasten (type TWK &gt; 15 </w:t>
      </w:r>
      <w:proofErr w:type="spellStart"/>
      <w:r>
        <w:t>kNm</w:t>
      </w:r>
      <w:proofErr w:type="spellEnd"/>
      <w:r>
        <w:t xml:space="preserve">) worden tevens voorzien van een labyrintafdichting.  Aan de uitgaande as wordt een met vet </w:t>
      </w:r>
      <w:proofErr w:type="spellStart"/>
      <w:r>
        <w:t>nasmeerbaar</w:t>
      </w:r>
      <w:proofErr w:type="spellEnd"/>
      <w:r>
        <w:t xml:space="preserve"> labyrint voorzien, aan de </w:t>
      </w:r>
      <w:proofErr w:type="spellStart"/>
      <w:r>
        <w:t>sneldraaiende</w:t>
      </w:r>
      <w:proofErr w:type="spellEnd"/>
      <w:r>
        <w:t xml:space="preserve"> as worden de nodige voorzieningen getroffen tegen het indringen van water en stof in de kast.</w:t>
      </w:r>
    </w:p>
    <w:p w:rsidR="008E2E2D" w:rsidRPr="000916AE" w:rsidRDefault="008E2E2D" w:rsidP="008E2E2D">
      <w:pPr>
        <w:pStyle w:val="Ondertitel"/>
        <w:keepNext/>
        <w:rPr>
          <w:lang w:val="nl-BE"/>
        </w:rPr>
      </w:pPr>
      <w:bookmarkStart w:id="19" w:name="_Toc287891569"/>
      <w:r w:rsidRPr="000916AE">
        <w:rPr>
          <w:lang w:val="nl-BE"/>
        </w:rPr>
        <w:t>0.6.6</w:t>
      </w:r>
      <w:r>
        <w:rPr>
          <w:lang w:val="nl-BE"/>
        </w:rPr>
        <w:t>.</w:t>
      </w:r>
      <w:r>
        <w:rPr>
          <w:lang w:val="nl-BE"/>
        </w:rPr>
        <w:tab/>
      </w:r>
      <w:r w:rsidRPr="000916AE">
        <w:rPr>
          <w:lang w:val="nl-BE"/>
        </w:rPr>
        <w:t>Toebehoren</w:t>
      </w:r>
      <w:bookmarkEnd w:id="19"/>
    </w:p>
    <w:p w:rsidR="008E2E2D" w:rsidRDefault="008E2E2D" w:rsidP="008E2E2D">
      <w:pPr>
        <w:keepNext/>
      </w:pPr>
      <w:r>
        <w:t xml:space="preserve">Elke kast is voorzien van een goed bereikbare olieniveau-aanduiding, een verluchting en een olieaflaat.  </w:t>
      </w:r>
      <w:r w:rsidRPr="00964F77">
        <w:rPr>
          <w:highlight w:val="green"/>
        </w:rPr>
        <w:t xml:space="preserve">De tandwielkast is steeds voorzien van een oliepeilstok.  De </w:t>
      </w:r>
      <w:proofErr w:type="spellStart"/>
      <w:r w:rsidRPr="00964F77">
        <w:rPr>
          <w:highlight w:val="green"/>
        </w:rPr>
        <w:t>olievul</w:t>
      </w:r>
      <w:proofErr w:type="spellEnd"/>
      <w:r w:rsidRPr="00964F77">
        <w:rPr>
          <w:highlight w:val="green"/>
        </w:rPr>
        <w:t xml:space="preserve">, -peil,-aflaat, </w:t>
      </w:r>
      <w:proofErr w:type="spellStart"/>
      <w:r w:rsidRPr="00964F77">
        <w:rPr>
          <w:highlight w:val="green"/>
        </w:rPr>
        <w:t>nasmeervoorzieningen</w:t>
      </w:r>
      <w:proofErr w:type="spellEnd"/>
      <w:r w:rsidRPr="00964F77">
        <w:rPr>
          <w:highlight w:val="green"/>
        </w:rPr>
        <w:t xml:space="preserve"> worden duidelijk met zelfklevende pictogrammen op de tandwielkast aangebracht.</w:t>
      </w:r>
      <w:r>
        <w:rPr>
          <w:b/>
          <w:i/>
        </w:rPr>
        <w:t xml:space="preserve"> </w:t>
      </w:r>
    </w:p>
    <w:p w:rsidR="00B04809" w:rsidRDefault="008E2E2D" w:rsidP="008E2E2D">
      <w:pPr>
        <w:keepNext/>
      </w:pPr>
      <w:r>
        <w:t>Voorzieningen moeten getroffen worden door de aannemer om de olie te kunnen aftappen zonder de olie te morsen, op een eenvoudig bereikbare plaats.</w:t>
      </w:r>
    </w:p>
    <w:p w:rsidR="00E731E8" w:rsidRPr="00E731E8" w:rsidRDefault="00E731E8" w:rsidP="00E731E8">
      <w:pPr>
        <w:pStyle w:val="Kop5"/>
        <w:rPr>
          <w:i/>
          <w:sz w:val="24"/>
          <w:szCs w:val="24"/>
        </w:rPr>
      </w:pPr>
      <w:bookmarkStart w:id="20" w:name="_0.17.3.8._Beproeving_op"/>
      <w:bookmarkEnd w:id="20"/>
      <w:r w:rsidRPr="00E731E8">
        <w:rPr>
          <w:rFonts w:asciiTheme="majorHAnsi" w:eastAsiaTheme="majorEastAsia" w:hAnsiTheme="majorHAnsi" w:cstheme="majorBidi"/>
          <w:i/>
          <w:iCs/>
          <w:spacing w:val="15"/>
          <w:sz w:val="24"/>
          <w:szCs w:val="24"/>
        </w:rPr>
        <w:t>0.17.3.8.</w:t>
      </w:r>
      <w:r w:rsidRPr="00E731E8">
        <w:rPr>
          <w:rFonts w:asciiTheme="majorHAnsi" w:eastAsiaTheme="majorEastAsia" w:hAnsiTheme="majorHAnsi" w:cstheme="majorBidi"/>
          <w:i/>
          <w:iCs/>
          <w:spacing w:val="15"/>
          <w:sz w:val="24"/>
          <w:szCs w:val="24"/>
        </w:rPr>
        <w:tab/>
        <w:t xml:space="preserve">Beproeving op de </w:t>
      </w:r>
      <w:r w:rsidRPr="00E731E8">
        <w:rPr>
          <w:rFonts w:asciiTheme="majorHAnsi" w:eastAsiaTheme="majorEastAsia" w:hAnsiTheme="majorHAnsi" w:cstheme="majorBidi"/>
          <w:i/>
          <w:spacing w:val="15"/>
          <w:sz w:val="24"/>
          <w:szCs w:val="24"/>
        </w:rPr>
        <w:t>beluchting</w:t>
      </w:r>
      <w:r>
        <w:rPr>
          <w:rFonts w:asciiTheme="majorHAnsi" w:eastAsiaTheme="majorEastAsia" w:hAnsiTheme="majorHAnsi" w:cstheme="majorBidi"/>
          <w:i/>
          <w:spacing w:val="15"/>
          <w:sz w:val="24"/>
          <w:szCs w:val="24"/>
        </w:rPr>
        <w:br/>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 xml:space="preserve">De beluchtingsproef en de snelheidsmeting worden uitgevoerd door een door Aquafin aangesteld laboratorium.  De levering van water en het vullen van het bekken is een verantwoordelijkheid van de aannemer EM en gebeurt op zijn kosten.  </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De levering, het oplossen en toedienen van de nodige chemicaliën is een opdracht voor het laboratorium aangesteld door Aquafin.</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De metingen tijdens de proef, alsook de levering van de daartoe benodigde toestellen gebeurt door het laboratorium op kosten van Aquafin.  Kalibratieprocedures gebeuren steeds in aanwezigheid van de aannemer EM en volgens de voorschriften van de fabrikant.  Eventuele opmerkingen op de gevolgde methodes moeten onmiddellijk gemeld worden.</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Het tijdstip wordt vastgelegd in gezamenlijk overleg tussen alle betrokken partijen.  De aannemer EM zal tijdens dit voorafgaandelijk overleg eveneens zijn materialen die hij zal gebruiken voor de voorbereiding van de proef alsook de methode die hij zal volgen ter goedkeuring voorleggen aan Aquafin en haar gemachtigde.</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Een beluchtingsproef bestaat uit twee metingen.</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Voor deze proef is een afzonderlijke post voorzien in de meetstaat voor het vullen van het bekken en de assistentie door de aannemer.</w:t>
      </w:r>
    </w:p>
    <w:p w:rsidR="00E731E8" w:rsidRPr="00106F4A" w:rsidRDefault="00E731E8" w:rsidP="00E731E8">
      <w:pPr>
        <w:keepNext/>
        <w:rPr>
          <w:rFonts w:ascii="Arial" w:eastAsia="Times New Roman" w:hAnsi="Arial" w:cs="Times New Roman"/>
          <w:b/>
          <w:u w:val="single"/>
        </w:rPr>
      </w:pPr>
      <w:r w:rsidRPr="00106F4A">
        <w:rPr>
          <w:rFonts w:ascii="Arial" w:eastAsia="Times New Roman" w:hAnsi="Arial" w:cs="Times New Roman"/>
          <w:b/>
          <w:u w:val="single"/>
        </w:rPr>
        <w:lastRenderedPageBreak/>
        <w:t>A. Proeven in rein water</w:t>
      </w:r>
    </w:p>
    <w:p w:rsidR="00E731E8" w:rsidRPr="00106F4A" w:rsidRDefault="00E731E8" w:rsidP="00E731E8">
      <w:pPr>
        <w:keepNext/>
        <w:rPr>
          <w:rFonts w:ascii="Arial" w:eastAsia="Times New Roman" w:hAnsi="Arial" w:cs="Times New Roman"/>
          <w:u w:val="single"/>
        </w:rPr>
      </w:pPr>
      <w:r w:rsidRPr="00106F4A">
        <w:rPr>
          <w:rFonts w:ascii="Arial" w:eastAsia="Times New Roman" w:hAnsi="Arial" w:cs="Times New Roman"/>
          <w:u w:val="single"/>
        </w:rPr>
        <w:t>A.I. Voorbereidingen</w:t>
      </w:r>
    </w:p>
    <w:p w:rsidR="00E731E8" w:rsidRPr="00106F4A" w:rsidRDefault="00E731E8" w:rsidP="00E731E8">
      <w:pPr>
        <w:keepNext/>
        <w:rPr>
          <w:rFonts w:ascii="Arial" w:eastAsia="Times New Roman" w:hAnsi="Arial" w:cs="Times New Roman"/>
          <w:u w:val="single"/>
        </w:rPr>
      </w:pPr>
      <w:r w:rsidRPr="00106F4A">
        <w:rPr>
          <w:rFonts w:ascii="Arial" w:eastAsia="Times New Roman" w:hAnsi="Arial" w:cs="Times New Roman"/>
          <w:u w:val="single"/>
        </w:rPr>
        <w:t>A.I.1. Taken van de aannemer EM.</w:t>
      </w:r>
    </w:p>
    <w:p w:rsidR="00E731E8" w:rsidRPr="00106F4A" w:rsidRDefault="00E731E8" w:rsidP="00E731E8">
      <w:pPr>
        <w:keepNext/>
        <w:rPr>
          <w:rFonts w:ascii="Arial" w:eastAsia="Times New Roman" w:hAnsi="Arial" w:cs="Times New Roman"/>
          <w:u w:val="single"/>
        </w:rPr>
      </w:pPr>
      <w:r w:rsidRPr="00106F4A">
        <w:rPr>
          <w:rFonts w:ascii="Arial" w:eastAsia="Times New Roman" w:hAnsi="Arial" w:cs="Times New Roman"/>
          <w:u w:val="single"/>
        </w:rPr>
        <w:t>A.I.1.1. Vullen van de bekkens met water.</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 xml:space="preserve">In principe wordt het beluchtingsbekken gevuld met drinkwater. Teneinde extra heffingen te vermijden gebeurt de bestelling voor het vullen van het bekken door Aquafin. Nadien worden de kosten </w:t>
      </w:r>
      <w:proofErr w:type="spellStart"/>
      <w:r w:rsidRPr="00106F4A">
        <w:rPr>
          <w:rFonts w:ascii="Arial" w:eastAsia="Times New Roman" w:hAnsi="Arial" w:cs="Times New Roman"/>
        </w:rPr>
        <w:t>doorgefactureerd</w:t>
      </w:r>
      <w:proofErr w:type="spellEnd"/>
      <w:r w:rsidRPr="00106F4A">
        <w:rPr>
          <w:rFonts w:ascii="Arial" w:eastAsia="Times New Roman" w:hAnsi="Arial" w:cs="Times New Roman"/>
        </w:rPr>
        <w:t xml:space="preserve"> aan de aannemer.</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 xml:space="preserve">De aannemer dient de nodige contacten te leggen met de drinkwatermaatschappij teneinde de mogelijkheden qua en timing van vulling af te spreken. Eventuele vertragingen in het vullen van het bekken blijven de volledige verantwoordelijkheid van de aannemer. </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 xml:space="preserve">De reinheid van het water is echter onder alle omstandigheden zijn verantwoordelijkheid. </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 xml:space="preserve">Er mogen geen algen in het water aanwezig zijn. Indien de kans op algengroei in het water aanwezig is, zal de aannemer EM chloorbleekloog toevoegen (5g actieve chloor/m³).  Dit zal steeds gebeuren wanneer, eventueel slechts gedeeltelijk, oppervlaktewater gebruikt wordt of wanneer de periode tussen het begin van de vulling en de uitvoering van de beluchtingsproef meer dan 5 dagen bedraagt.  Het toedienen zal gebeuren daags voor de beluchtingsproef met de </w:t>
      </w:r>
      <w:proofErr w:type="spellStart"/>
      <w:r w:rsidRPr="00106F4A">
        <w:rPr>
          <w:rFonts w:ascii="Arial" w:eastAsia="Times New Roman" w:hAnsi="Arial" w:cs="Times New Roman"/>
        </w:rPr>
        <w:t>voortstuwers</w:t>
      </w:r>
      <w:proofErr w:type="spellEnd"/>
      <w:r w:rsidRPr="00106F4A">
        <w:rPr>
          <w:rFonts w:ascii="Arial" w:eastAsia="Times New Roman" w:hAnsi="Arial" w:cs="Times New Roman"/>
        </w:rPr>
        <w:t xml:space="preserve"> en mixer aan gedurende minimum één uur. Het leveren en toedienen van het chloorbleekloog is een aannemingslast voor de aannemer EM.</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De dag vóór de beluchtingsproef worden de beluchters door de aannemer EM aangezet.  Deze blijven gedurende de nacht draaien teneinde een met zuurstof verzadigd beluchtingsbekken te bekomen.</w:t>
      </w:r>
    </w:p>
    <w:p w:rsidR="00E731E8" w:rsidRPr="00106F4A" w:rsidRDefault="00E731E8" w:rsidP="00E731E8">
      <w:pPr>
        <w:keepNext/>
        <w:keepLines/>
        <w:rPr>
          <w:rFonts w:ascii="Arial" w:eastAsia="Times New Roman" w:hAnsi="Arial" w:cs="Times New Roman"/>
          <w:u w:val="single"/>
        </w:rPr>
      </w:pPr>
      <w:r w:rsidRPr="00106F4A">
        <w:rPr>
          <w:rFonts w:ascii="Arial" w:eastAsia="Times New Roman" w:hAnsi="Arial" w:cs="Times New Roman"/>
          <w:u w:val="single"/>
        </w:rPr>
        <w:t>A.I.1.2. Assistentie bij doseringen en metingen</w:t>
      </w:r>
    </w:p>
    <w:p w:rsidR="00E731E8" w:rsidRPr="00106F4A" w:rsidRDefault="00E731E8" w:rsidP="00E731E8">
      <w:pPr>
        <w:keepNext/>
        <w:keepLines/>
        <w:rPr>
          <w:rFonts w:ascii="Arial" w:eastAsia="Times New Roman" w:hAnsi="Arial" w:cs="Times New Roman"/>
        </w:rPr>
      </w:pPr>
      <w:r w:rsidRPr="00106F4A">
        <w:rPr>
          <w:rFonts w:ascii="Arial" w:eastAsia="Times New Roman" w:hAnsi="Arial" w:cs="Times New Roman"/>
        </w:rPr>
        <w:t>Het door het labo toe te dienen NA</w:t>
      </w:r>
      <w:r w:rsidRPr="00106F4A">
        <w:rPr>
          <w:rFonts w:ascii="Arial" w:eastAsia="Times New Roman" w:hAnsi="Arial" w:cs="Times New Roman"/>
          <w:vertAlign w:val="subscript"/>
        </w:rPr>
        <w:t>2</w:t>
      </w:r>
      <w:r w:rsidRPr="00106F4A">
        <w:rPr>
          <w:rFonts w:ascii="Arial" w:eastAsia="Times New Roman" w:hAnsi="Arial" w:cs="Times New Roman"/>
        </w:rPr>
        <w:t>SO</w:t>
      </w:r>
      <w:r w:rsidRPr="00106F4A">
        <w:rPr>
          <w:rFonts w:ascii="Arial" w:eastAsia="Times New Roman" w:hAnsi="Arial" w:cs="Times New Roman"/>
          <w:vertAlign w:val="subscript"/>
        </w:rPr>
        <w:t>3</w:t>
      </w:r>
      <w:r w:rsidRPr="00106F4A">
        <w:rPr>
          <w:rFonts w:ascii="Arial" w:eastAsia="Times New Roman" w:hAnsi="Arial" w:cs="Times New Roman"/>
        </w:rPr>
        <w:t xml:space="preserve"> zal voorafgaandelijk opgelost worden in de </w:t>
      </w:r>
      <w:proofErr w:type="spellStart"/>
      <w:r w:rsidRPr="00106F4A">
        <w:rPr>
          <w:rFonts w:ascii="Arial" w:eastAsia="Times New Roman" w:hAnsi="Arial" w:cs="Times New Roman"/>
        </w:rPr>
        <w:t>selectortank</w:t>
      </w:r>
      <w:proofErr w:type="spellEnd"/>
      <w:r w:rsidRPr="00106F4A">
        <w:rPr>
          <w:rFonts w:ascii="Arial" w:eastAsia="Times New Roman" w:hAnsi="Arial" w:cs="Times New Roman"/>
        </w:rPr>
        <w:t xml:space="preserve">. Hiervoor moet deze absoluut lekvrij zijn.   De aannemer EM zal de </w:t>
      </w:r>
      <w:proofErr w:type="spellStart"/>
      <w:r w:rsidRPr="00106F4A">
        <w:rPr>
          <w:rFonts w:ascii="Arial" w:eastAsia="Times New Roman" w:hAnsi="Arial" w:cs="Times New Roman"/>
        </w:rPr>
        <w:t>selectortank</w:t>
      </w:r>
      <w:proofErr w:type="spellEnd"/>
      <w:r w:rsidRPr="00106F4A">
        <w:rPr>
          <w:rFonts w:ascii="Arial" w:eastAsia="Times New Roman" w:hAnsi="Arial" w:cs="Times New Roman"/>
        </w:rPr>
        <w:t xml:space="preserve"> eveneens vullen met hetzelfde water als het beluchtingsbekken en dit tot op een minimum niveau dat goede menging toelaat met de aanwezige mixers.  Dit volume moet tevens groter zijn dan het minimum volume nodig voor het oplossen van het natriumsulfiet (totale hoeveelheid voor 2 metingen), d.i. 9 dm³ per kg NA</w:t>
      </w:r>
      <w:r w:rsidRPr="00106F4A">
        <w:rPr>
          <w:rFonts w:ascii="Arial" w:eastAsia="Times New Roman" w:hAnsi="Arial" w:cs="Times New Roman"/>
          <w:vertAlign w:val="subscript"/>
        </w:rPr>
        <w:t>2</w:t>
      </w:r>
      <w:r w:rsidRPr="00106F4A">
        <w:rPr>
          <w:rFonts w:ascii="Arial" w:eastAsia="Times New Roman" w:hAnsi="Arial" w:cs="Times New Roman"/>
        </w:rPr>
        <w:t>SO</w:t>
      </w:r>
      <w:r w:rsidRPr="00106F4A">
        <w:rPr>
          <w:rFonts w:ascii="Arial" w:eastAsia="Times New Roman" w:hAnsi="Arial" w:cs="Times New Roman"/>
          <w:vertAlign w:val="subscript"/>
        </w:rPr>
        <w:t>3</w:t>
      </w:r>
      <w:r w:rsidRPr="00106F4A">
        <w:rPr>
          <w:rFonts w:ascii="Arial" w:eastAsia="Times New Roman" w:hAnsi="Arial" w:cs="Times New Roman"/>
        </w:rPr>
        <w:t>.</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Per meting zal de helft van dit volume gedoseerd worden in het beluchtingsbekken.  Met dit volume moet dus rekening gehouden worden voor het bekomen van de contractuele waterhoogte.</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 xml:space="preserve">De doseerpomp en bijhorende slangen zijn te voorzien door de aannemer EM.  Het volume in de </w:t>
      </w:r>
      <w:proofErr w:type="spellStart"/>
      <w:r w:rsidRPr="00106F4A">
        <w:rPr>
          <w:rFonts w:ascii="Arial" w:eastAsia="Times New Roman" w:hAnsi="Arial" w:cs="Times New Roman"/>
        </w:rPr>
        <w:t>selectortank</w:t>
      </w:r>
      <w:proofErr w:type="spellEnd"/>
      <w:r w:rsidRPr="00106F4A">
        <w:rPr>
          <w:rFonts w:ascii="Arial" w:eastAsia="Times New Roman" w:hAnsi="Arial" w:cs="Times New Roman"/>
        </w:rPr>
        <w:t xml:space="preserve"> bepaalt de grootte van de pomp: de helft van het volume moet in het beluchtingsbekken gedoseerd worden in 3 maal de omlooptijd bij de geldende omloopsnelheid met de </w:t>
      </w:r>
      <w:proofErr w:type="spellStart"/>
      <w:r w:rsidRPr="00106F4A">
        <w:rPr>
          <w:rFonts w:ascii="Arial" w:eastAsia="Times New Roman" w:hAnsi="Arial" w:cs="Times New Roman"/>
        </w:rPr>
        <w:t>voortstuwers</w:t>
      </w:r>
      <w:proofErr w:type="spellEnd"/>
      <w:r w:rsidRPr="00106F4A">
        <w:rPr>
          <w:rFonts w:ascii="Arial" w:eastAsia="Times New Roman" w:hAnsi="Arial" w:cs="Times New Roman"/>
        </w:rPr>
        <w:t xml:space="preserve"> in werking.</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 xml:space="preserve">In plaats van gebruik te maken van de </w:t>
      </w:r>
      <w:proofErr w:type="spellStart"/>
      <w:r w:rsidRPr="00106F4A">
        <w:rPr>
          <w:rFonts w:ascii="Arial" w:eastAsia="Times New Roman" w:hAnsi="Arial" w:cs="Times New Roman"/>
        </w:rPr>
        <w:t>selectortank</w:t>
      </w:r>
      <w:proofErr w:type="spellEnd"/>
      <w:r w:rsidRPr="00106F4A">
        <w:rPr>
          <w:rFonts w:ascii="Arial" w:eastAsia="Times New Roman" w:hAnsi="Arial" w:cs="Times New Roman"/>
        </w:rPr>
        <w:t xml:space="preserve"> voor de oplossing van het natriumsulfiet is het de aannemer ook toegelaten één of meerdere aanmaaktanks met roerapparaten te voorzien.  Dit alternatief is steeds van toepassing indien er geen </w:t>
      </w:r>
      <w:proofErr w:type="spellStart"/>
      <w:r w:rsidRPr="00106F4A">
        <w:rPr>
          <w:rFonts w:ascii="Arial" w:eastAsia="Times New Roman" w:hAnsi="Arial" w:cs="Times New Roman"/>
        </w:rPr>
        <w:t>selectortank</w:t>
      </w:r>
      <w:proofErr w:type="spellEnd"/>
      <w:r w:rsidRPr="00106F4A">
        <w:rPr>
          <w:rFonts w:ascii="Arial" w:eastAsia="Times New Roman" w:hAnsi="Arial" w:cs="Times New Roman"/>
        </w:rPr>
        <w:t xml:space="preserve"> aanwezig is of indien ze om gelijk welke reden niet kan gebruikt worden.</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lastRenderedPageBreak/>
        <w:t>Indien de bestaande bruggen over het beluchtingsbekken geen geschikte meetplaatsen bieden voor snelheids- en zuurstofmetingen, moet de aannemer een tijdelijke brugconstructie voorzien. Het beoordelen of de bestaande bruggen al dan niet geschikt zijn voor snelheids- en zuurstofmetingen gebeurt op basis van de afstand tot de beluchters en/of bochten en is een exclusieve bevoegdheid van Aquafin.  Eventuele tijdelijke brugconstructies dienen te beantwoorden aan alle veiligheidsvereisten en geven in geen geval aanleiding tot een meerprijs.</w:t>
      </w:r>
    </w:p>
    <w:p w:rsidR="00E731E8" w:rsidRPr="00106F4A" w:rsidRDefault="00E731E8" w:rsidP="00E731E8">
      <w:pPr>
        <w:rPr>
          <w:rFonts w:ascii="Arial" w:eastAsia="Times New Roman" w:hAnsi="Arial" w:cs="Times New Roman"/>
          <w:u w:val="single"/>
        </w:rPr>
      </w:pPr>
      <w:r w:rsidRPr="00106F4A">
        <w:rPr>
          <w:rFonts w:ascii="Arial" w:eastAsia="Times New Roman" w:hAnsi="Arial" w:cs="Times New Roman"/>
          <w:u w:val="single"/>
        </w:rPr>
        <w:t xml:space="preserve">A.I.1.3. </w:t>
      </w:r>
      <w:proofErr w:type="spellStart"/>
      <w:r w:rsidRPr="00106F4A">
        <w:rPr>
          <w:rFonts w:ascii="Arial" w:eastAsia="Times New Roman" w:hAnsi="Arial" w:cs="Times New Roman"/>
          <w:u w:val="single"/>
        </w:rPr>
        <w:t>Vermogenmeting</w:t>
      </w:r>
      <w:proofErr w:type="spellEnd"/>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 xml:space="preserve">De aannemer moet alle nodige maatregelen nemen opdat de </w:t>
      </w:r>
      <w:proofErr w:type="spellStart"/>
      <w:r w:rsidRPr="00106F4A">
        <w:rPr>
          <w:rFonts w:ascii="Arial" w:eastAsia="Times New Roman" w:hAnsi="Arial" w:cs="Times New Roman"/>
        </w:rPr>
        <w:t>vermogenmeter</w:t>
      </w:r>
      <w:proofErr w:type="spellEnd"/>
      <w:r w:rsidRPr="00106F4A">
        <w:rPr>
          <w:rFonts w:ascii="Arial" w:eastAsia="Times New Roman" w:hAnsi="Arial" w:cs="Times New Roman"/>
        </w:rPr>
        <w:t xml:space="preserve"> van het laboratorium kan aangesloten worden op de klemmen van de motoren.  De aannemer zal het labo assisteren bij deze aansluiting.</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 xml:space="preserve">Indien een roerder </w:t>
      </w:r>
      <w:proofErr w:type="spellStart"/>
      <w:r w:rsidRPr="00106F4A">
        <w:rPr>
          <w:rFonts w:ascii="Arial" w:eastAsia="Times New Roman" w:hAnsi="Arial" w:cs="Times New Roman"/>
        </w:rPr>
        <w:t>voortstuwer</w:t>
      </w:r>
      <w:proofErr w:type="spellEnd"/>
      <w:r w:rsidRPr="00106F4A">
        <w:rPr>
          <w:rFonts w:ascii="Arial" w:eastAsia="Times New Roman" w:hAnsi="Arial" w:cs="Times New Roman"/>
        </w:rPr>
        <w:t>, menger of enig ander apparaat integraal deel uitmaakt van het beluchtingssysteem, moet ook dit vermogen gemeten en in rekening gebracht worden voor de bepaling van het rendement.</w:t>
      </w:r>
    </w:p>
    <w:p w:rsidR="00E731E8" w:rsidRPr="00106F4A" w:rsidRDefault="00E731E8" w:rsidP="00E731E8">
      <w:pPr>
        <w:keepNext/>
        <w:rPr>
          <w:rFonts w:ascii="Arial" w:eastAsia="Times New Roman" w:hAnsi="Arial" w:cs="Times New Roman"/>
          <w:u w:val="single"/>
        </w:rPr>
      </w:pPr>
      <w:r w:rsidRPr="00106F4A">
        <w:rPr>
          <w:rFonts w:ascii="Arial" w:eastAsia="Times New Roman" w:hAnsi="Arial" w:cs="Times New Roman"/>
          <w:u w:val="single"/>
        </w:rPr>
        <w:t>A.I.2. Taken van het laboratorium</w:t>
      </w:r>
    </w:p>
    <w:p w:rsidR="00E731E8" w:rsidRPr="00106F4A" w:rsidRDefault="00E731E8" w:rsidP="00E731E8">
      <w:pPr>
        <w:keepNext/>
        <w:rPr>
          <w:rFonts w:ascii="Arial" w:eastAsia="Times New Roman" w:hAnsi="Arial" w:cs="Times New Roman"/>
          <w:u w:val="single"/>
        </w:rPr>
      </w:pPr>
      <w:r w:rsidRPr="00106F4A">
        <w:rPr>
          <w:rFonts w:ascii="Arial" w:eastAsia="Times New Roman" w:hAnsi="Arial" w:cs="Times New Roman"/>
          <w:u w:val="single"/>
        </w:rPr>
        <w:t>A.I.2.1. Leveren, oplossen en toedienen van natriumsulfiet.</w:t>
      </w:r>
    </w:p>
    <w:p w:rsidR="00E731E8" w:rsidRPr="00106F4A" w:rsidRDefault="00E731E8" w:rsidP="00E731E8">
      <w:pPr>
        <w:keepNext/>
        <w:rPr>
          <w:rFonts w:ascii="Arial" w:eastAsia="Times New Roman" w:hAnsi="Arial" w:cs="Times New Roman"/>
        </w:rPr>
      </w:pPr>
      <w:r w:rsidRPr="00106F4A">
        <w:rPr>
          <w:rFonts w:ascii="Arial" w:eastAsia="Times New Roman" w:hAnsi="Arial" w:cs="Times New Roman"/>
        </w:rPr>
        <w:t>Het laboratorium levert Na</w:t>
      </w:r>
      <w:r w:rsidRPr="00106F4A">
        <w:rPr>
          <w:rFonts w:ascii="Arial" w:eastAsia="Times New Roman" w:hAnsi="Arial" w:cs="Times New Roman"/>
          <w:vertAlign w:val="subscript"/>
        </w:rPr>
        <w:t>2</w:t>
      </w:r>
      <w:r w:rsidRPr="00106F4A">
        <w:rPr>
          <w:rFonts w:ascii="Arial" w:eastAsia="Times New Roman" w:hAnsi="Arial" w:cs="Times New Roman"/>
        </w:rPr>
        <w:t>SO</w:t>
      </w:r>
      <w:r w:rsidRPr="00106F4A">
        <w:rPr>
          <w:rFonts w:ascii="Arial" w:eastAsia="Times New Roman" w:hAnsi="Arial" w:cs="Times New Roman"/>
          <w:vertAlign w:val="subscript"/>
        </w:rPr>
        <w:t>3</w:t>
      </w:r>
      <w:r w:rsidRPr="00106F4A">
        <w:rPr>
          <w:rFonts w:ascii="Arial" w:eastAsia="Times New Roman" w:hAnsi="Arial" w:cs="Times New Roman"/>
        </w:rPr>
        <w:t>.  De benodigde hoeveelheid -voor één meting- wordt berekend als volgt:</w:t>
      </w:r>
    </w:p>
    <w:p w:rsidR="00E731E8" w:rsidRPr="00106F4A" w:rsidRDefault="00E731E8" w:rsidP="00E731E8">
      <w:pPr>
        <w:jc w:val="center"/>
        <w:rPr>
          <w:rFonts w:ascii="Arial" w:eastAsia="Times New Roman" w:hAnsi="Arial" w:cs="Times New Roman"/>
        </w:rPr>
      </w:pPr>
      <w:r w:rsidRPr="00106F4A">
        <w:rPr>
          <w:rFonts w:ascii="Times New Roman" w:eastAsia="Times New Roman" w:hAnsi="Times New Roman" w:cs="Times New Roman"/>
          <w:position w:val="-22"/>
        </w:rPr>
        <w:object w:dxaOrig="186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24pt" o:ole="" fillcolor="window">
            <v:imagedata r:id="rId10" o:title=""/>
          </v:shape>
          <o:OLEObject Type="Embed" ProgID="Equation.3" ShapeID="_x0000_i1025" DrawAspect="Content" ObjectID="_1543750818" r:id="rId11"/>
        </w:objec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Q = massa Na</w:t>
      </w:r>
      <w:r w:rsidRPr="00106F4A">
        <w:rPr>
          <w:rFonts w:ascii="Arial" w:eastAsia="Times New Roman" w:hAnsi="Arial" w:cs="Times New Roman"/>
          <w:vertAlign w:val="subscript"/>
        </w:rPr>
        <w:t>2</w:t>
      </w:r>
      <w:r w:rsidRPr="00106F4A">
        <w:rPr>
          <w:rFonts w:ascii="Arial" w:eastAsia="Times New Roman" w:hAnsi="Arial" w:cs="Times New Roman"/>
        </w:rPr>
        <w:t>SO</w:t>
      </w:r>
      <w:r w:rsidRPr="00106F4A">
        <w:rPr>
          <w:rFonts w:ascii="Arial" w:eastAsia="Times New Roman" w:hAnsi="Arial" w:cs="Times New Roman"/>
          <w:vertAlign w:val="subscript"/>
        </w:rPr>
        <w:t>3</w:t>
      </w:r>
      <w:r w:rsidRPr="00106F4A">
        <w:rPr>
          <w:rFonts w:ascii="Arial" w:eastAsia="Times New Roman" w:hAnsi="Arial" w:cs="Times New Roman"/>
        </w:rPr>
        <w:t xml:space="preserve"> (kg)</w:t>
      </w:r>
    </w:p>
    <w:p w:rsidR="00E731E8" w:rsidRPr="00106F4A" w:rsidRDefault="00E731E8" w:rsidP="00E731E8">
      <w:pPr>
        <w:rPr>
          <w:rFonts w:ascii="Arial" w:eastAsia="Times New Roman" w:hAnsi="Arial" w:cs="Times New Roman"/>
        </w:rPr>
      </w:pPr>
      <w:proofErr w:type="spellStart"/>
      <w:r w:rsidRPr="00106F4A">
        <w:rPr>
          <w:rFonts w:ascii="Arial" w:eastAsia="Times New Roman" w:hAnsi="Arial" w:cs="Times New Roman"/>
        </w:rPr>
        <w:t>V</w:t>
      </w:r>
      <w:r w:rsidRPr="00106F4A">
        <w:rPr>
          <w:rFonts w:ascii="Arial" w:eastAsia="Times New Roman" w:hAnsi="Arial" w:cs="Times New Roman"/>
          <w:vertAlign w:val="subscript"/>
        </w:rPr>
        <w:t>w</w:t>
      </w:r>
      <w:proofErr w:type="spellEnd"/>
      <w:r w:rsidRPr="00106F4A">
        <w:rPr>
          <w:rFonts w:ascii="Arial" w:eastAsia="Times New Roman" w:hAnsi="Arial" w:cs="Times New Roman"/>
        </w:rPr>
        <w:t xml:space="preserve"> = watervolume (m³)</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C</w:t>
      </w:r>
      <w:r w:rsidRPr="00106F4A">
        <w:rPr>
          <w:rFonts w:ascii="Arial" w:eastAsia="Times New Roman" w:hAnsi="Arial" w:cs="Times New Roman"/>
          <w:vertAlign w:val="subscript"/>
        </w:rPr>
        <w:t>S</w:t>
      </w:r>
      <w:r w:rsidRPr="00106F4A">
        <w:rPr>
          <w:rFonts w:ascii="Arial" w:eastAsia="Times New Roman" w:hAnsi="Arial" w:cs="Times New Roman"/>
        </w:rPr>
        <w:t xml:space="preserve"> = theoretische verzadigingswaarde bij de gemeten temperatuur en druk (g/m³)</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 xml:space="preserve">Voor het toedienen van het opgeloste natriumsulfiet in </w:t>
      </w:r>
      <w:proofErr w:type="spellStart"/>
      <w:r w:rsidRPr="00106F4A">
        <w:rPr>
          <w:rFonts w:ascii="Arial" w:eastAsia="Times New Roman" w:hAnsi="Arial" w:cs="Times New Roman"/>
        </w:rPr>
        <w:t>oxydatiesloten</w:t>
      </w:r>
      <w:proofErr w:type="spellEnd"/>
      <w:r w:rsidRPr="00106F4A">
        <w:rPr>
          <w:rFonts w:ascii="Arial" w:eastAsia="Times New Roman" w:hAnsi="Arial" w:cs="Times New Roman"/>
        </w:rPr>
        <w:t xml:space="preserve">, kiest men minimaal 2, gelijkmatig over de omlooplengte van het bekken verdeeld, doseerpunten.  Ieder punt is nogmaals verdeeld in een aantal uitlaten, gelijkmatig verspreid over de dwarsdoorsnede van het bekken (1 uitlaat/meter).  De doseerpunten bevinden zich bij voorkeur ter hoogte van </w:t>
      </w:r>
      <w:proofErr w:type="spellStart"/>
      <w:r w:rsidRPr="00106F4A">
        <w:rPr>
          <w:rFonts w:ascii="Arial" w:eastAsia="Times New Roman" w:hAnsi="Arial" w:cs="Times New Roman"/>
        </w:rPr>
        <w:t>voortstuwers</w:t>
      </w:r>
      <w:proofErr w:type="spellEnd"/>
      <w:r w:rsidRPr="00106F4A">
        <w:rPr>
          <w:rFonts w:ascii="Arial" w:eastAsia="Times New Roman" w:hAnsi="Arial" w:cs="Times New Roman"/>
        </w:rPr>
        <w:t xml:space="preserve"> of mixers.</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De tijd die nodig is voor het doseren komt overeen met de tijd nodig voor een geheel aantal omlopen van het bekken (minimum 3).</w:t>
      </w:r>
    </w:p>
    <w:p w:rsidR="00E731E8" w:rsidRPr="00106F4A" w:rsidRDefault="00E731E8" w:rsidP="00E731E8">
      <w:pPr>
        <w:rPr>
          <w:rFonts w:ascii="Arial" w:eastAsia="Times New Roman" w:hAnsi="Arial" w:cs="Times New Roman"/>
          <w:u w:val="single"/>
        </w:rPr>
      </w:pPr>
      <w:r w:rsidRPr="00106F4A">
        <w:rPr>
          <w:rFonts w:ascii="Arial" w:eastAsia="Times New Roman" w:hAnsi="Arial" w:cs="Times New Roman"/>
          <w:u w:val="single"/>
        </w:rPr>
        <w:t>A.I.2.2. Leveren en toedienen van het kobaltzout</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Kobaltzout wordt toegepast als katalysator.</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De nodige hoeveelheid wordt als volgt bepaald:</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0,15g Co</w:t>
      </w:r>
      <w:r w:rsidRPr="00106F4A">
        <w:rPr>
          <w:rFonts w:ascii="Arial" w:eastAsia="Times New Roman" w:hAnsi="Arial" w:cs="Times New Roman"/>
          <w:vertAlign w:val="superscript"/>
        </w:rPr>
        <w:t>2+</w:t>
      </w:r>
      <w:r w:rsidRPr="00106F4A">
        <w:rPr>
          <w:rFonts w:ascii="Arial" w:eastAsia="Times New Roman" w:hAnsi="Arial" w:cs="Times New Roman"/>
        </w:rPr>
        <w:t>/m3 water</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Dit kobaltzout wordt op verschillende punten in het beluchtingsbekken toegediend.</w:t>
      </w:r>
    </w:p>
    <w:p w:rsidR="00E731E8" w:rsidRPr="00106F4A" w:rsidRDefault="00E731E8" w:rsidP="00E731E8">
      <w:pPr>
        <w:rPr>
          <w:rFonts w:ascii="Arial" w:eastAsia="Times New Roman" w:hAnsi="Arial" w:cs="Times New Roman"/>
          <w:u w:val="single"/>
        </w:rPr>
      </w:pPr>
      <w:r w:rsidRPr="00106F4A">
        <w:rPr>
          <w:rFonts w:ascii="Arial" w:eastAsia="Times New Roman" w:hAnsi="Arial" w:cs="Times New Roman"/>
          <w:u w:val="single"/>
        </w:rPr>
        <w:t xml:space="preserve">A.I.2.3. Leveren en aansluiten van de </w:t>
      </w:r>
      <w:proofErr w:type="spellStart"/>
      <w:r w:rsidRPr="00106F4A">
        <w:rPr>
          <w:rFonts w:ascii="Arial" w:eastAsia="Times New Roman" w:hAnsi="Arial" w:cs="Times New Roman"/>
          <w:u w:val="single"/>
        </w:rPr>
        <w:t>vermogenmeter</w:t>
      </w:r>
      <w:proofErr w:type="spellEnd"/>
      <w:r w:rsidRPr="00106F4A">
        <w:rPr>
          <w:rFonts w:ascii="Arial" w:eastAsia="Times New Roman" w:hAnsi="Arial" w:cs="Times New Roman"/>
          <w:u w:val="single"/>
        </w:rPr>
        <w:t>.</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lastRenderedPageBreak/>
        <w:t xml:space="preserve">De </w:t>
      </w:r>
      <w:proofErr w:type="spellStart"/>
      <w:r w:rsidRPr="00106F4A">
        <w:rPr>
          <w:rFonts w:ascii="Arial" w:eastAsia="Times New Roman" w:hAnsi="Arial" w:cs="Times New Roman"/>
        </w:rPr>
        <w:t>vermogenmeter</w:t>
      </w:r>
      <w:proofErr w:type="spellEnd"/>
      <w:r w:rsidRPr="00106F4A">
        <w:rPr>
          <w:rFonts w:ascii="Arial" w:eastAsia="Times New Roman" w:hAnsi="Arial" w:cs="Times New Roman"/>
        </w:rPr>
        <w:t xml:space="preserve"> wordt aangesloten aan de klemmen van de motor.  Het gemiddeld opgenomen vermogen van iedere beluchter moet opgemeten worden.  Het vermogen wordt continu geregistreerd of wordt berekend uit minstens 5 waarnemingen per toestel en gespreid over de duur van de proef.  Dit gemeten vermogen wordt gebruikt voor de berekening van de rendement.</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 xml:space="preserve">De aannemer moet alle nodige maatregelen nemen opdat de </w:t>
      </w:r>
      <w:proofErr w:type="spellStart"/>
      <w:r w:rsidRPr="00106F4A">
        <w:rPr>
          <w:rFonts w:ascii="Arial" w:eastAsia="Times New Roman" w:hAnsi="Arial" w:cs="Times New Roman"/>
        </w:rPr>
        <w:t>vermogenmeter</w:t>
      </w:r>
      <w:proofErr w:type="spellEnd"/>
      <w:r w:rsidRPr="00106F4A">
        <w:rPr>
          <w:rFonts w:ascii="Arial" w:eastAsia="Times New Roman" w:hAnsi="Arial" w:cs="Times New Roman"/>
        </w:rPr>
        <w:t xml:space="preserve"> van het laboratorium kan aangesloten worden op de klemmen van de motoren.  De aannemer zal het labo assisteren bij deze aansluiting.</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 xml:space="preserve">Indien een roerder </w:t>
      </w:r>
      <w:proofErr w:type="spellStart"/>
      <w:r w:rsidRPr="00106F4A">
        <w:rPr>
          <w:rFonts w:ascii="Arial" w:eastAsia="Times New Roman" w:hAnsi="Arial" w:cs="Times New Roman"/>
        </w:rPr>
        <w:t>voortstuwer</w:t>
      </w:r>
      <w:proofErr w:type="spellEnd"/>
      <w:r w:rsidRPr="00106F4A">
        <w:rPr>
          <w:rFonts w:ascii="Arial" w:eastAsia="Times New Roman" w:hAnsi="Arial" w:cs="Times New Roman"/>
        </w:rPr>
        <w:t>, menger of enig ander apparaat integraal deel uitmaakt van het beluchtingssysteem, moet ook dit vermogen gemeten en in rekening gebracht worden voor de bepaling van het rendement</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De meting gebeurt nadat de toestellen voldoende opgewarmd zijn.</w:t>
      </w:r>
    </w:p>
    <w:p w:rsidR="00E731E8" w:rsidRPr="00106F4A" w:rsidRDefault="00E731E8" w:rsidP="00E731E8">
      <w:pPr>
        <w:keepNext/>
        <w:rPr>
          <w:rFonts w:ascii="Arial" w:eastAsia="Times New Roman" w:hAnsi="Arial" w:cs="Times New Roman"/>
          <w:u w:val="single"/>
        </w:rPr>
      </w:pPr>
      <w:r w:rsidRPr="00106F4A">
        <w:rPr>
          <w:rFonts w:ascii="Arial" w:eastAsia="Times New Roman" w:hAnsi="Arial" w:cs="Times New Roman"/>
          <w:u w:val="single"/>
        </w:rPr>
        <w:t>A.I.2.4. Leveren en plaatsen van de zuurstofmeters</w:t>
      </w:r>
    </w:p>
    <w:p w:rsidR="00E731E8" w:rsidRPr="00106F4A" w:rsidRDefault="00E731E8" w:rsidP="00E731E8">
      <w:pPr>
        <w:keepNext/>
        <w:rPr>
          <w:rFonts w:ascii="Arial" w:eastAsia="Times New Roman" w:hAnsi="Arial" w:cs="Times New Roman"/>
        </w:rPr>
      </w:pPr>
      <w:r w:rsidRPr="00106F4A">
        <w:rPr>
          <w:rFonts w:ascii="Arial" w:eastAsia="Times New Roman" w:hAnsi="Arial" w:cs="Times New Roman"/>
        </w:rPr>
        <w:t>Er worden minimaal 4 correct werkende zuurstofelektrodes voorzien waarvan 1 fungeert als operationele reserve.  Bij beluchtingsbekkens met een volume groter dan 10.000 m³ worden 2 extra zuurstofelektrodes voorzien.</w:t>
      </w:r>
    </w:p>
    <w:p w:rsidR="00E731E8" w:rsidRPr="00106F4A" w:rsidRDefault="00E731E8" w:rsidP="00E731E8">
      <w:pPr>
        <w:keepNext/>
        <w:rPr>
          <w:rFonts w:ascii="Arial" w:eastAsia="Times New Roman" w:hAnsi="Arial" w:cs="Times New Roman"/>
        </w:rPr>
      </w:pPr>
      <w:r w:rsidRPr="00106F4A">
        <w:rPr>
          <w:rFonts w:ascii="Arial" w:eastAsia="Times New Roman" w:hAnsi="Arial" w:cs="Times New Roman"/>
        </w:rPr>
        <w:t>De membraanelektrode moet een responsie van 99% hebben in minder dan 60 seconden.  Deze responsietijd zal nagegaan worden bij de ijking ter plaatse.</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 xml:space="preserve">De zuurstofelektrode wordt gekalibreerd volgens de voorschriften van het toestel.  Ter controle wordt het nulpunt nagegaan in zuurstofloos water.  Dit wordt verkregen door het toedienen van </w:t>
      </w:r>
      <w:r w:rsidRPr="00106F4A">
        <w:rPr>
          <w:rFonts w:ascii="Arial" w:eastAsia="Times New Roman" w:hAnsi="Arial" w:cs="Arial"/>
        </w:rPr>
        <w:t>±</w:t>
      </w:r>
      <w:r w:rsidRPr="00106F4A">
        <w:rPr>
          <w:rFonts w:ascii="Arial" w:eastAsia="Times New Roman" w:hAnsi="Arial" w:cs="Times New Roman"/>
        </w:rPr>
        <w:t xml:space="preserve"> 0,2g natriumsulfiet per liter en een spoortje kobaltzout aan water uit het beluchtingsbekken.</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Vervolgens worden de zuurstofelektrodes in het met zuurstof verzadigde beluchtingsbekken gedompeld, allen op dezelfde plaats.  De elektrodes moeten een gelijke meetwaarde geven. Bovendien moet deze waarde de theoretische verzadigingswaarde benaderen.</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Indien aan één van deze voorwaarden niet wordt voldaan zal de kalibratieprocedure opnieuw uitgevoerd worden.  Desnoods zullen de elektrodes die niet voldoen geweigerd worden.</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De zuurstofsondes worden op minimum 0,6meter van de wanden geplaatst en minimaal 10% van de totale waterdiepte ingedompeld.</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 xml:space="preserve">Tijdens de proef worden de meetwaarden continu geregistreerd door een </w:t>
      </w:r>
      <w:proofErr w:type="spellStart"/>
      <w:r w:rsidRPr="00106F4A">
        <w:rPr>
          <w:rFonts w:ascii="Arial" w:eastAsia="Times New Roman" w:hAnsi="Arial" w:cs="Times New Roman"/>
        </w:rPr>
        <w:t>data-logger</w:t>
      </w:r>
      <w:proofErr w:type="spellEnd"/>
      <w:r w:rsidRPr="00106F4A">
        <w:rPr>
          <w:rFonts w:ascii="Arial" w:eastAsia="Times New Roman" w:hAnsi="Arial" w:cs="Times New Roman"/>
        </w:rPr>
        <w:t>.  Het moet echter mogelijk zijn ter plaatse bij het einde van de proef de meetresultaten in voldoende exemplaren te kunnen printen. Iedere partij ontvangt een kopie.</w:t>
      </w:r>
    </w:p>
    <w:p w:rsidR="00E731E8" w:rsidRPr="00106F4A" w:rsidRDefault="00E731E8" w:rsidP="00E731E8">
      <w:pPr>
        <w:rPr>
          <w:rFonts w:ascii="Arial" w:eastAsia="Times New Roman" w:hAnsi="Arial" w:cs="Times New Roman"/>
          <w:u w:val="single"/>
        </w:rPr>
      </w:pPr>
      <w:r w:rsidRPr="00106F4A">
        <w:rPr>
          <w:rFonts w:ascii="Arial" w:eastAsia="Times New Roman" w:hAnsi="Arial" w:cs="Times New Roman"/>
          <w:u w:val="single"/>
        </w:rPr>
        <w:t>A.I.2.5. Leveren en plaatsen van alle overige meetapparatuur</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Het laboratorium zorgt voor een velometer, een thermometer, een meetlat, een timer en alle overige meetapparaten die noodzakelijk zijn voor een goed verloop van de proef.</w:t>
      </w:r>
    </w:p>
    <w:p w:rsidR="00E731E8" w:rsidRPr="00106F4A" w:rsidRDefault="00E731E8" w:rsidP="00E731E8">
      <w:pPr>
        <w:rPr>
          <w:rFonts w:ascii="Arial" w:eastAsia="Times New Roman" w:hAnsi="Arial" w:cs="Times New Roman"/>
          <w:u w:val="single"/>
        </w:rPr>
      </w:pPr>
      <w:r w:rsidRPr="00106F4A">
        <w:rPr>
          <w:rFonts w:ascii="Arial" w:eastAsia="Times New Roman" w:hAnsi="Arial" w:cs="Times New Roman"/>
          <w:u w:val="single"/>
        </w:rPr>
        <w:t>A.I.2.6. Bepaling van de restsulfietwaarde</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lastRenderedPageBreak/>
        <w:t>De bepaling van het gehalte restsulfiet gebeurt door het laboratorium.  Dit is een globale controle.  De methode is een titratie met een jodiumoplossing tot blauw omslag.</w:t>
      </w:r>
    </w:p>
    <w:p w:rsidR="00E731E8" w:rsidRPr="00106F4A" w:rsidRDefault="00E731E8" w:rsidP="00E731E8">
      <w:pPr>
        <w:rPr>
          <w:rFonts w:ascii="Arial" w:eastAsia="Times New Roman" w:hAnsi="Arial" w:cs="Times New Roman"/>
          <w:u w:val="single"/>
        </w:rPr>
      </w:pPr>
      <w:r w:rsidRPr="00106F4A">
        <w:rPr>
          <w:rFonts w:ascii="Arial" w:eastAsia="Times New Roman" w:hAnsi="Arial" w:cs="Times New Roman"/>
          <w:u w:val="single"/>
        </w:rPr>
        <w:t>A.I.2.7. Alle metingen tijdens de proef</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Al de metingen gebeuren door het laboratorium in aanwezigheid van de aannemer. De aannemer zal na de metingen een kopie ontvangen van de opgemeten waarden.</w:t>
      </w:r>
    </w:p>
    <w:p w:rsidR="00E731E8" w:rsidRPr="00106F4A" w:rsidRDefault="00E731E8" w:rsidP="00E731E8">
      <w:pPr>
        <w:rPr>
          <w:rFonts w:ascii="Arial" w:eastAsia="Times New Roman" w:hAnsi="Arial" w:cs="Times New Roman"/>
          <w:u w:val="single"/>
        </w:rPr>
      </w:pPr>
      <w:r w:rsidRPr="00106F4A">
        <w:rPr>
          <w:rFonts w:ascii="Arial" w:eastAsia="Times New Roman" w:hAnsi="Arial" w:cs="Times New Roman"/>
          <w:u w:val="single"/>
        </w:rPr>
        <w:t>A.II. Uitvoering van de beluchtingsproef.</w:t>
      </w:r>
    </w:p>
    <w:p w:rsidR="00E731E8" w:rsidRPr="00106F4A" w:rsidRDefault="00E731E8" w:rsidP="00E731E8">
      <w:pPr>
        <w:rPr>
          <w:rFonts w:ascii="Arial" w:eastAsia="Times New Roman" w:hAnsi="Arial" w:cs="Times New Roman"/>
          <w:u w:val="single"/>
        </w:rPr>
      </w:pPr>
      <w:r w:rsidRPr="00106F4A">
        <w:rPr>
          <w:rFonts w:ascii="Arial" w:eastAsia="Times New Roman" w:hAnsi="Arial" w:cs="Times New Roman"/>
          <w:u w:val="single"/>
        </w:rPr>
        <w:t>A.II.1. Controle van het waterniveau in het beluchtingsbekken</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 xml:space="preserve">Vooraleer aan te vangen met de proef, wordt het waterniveau in het bekken nagegaan.  Dit moet in overeenstemming zijn met de bepalingen in het Bijzonder Bestek: het waterniveau waarbij de proef plaatsvindt, wordt in het Bijzonder Bestek vastgelegd. </w:t>
      </w:r>
    </w:p>
    <w:p w:rsidR="00E731E8" w:rsidRPr="00106F4A" w:rsidRDefault="00E731E8" w:rsidP="00E731E8">
      <w:pPr>
        <w:keepNext/>
        <w:rPr>
          <w:rFonts w:ascii="Arial" w:eastAsia="Times New Roman" w:hAnsi="Arial" w:cs="Times New Roman"/>
          <w:u w:val="single"/>
        </w:rPr>
      </w:pPr>
      <w:r w:rsidRPr="00106F4A">
        <w:rPr>
          <w:rFonts w:ascii="Arial" w:eastAsia="Times New Roman" w:hAnsi="Arial" w:cs="Times New Roman"/>
          <w:u w:val="single"/>
        </w:rPr>
        <w:t>A.II.2. Meting stroomsnelheden</w:t>
      </w:r>
    </w:p>
    <w:p w:rsidR="00E731E8" w:rsidRPr="00106F4A" w:rsidRDefault="00E731E8" w:rsidP="00E731E8">
      <w:pPr>
        <w:keepNext/>
        <w:rPr>
          <w:rFonts w:ascii="Arial" w:eastAsia="Times New Roman" w:hAnsi="Arial" w:cs="Times New Roman"/>
        </w:rPr>
      </w:pPr>
      <w:r w:rsidRPr="00106F4A">
        <w:rPr>
          <w:rFonts w:ascii="Arial" w:eastAsia="Times New Roman" w:hAnsi="Arial" w:cs="Times New Roman"/>
        </w:rPr>
        <w:t xml:space="preserve">Alle beluchters en </w:t>
      </w:r>
      <w:proofErr w:type="spellStart"/>
      <w:r w:rsidRPr="00106F4A">
        <w:rPr>
          <w:rFonts w:ascii="Arial" w:eastAsia="Times New Roman" w:hAnsi="Arial" w:cs="Times New Roman"/>
        </w:rPr>
        <w:t>voortstuwers</w:t>
      </w:r>
      <w:proofErr w:type="spellEnd"/>
      <w:r w:rsidRPr="00106F4A">
        <w:rPr>
          <w:rFonts w:ascii="Arial" w:eastAsia="Times New Roman" w:hAnsi="Arial" w:cs="Times New Roman"/>
        </w:rPr>
        <w:t xml:space="preserve"> worden aangezet.  Alle toestellen moeten minstens 1 uur draaien vooraleer met de metingen kan worden aangevangen.  Deze tijd moet alleszins voldoende ruim genomen worden opdat olie en lagers op temperatuur zijn gekomen.</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Tijdens deze periode wordt het kobaltzout door het laboratorium toegediend.</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De stroomsnelheidsmetingen gebeuren op één of meerdere vooraf bepaalde dwarsprofielen van het bekken waar een minimum aan turbulentie aanwezig is.  Een dwarsprofiel staat loodrecht op de stromingsrichting en eindigt steeds aan de wanden van het bekken.  De plaatsen worden vastgelegd door Aquafin of haar gemachtigde.  Het dwarsprofiel wordt verdeeld in een raster van minimum 8 gelijke vakken.  De meetpunten worden gevormd door de snijpunten van 4 verticale rechten (1/8b; 3/8b; 5/8b; 7/8b) met 2 horizontale rechten (1/4 h; 3/4 h).  De gemiddelde stroomsnelheid is het rekenkundig gemiddelde van alle meetpunten.</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De stroomsnelheid wordt minimaal gemeten onder volgende omstandigheden:</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 xml:space="preserve">bij 0, 25, 50, 75 en 100% van de totale beluchtingscapaciteit wordt telkens de stroomsnelheid gemeten waarbij het aantal </w:t>
      </w:r>
      <w:proofErr w:type="spellStart"/>
      <w:r w:rsidRPr="00106F4A">
        <w:rPr>
          <w:rFonts w:ascii="Arial" w:eastAsia="Times New Roman" w:hAnsi="Arial" w:cs="Times New Roman"/>
        </w:rPr>
        <w:t>voortstuwers</w:t>
      </w:r>
      <w:proofErr w:type="spellEnd"/>
      <w:r w:rsidRPr="00106F4A">
        <w:rPr>
          <w:rFonts w:ascii="Arial" w:eastAsia="Times New Roman" w:hAnsi="Arial" w:cs="Times New Roman"/>
        </w:rPr>
        <w:t xml:space="preserve"> ingeschakeld is dat nodig is om de vereiste minimum stroomsnelheid te behalen;</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 xml:space="preserve">maximale beluchtingscapaciteit en geen </w:t>
      </w:r>
      <w:proofErr w:type="spellStart"/>
      <w:r w:rsidRPr="00106F4A">
        <w:rPr>
          <w:rFonts w:ascii="Arial" w:eastAsia="Times New Roman" w:hAnsi="Arial" w:cs="Times New Roman"/>
        </w:rPr>
        <w:t>voortstuwers</w:t>
      </w:r>
      <w:proofErr w:type="spellEnd"/>
      <w:r w:rsidRPr="00106F4A">
        <w:rPr>
          <w:rFonts w:ascii="Arial" w:eastAsia="Times New Roman" w:hAnsi="Arial" w:cs="Times New Roman"/>
        </w:rPr>
        <w:t xml:space="preserve"> aan (niet bij bellenbeluchting);</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de omstandigheden waaronder de beluchtingsproef zal worden uitgevoerd.</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Telkens er toestellen worden aan- of uitgeschakeld wordt er voldoende lang gewacht tot een stabiele stroomsnelheid verkregen wordt.  Deze periode is minimaal de omlooptijd bij de geldende omloopsnelheid.</w:t>
      </w:r>
    </w:p>
    <w:p w:rsidR="00E731E8" w:rsidRPr="00106F4A" w:rsidRDefault="00E731E8" w:rsidP="00E731E8">
      <w:pPr>
        <w:rPr>
          <w:rFonts w:ascii="Arial" w:eastAsia="Times New Roman" w:hAnsi="Arial" w:cs="Times New Roman"/>
          <w:u w:val="single"/>
        </w:rPr>
      </w:pPr>
      <w:r w:rsidRPr="00106F4A">
        <w:rPr>
          <w:rFonts w:ascii="Arial" w:eastAsia="Times New Roman" w:hAnsi="Arial" w:cs="Times New Roman"/>
          <w:u w:val="single"/>
        </w:rPr>
        <w:t>A.II.3. Meting van de zuurstofverzadigingswaarde van het beluchtingssysteem (</w:t>
      </w:r>
      <w:proofErr w:type="spellStart"/>
      <w:r w:rsidRPr="00106F4A">
        <w:rPr>
          <w:rFonts w:ascii="Arial" w:eastAsia="Times New Roman" w:hAnsi="Arial" w:cs="Times New Roman"/>
          <w:u w:val="single"/>
        </w:rPr>
        <w:t>C</w:t>
      </w:r>
      <w:r w:rsidRPr="00106F4A">
        <w:rPr>
          <w:rFonts w:ascii="Arial" w:eastAsia="Times New Roman" w:hAnsi="Arial" w:cs="Times New Roman"/>
          <w:u w:val="single"/>
          <w:vertAlign w:val="subscript"/>
        </w:rPr>
        <w:t>S,systeem</w:t>
      </w:r>
      <w:proofErr w:type="spellEnd"/>
      <w:r w:rsidRPr="00106F4A">
        <w:rPr>
          <w:rFonts w:ascii="Arial" w:eastAsia="Times New Roman" w:hAnsi="Arial" w:cs="Times New Roman"/>
          <w:u w:val="single"/>
        </w:rPr>
        <w:t>)</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Tijdens het opwarmen van de toestellen en de snelheidsmetingen worden de zuurstofelektrodes geplaatst op vooraf bepaalde meetplaatsen. De zuurstofverzadigingswaarde die gebruikt wordt voor de berekening van tg</w:t>
      </w:r>
      <w:r w:rsidRPr="00106F4A">
        <w:rPr>
          <w:rFonts w:ascii="Arial" w:eastAsia="Times New Roman" w:hAnsi="Arial" w:cs="Arial"/>
        </w:rPr>
        <w:t>α</w:t>
      </w:r>
      <w:r w:rsidRPr="00106F4A">
        <w:rPr>
          <w:rFonts w:ascii="Arial" w:eastAsia="Times New Roman" w:hAnsi="Arial" w:cs="Times New Roman"/>
        </w:rPr>
        <w:t xml:space="preserve"> moet bepaald </w:t>
      </w:r>
      <w:r w:rsidRPr="00106F4A">
        <w:rPr>
          <w:rFonts w:ascii="Arial" w:eastAsia="Times New Roman" w:hAnsi="Arial" w:cs="Times New Roman"/>
        </w:rPr>
        <w:lastRenderedPageBreak/>
        <w:t>worden voor elke elektrode afzonderlijk die gebruikt wordt bij de meting.  De verzadigingswaarde en de watertemperatuur worden genoteerd.</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Hierna wordt de beluchtingscapaciteit ingesteld volgens de voorwaarde opgelegd in het Bijzonder Bestek.</w:t>
      </w:r>
    </w:p>
    <w:p w:rsidR="00E731E8" w:rsidRPr="00106F4A" w:rsidRDefault="00E731E8" w:rsidP="00E731E8">
      <w:pPr>
        <w:keepNext/>
        <w:rPr>
          <w:rFonts w:ascii="Arial" w:eastAsia="Times New Roman" w:hAnsi="Arial" w:cs="Times New Roman"/>
          <w:u w:val="single"/>
        </w:rPr>
      </w:pPr>
      <w:r w:rsidRPr="00106F4A">
        <w:rPr>
          <w:rFonts w:ascii="Arial" w:eastAsia="Times New Roman" w:hAnsi="Arial" w:cs="Times New Roman"/>
          <w:u w:val="single"/>
        </w:rPr>
        <w:t>A.II.4. Verwijderen van de opgeloste zuurstof.</w:t>
      </w:r>
    </w:p>
    <w:p w:rsidR="00E731E8" w:rsidRPr="00106F4A" w:rsidRDefault="00E731E8" w:rsidP="00E731E8">
      <w:pPr>
        <w:keepNext/>
        <w:rPr>
          <w:rFonts w:ascii="Arial" w:eastAsia="Times New Roman" w:hAnsi="Arial" w:cs="Times New Roman"/>
        </w:rPr>
      </w:pPr>
      <w:r w:rsidRPr="00106F4A">
        <w:rPr>
          <w:rFonts w:ascii="Arial" w:eastAsia="Times New Roman" w:hAnsi="Arial" w:cs="Times New Roman"/>
        </w:rPr>
        <w:t xml:space="preserve">De </w:t>
      </w:r>
      <w:proofErr w:type="spellStart"/>
      <w:r w:rsidRPr="00106F4A">
        <w:rPr>
          <w:rFonts w:ascii="Arial" w:eastAsia="Times New Roman" w:hAnsi="Arial" w:cs="Times New Roman"/>
        </w:rPr>
        <w:t>voortstuwers</w:t>
      </w:r>
      <w:proofErr w:type="spellEnd"/>
      <w:r w:rsidRPr="00106F4A">
        <w:rPr>
          <w:rFonts w:ascii="Arial" w:eastAsia="Times New Roman" w:hAnsi="Arial" w:cs="Times New Roman"/>
        </w:rPr>
        <w:t xml:space="preserve"> worden aan- en de beluchters uitgezet.</w:t>
      </w:r>
    </w:p>
    <w:p w:rsidR="00E731E8" w:rsidRPr="00106F4A" w:rsidRDefault="00E731E8" w:rsidP="00E731E8">
      <w:pPr>
        <w:keepNext/>
        <w:rPr>
          <w:rFonts w:ascii="Arial" w:eastAsia="Times New Roman" w:hAnsi="Arial" w:cs="Times New Roman"/>
        </w:rPr>
      </w:pPr>
      <w:r w:rsidRPr="00106F4A">
        <w:rPr>
          <w:rFonts w:ascii="Arial" w:eastAsia="Times New Roman" w:hAnsi="Arial" w:cs="Times New Roman"/>
        </w:rPr>
        <w:t>Er wordt een waterstaal van " 100 cm</w:t>
      </w:r>
      <w:r w:rsidRPr="00106F4A">
        <w:rPr>
          <w:rFonts w:ascii="Arial" w:eastAsia="Times New Roman" w:hAnsi="Arial" w:cs="Times New Roman"/>
          <w:vertAlign w:val="superscript"/>
        </w:rPr>
        <w:t>3</w:t>
      </w:r>
      <w:r w:rsidRPr="00106F4A">
        <w:rPr>
          <w:rFonts w:ascii="Arial" w:eastAsia="Times New Roman" w:hAnsi="Arial" w:cs="Times New Roman"/>
        </w:rPr>
        <w:t xml:space="preserve"> uit het beluchtingsbekken genomen voor de blanco-bepaling van de restsulfietbepaling.</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Het natriumsulfiet wordt nu toegediend over de verschillende verdeelpunten.  De doseertijd die hiervoor wordt uitgetrokken, stemt overeen met 3 maal de omlooptijd in het bekken voor de geldende omstandigheden.</w:t>
      </w:r>
    </w:p>
    <w:p w:rsidR="00E731E8" w:rsidRPr="00106F4A" w:rsidRDefault="00E731E8" w:rsidP="00E731E8">
      <w:pPr>
        <w:rPr>
          <w:rFonts w:ascii="Arial" w:eastAsia="Times New Roman" w:hAnsi="Arial" w:cs="Times New Roman"/>
          <w:u w:val="single"/>
        </w:rPr>
      </w:pPr>
      <w:r w:rsidRPr="00106F4A">
        <w:rPr>
          <w:rFonts w:ascii="Arial" w:eastAsia="Times New Roman" w:hAnsi="Arial" w:cs="Times New Roman"/>
          <w:u w:val="single"/>
        </w:rPr>
        <w:t>A.II.5. De zuurstofmetingen.</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Nadat al het natriumsulfiet is toegevoegd en het water volkomen zuurstofloos is, worden de beluchters opnieuw gestart.</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Zodra het zuurstofgehalte begint te stijgen, wordt een monster van 100cm</w:t>
      </w:r>
      <w:r w:rsidRPr="00106F4A">
        <w:rPr>
          <w:rFonts w:ascii="Arial" w:eastAsia="Times New Roman" w:hAnsi="Arial" w:cs="Times New Roman"/>
          <w:vertAlign w:val="superscript"/>
        </w:rPr>
        <w:t>3</w:t>
      </w:r>
      <w:r w:rsidRPr="00106F4A">
        <w:rPr>
          <w:rFonts w:ascii="Arial" w:eastAsia="Times New Roman" w:hAnsi="Arial" w:cs="Times New Roman"/>
        </w:rPr>
        <w:t xml:space="preserve"> genomen en de hoeveelheid restsulfiet bepaald.  Indien de verbruikte hoeveelheid jodiumoplossing meer dan 0,3cm3 hoger ligt dan bij de blanco-bepaling, dan wordt de sulfietbepaling herhaald.</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Alleszins mag de waarde van 0,3cm</w:t>
      </w:r>
      <w:r w:rsidRPr="00106F4A">
        <w:rPr>
          <w:rFonts w:ascii="Arial" w:eastAsia="Times New Roman" w:hAnsi="Arial" w:cs="Times New Roman"/>
          <w:vertAlign w:val="superscript"/>
        </w:rPr>
        <w:t>3</w:t>
      </w:r>
      <w:r w:rsidRPr="00106F4A">
        <w:rPr>
          <w:rFonts w:ascii="Arial" w:eastAsia="Times New Roman" w:hAnsi="Arial" w:cs="Times New Roman"/>
        </w:rPr>
        <w:t xml:space="preserve"> niet meer overschreden worden bij een O</w:t>
      </w:r>
      <w:r w:rsidRPr="00106F4A">
        <w:rPr>
          <w:rFonts w:ascii="Arial" w:eastAsia="Times New Roman" w:hAnsi="Arial" w:cs="Times New Roman"/>
          <w:vertAlign w:val="subscript"/>
        </w:rPr>
        <w:t>2</w:t>
      </w:r>
      <w:r w:rsidRPr="00106F4A">
        <w:rPr>
          <w:rFonts w:ascii="Arial" w:eastAsia="Times New Roman" w:hAnsi="Arial" w:cs="Times New Roman"/>
        </w:rPr>
        <w:t>-gehalte in het bekken van + 1,5g/m</w:t>
      </w:r>
      <w:r w:rsidRPr="00106F4A">
        <w:rPr>
          <w:rFonts w:ascii="Arial" w:eastAsia="Times New Roman" w:hAnsi="Arial" w:cs="Times New Roman"/>
          <w:vertAlign w:val="superscript"/>
        </w:rPr>
        <w:t>3</w:t>
      </w:r>
      <w:r w:rsidRPr="00106F4A">
        <w:rPr>
          <w:rFonts w:ascii="Arial" w:eastAsia="Times New Roman" w:hAnsi="Arial" w:cs="Times New Roman"/>
        </w:rPr>
        <w:t>, zo niet moet de meting stopgezet worden.</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 xml:space="preserve">Is de waarde </w:t>
      </w:r>
      <w:r w:rsidRPr="00106F4A">
        <w:rPr>
          <w:rFonts w:ascii="Arial" w:eastAsia="Times New Roman" w:hAnsi="Arial" w:cs="Arial"/>
        </w:rPr>
        <w:t>≤</w:t>
      </w:r>
      <w:r w:rsidRPr="00106F4A">
        <w:rPr>
          <w:rFonts w:ascii="Arial" w:eastAsia="Times New Roman" w:hAnsi="Arial" w:cs="Times New Roman"/>
        </w:rPr>
        <w:t xml:space="preserve"> 0,3cm</w:t>
      </w:r>
      <w:r w:rsidRPr="00106F4A">
        <w:rPr>
          <w:rFonts w:ascii="Arial" w:eastAsia="Times New Roman" w:hAnsi="Arial" w:cs="Times New Roman"/>
          <w:vertAlign w:val="superscript"/>
        </w:rPr>
        <w:t>3</w:t>
      </w:r>
      <w:r w:rsidRPr="00106F4A">
        <w:rPr>
          <w:rFonts w:ascii="Arial" w:eastAsia="Times New Roman" w:hAnsi="Arial" w:cs="Times New Roman"/>
        </w:rPr>
        <w:t xml:space="preserve"> dan kan de meting aanvangen.  De proef wordt nu onmiddellijk voortgezet tot 90% van de gemeten verzadigingswaarde </w:t>
      </w:r>
      <w:proofErr w:type="spellStart"/>
      <w:r w:rsidRPr="00106F4A">
        <w:rPr>
          <w:rFonts w:ascii="Arial" w:eastAsia="Times New Roman" w:hAnsi="Arial" w:cs="Times New Roman"/>
        </w:rPr>
        <w:t>C</w:t>
      </w:r>
      <w:r w:rsidRPr="00106F4A">
        <w:rPr>
          <w:rFonts w:ascii="Arial" w:eastAsia="Times New Roman" w:hAnsi="Arial" w:cs="Times New Roman"/>
          <w:vertAlign w:val="subscript"/>
        </w:rPr>
        <w:t>s,systeem</w:t>
      </w:r>
      <w:proofErr w:type="spellEnd"/>
      <w:r w:rsidRPr="00106F4A">
        <w:rPr>
          <w:rFonts w:ascii="Arial" w:eastAsia="Times New Roman" w:hAnsi="Arial" w:cs="Times New Roman"/>
        </w:rPr>
        <w:t>.</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De garanties voor de beluchters - voor zover niet opgenomen in het Algemeen bestek - worden vastgelegd in het Bijzonder Bestek.</w:t>
      </w:r>
    </w:p>
    <w:p w:rsidR="00E731E8" w:rsidRPr="00106F4A" w:rsidRDefault="00E731E8" w:rsidP="00E731E8">
      <w:pPr>
        <w:rPr>
          <w:rFonts w:ascii="Arial" w:eastAsia="Times New Roman" w:hAnsi="Arial" w:cs="Times New Roman"/>
        </w:rPr>
      </w:pPr>
      <w:r w:rsidRPr="00106F4A">
        <w:rPr>
          <w:rFonts w:ascii="Arial" w:eastAsia="Times New Roman" w:hAnsi="Arial" w:cs="Times New Roman"/>
          <w:b/>
          <w:u w:val="single"/>
        </w:rPr>
        <w:t>B. Proeven onder bedrijfsomstandigheden</w:t>
      </w:r>
    </w:p>
    <w:p w:rsidR="00E731E8" w:rsidRPr="00106F4A" w:rsidRDefault="00E731E8" w:rsidP="00E731E8">
      <w:pPr>
        <w:rPr>
          <w:rFonts w:ascii="Arial" w:eastAsia="Times New Roman" w:hAnsi="Arial" w:cs="Times New Roman"/>
          <w:u w:val="single"/>
        </w:rPr>
      </w:pPr>
      <w:r w:rsidRPr="00106F4A">
        <w:rPr>
          <w:rFonts w:ascii="Arial" w:eastAsia="Times New Roman" w:hAnsi="Arial" w:cs="Times New Roman"/>
          <w:u w:val="single"/>
        </w:rPr>
        <w:t>B.I. Voorbereidingen</w:t>
      </w:r>
    </w:p>
    <w:p w:rsidR="00E731E8" w:rsidRPr="00106F4A" w:rsidRDefault="00E731E8" w:rsidP="00E731E8">
      <w:pPr>
        <w:rPr>
          <w:rFonts w:ascii="Arial" w:eastAsia="Times New Roman" w:hAnsi="Arial" w:cs="Times New Roman"/>
          <w:u w:val="single"/>
        </w:rPr>
      </w:pPr>
      <w:r w:rsidRPr="00106F4A">
        <w:rPr>
          <w:rFonts w:ascii="Arial" w:eastAsia="Times New Roman" w:hAnsi="Arial" w:cs="Times New Roman"/>
          <w:u w:val="single"/>
        </w:rPr>
        <w:t>B.I.1. Taken van de aannemer EM</w:t>
      </w:r>
    </w:p>
    <w:p w:rsidR="00E731E8" w:rsidRPr="00106F4A" w:rsidRDefault="00E731E8" w:rsidP="00E731E8">
      <w:pPr>
        <w:rPr>
          <w:rFonts w:ascii="Arial" w:eastAsia="Times New Roman" w:hAnsi="Arial" w:cs="Times New Roman"/>
          <w:u w:val="single"/>
        </w:rPr>
      </w:pPr>
      <w:r w:rsidRPr="00106F4A">
        <w:rPr>
          <w:rFonts w:ascii="Arial" w:eastAsia="Times New Roman" w:hAnsi="Arial" w:cs="Times New Roman"/>
          <w:u w:val="single"/>
        </w:rPr>
        <w:t>B.I.1.1. Vullen van de bekkens met water</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De beluchtingsproef gaat door in bedrijfsomstandigheden.  Dit houdt in dat het beluchtingsbekken zich in een staat van stabiele procesvoering bevindt vóór aanvang van de metingen.</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 xml:space="preserve">De dag vóór de beluchtingsproef worden de beluchters door de aannemer EM aangezet op de beluchtingscapaciteit ingesteld volgens de voorwaarden opgelegd in het Bijzonder Bestek EM.  Deze blijven van dan af gedurende de nacht en tijdens de volledige duur van de proeven continu draaien teneinde permanent een met zuurstof verzadigd beluchtingsbekken te bekomen.  Gedurende deze periode en tot na afloop van alle metingen wordt de </w:t>
      </w:r>
      <w:proofErr w:type="spellStart"/>
      <w:r w:rsidRPr="00106F4A">
        <w:rPr>
          <w:rFonts w:ascii="Arial" w:eastAsia="Times New Roman" w:hAnsi="Arial" w:cs="Times New Roman"/>
        </w:rPr>
        <w:lastRenderedPageBreak/>
        <w:t>influenttoevoer</w:t>
      </w:r>
      <w:proofErr w:type="spellEnd"/>
      <w:r w:rsidRPr="00106F4A">
        <w:rPr>
          <w:rFonts w:ascii="Arial" w:eastAsia="Times New Roman" w:hAnsi="Arial" w:cs="Times New Roman"/>
        </w:rPr>
        <w:t xml:space="preserve"> naar het beluchtingsbekken afgesloten teneinde het slib in staat van endogene ademhaling te krijgen.</w:t>
      </w:r>
    </w:p>
    <w:p w:rsidR="00E731E8" w:rsidRPr="00106F4A" w:rsidRDefault="00E731E8" w:rsidP="00E731E8">
      <w:pPr>
        <w:keepNext/>
        <w:rPr>
          <w:rFonts w:ascii="Arial" w:eastAsia="Times New Roman" w:hAnsi="Arial" w:cs="Times New Roman"/>
          <w:u w:val="single"/>
        </w:rPr>
      </w:pPr>
      <w:r w:rsidRPr="00106F4A">
        <w:rPr>
          <w:rFonts w:ascii="Arial" w:eastAsia="Times New Roman" w:hAnsi="Arial" w:cs="Times New Roman"/>
          <w:u w:val="single"/>
        </w:rPr>
        <w:t>B.I.1.2. Assistentie bij doseringen en metingen</w:t>
      </w:r>
    </w:p>
    <w:p w:rsidR="00E731E8" w:rsidRPr="00106F4A" w:rsidRDefault="00E731E8" w:rsidP="00E731E8">
      <w:pPr>
        <w:keepNext/>
        <w:rPr>
          <w:rFonts w:ascii="Arial" w:eastAsia="Times New Roman" w:hAnsi="Arial" w:cs="Times New Roman"/>
        </w:rPr>
      </w:pPr>
      <w:r w:rsidRPr="00106F4A">
        <w:rPr>
          <w:rFonts w:ascii="Arial" w:eastAsia="Times New Roman" w:hAnsi="Arial" w:cs="Times New Roman"/>
        </w:rPr>
        <w:t>Zie A.I.1.2.</w:t>
      </w:r>
    </w:p>
    <w:p w:rsidR="00E731E8" w:rsidRPr="00106F4A" w:rsidRDefault="00E731E8" w:rsidP="00E731E8">
      <w:pPr>
        <w:rPr>
          <w:rFonts w:ascii="Arial" w:eastAsia="Times New Roman" w:hAnsi="Arial" w:cs="Times New Roman"/>
          <w:u w:val="single"/>
        </w:rPr>
      </w:pPr>
      <w:r w:rsidRPr="00106F4A">
        <w:rPr>
          <w:rFonts w:ascii="Arial" w:eastAsia="Times New Roman" w:hAnsi="Arial" w:cs="Times New Roman"/>
          <w:u w:val="single"/>
        </w:rPr>
        <w:t xml:space="preserve">B.I.1.3. </w:t>
      </w:r>
      <w:proofErr w:type="spellStart"/>
      <w:r w:rsidRPr="00106F4A">
        <w:rPr>
          <w:rFonts w:ascii="Arial" w:eastAsia="Times New Roman" w:hAnsi="Arial" w:cs="Times New Roman"/>
          <w:u w:val="single"/>
        </w:rPr>
        <w:t>Vermogenmeeting</w:t>
      </w:r>
      <w:proofErr w:type="spellEnd"/>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Zie A.I.1.3.</w:t>
      </w:r>
    </w:p>
    <w:p w:rsidR="00E731E8" w:rsidRPr="00106F4A" w:rsidRDefault="00E731E8" w:rsidP="00E731E8">
      <w:pPr>
        <w:rPr>
          <w:rFonts w:ascii="Arial" w:eastAsia="Times New Roman" w:hAnsi="Arial" w:cs="Times New Roman"/>
          <w:u w:val="single"/>
        </w:rPr>
      </w:pPr>
      <w:r w:rsidRPr="00106F4A">
        <w:rPr>
          <w:rFonts w:ascii="Arial" w:eastAsia="Times New Roman" w:hAnsi="Arial" w:cs="Times New Roman"/>
          <w:u w:val="single"/>
        </w:rPr>
        <w:t>B.I.2 Taken van het laboratorium</w:t>
      </w:r>
    </w:p>
    <w:p w:rsidR="00E731E8" w:rsidRPr="00106F4A" w:rsidRDefault="00E731E8" w:rsidP="00E731E8">
      <w:pPr>
        <w:rPr>
          <w:rFonts w:ascii="Arial" w:eastAsia="Times New Roman" w:hAnsi="Arial" w:cs="Times New Roman"/>
          <w:u w:val="single"/>
        </w:rPr>
      </w:pPr>
      <w:r w:rsidRPr="00106F4A">
        <w:rPr>
          <w:rFonts w:ascii="Arial" w:eastAsia="Times New Roman" w:hAnsi="Arial" w:cs="Times New Roman"/>
          <w:u w:val="single"/>
        </w:rPr>
        <w:t>B.I.2.1. Leveren en toedienen van waterstofperoxide</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Het laboratorium levert waterstofperoxide H</w:t>
      </w:r>
      <w:r w:rsidRPr="00106F4A">
        <w:rPr>
          <w:rFonts w:ascii="Arial" w:eastAsia="Times New Roman" w:hAnsi="Arial" w:cs="Times New Roman"/>
          <w:vertAlign w:val="subscript"/>
        </w:rPr>
        <w:t>2</w:t>
      </w:r>
      <w:r w:rsidRPr="00106F4A">
        <w:rPr>
          <w:rFonts w:ascii="Arial" w:eastAsia="Times New Roman" w:hAnsi="Arial" w:cs="Times New Roman"/>
        </w:rPr>
        <w:t>O</w:t>
      </w:r>
      <w:r w:rsidRPr="00106F4A">
        <w:rPr>
          <w:rFonts w:ascii="Arial" w:eastAsia="Times New Roman" w:hAnsi="Arial" w:cs="Times New Roman"/>
          <w:vertAlign w:val="subscript"/>
        </w:rPr>
        <w:t>2</w:t>
      </w:r>
      <w:r w:rsidRPr="00106F4A">
        <w:rPr>
          <w:rFonts w:ascii="Arial" w:eastAsia="Times New Roman" w:hAnsi="Arial" w:cs="Times New Roman"/>
        </w:rPr>
        <w:t xml:space="preserve"> (35%-oplossing).</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Het toedienen is een taak van het laboratorium.  Een richtwaarde voor de benodigde hoeveelheid kan berekend worden als volgt:</w:t>
      </w:r>
    </w:p>
    <w:p w:rsidR="00E731E8" w:rsidRPr="00106F4A" w:rsidRDefault="00E731E8" w:rsidP="00E731E8">
      <w:pPr>
        <w:jc w:val="center"/>
        <w:rPr>
          <w:rFonts w:ascii="Arial" w:eastAsia="Times New Roman" w:hAnsi="Arial" w:cs="Times New Roman"/>
        </w:rPr>
      </w:pPr>
      <w:r w:rsidRPr="00106F4A">
        <w:rPr>
          <w:rFonts w:ascii="Times New Roman" w:eastAsia="Times New Roman" w:hAnsi="Times New Roman" w:cs="Times New Roman"/>
          <w:position w:val="-30"/>
        </w:rPr>
        <w:object w:dxaOrig="2640" w:dyaOrig="720">
          <v:shape id="_x0000_i1026" type="#_x0000_t75" style="width:132pt;height:36.75pt" o:ole="" fillcolor="window">
            <v:imagedata r:id="rId12" o:title=""/>
          </v:shape>
          <o:OLEObject Type="Embed" ProgID="Equation.3" ShapeID="_x0000_i1026" DrawAspect="Content" ObjectID="_1543750819" r:id="rId13"/>
        </w:objec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V = volume H</w:t>
      </w:r>
      <w:r w:rsidRPr="00106F4A">
        <w:rPr>
          <w:rFonts w:ascii="Arial" w:eastAsia="Times New Roman" w:hAnsi="Arial" w:cs="Times New Roman"/>
          <w:vertAlign w:val="subscript"/>
        </w:rPr>
        <w:t>2</w:t>
      </w:r>
      <w:r w:rsidRPr="00106F4A">
        <w:rPr>
          <w:rFonts w:ascii="Arial" w:eastAsia="Times New Roman" w:hAnsi="Arial" w:cs="Times New Roman"/>
        </w:rPr>
        <w:t>O</w:t>
      </w:r>
      <w:r w:rsidRPr="00106F4A">
        <w:rPr>
          <w:rFonts w:ascii="Arial" w:eastAsia="Times New Roman" w:hAnsi="Arial" w:cs="Times New Roman"/>
          <w:vertAlign w:val="subscript"/>
        </w:rPr>
        <w:t>2</w:t>
      </w:r>
      <w:r w:rsidRPr="00106F4A">
        <w:rPr>
          <w:rFonts w:ascii="Arial" w:eastAsia="Times New Roman" w:hAnsi="Arial" w:cs="Times New Roman"/>
        </w:rPr>
        <w:t xml:space="preserve"> (l)</w:t>
      </w:r>
    </w:p>
    <w:p w:rsidR="00E731E8" w:rsidRPr="00106F4A" w:rsidRDefault="00E731E8" w:rsidP="00E731E8">
      <w:pPr>
        <w:rPr>
          <w:rFonts w:ascii="Arial" w:eastAsia="Times New Roman" w:hAnsi="Arial" w:cs="Times New Roman"/>
        </w:rPr>
      </w:pPr>
      <w:proofErr w:type="spellStart"/>
      <w:r w:rsidRPr="00106F4A">
        <w:rPr>
          <w:rFonts w:ascii="Arial" w:eastAsia="Times New Roman" w:hAnsi="Arial" w:cs="Times New Roman"/>
        </w:rPr>
        <w:t>Vw</w:t>
      </w:r>
      <w:proofErr w:type="spellEnd"/>
      <w:r w:rsidRPr="00106F4A">
        <w:rPr>
          <w:rFonts w:ascii="Arial" w:eastAsia="Times New Roman" w:hAnsi="Arial" w:cs="Times New Roman"/>
        </w:rPr>
        <w:t xml:space="preserve"> = watervolume (m³)</w:t>
      </w:r>
    </w:p>
    <w:p w:rsidR="00E731E8" w:rsidRPr="00106F4A" w:rsidRDefault="00E731E8" w:rsidP="00E731E8">
      <w:pPr>
        <w:rPr>
          <w:rFonts w:ascii="Arial" w:eastAsia="Times New Roman" w:hAnsi="Arial" w:cs="Times New Roman"/>
        </w:rPr>
      </w:pPr>
      <w:proofErr w:type="spellStart"/>
      <w:r w:rsidRPr="00106F4A">
        <w:rPr>
          <w:rFonts w:ascii="Arial" w:eastAsia="Times New Roman" w:hAnsi="Arial" w:cs="Times New Roman"/>
        </w:rPr>
        <w:t>C</w:t>
      </w:r>
      <w:r w:rsidRPr="00106F4A">
        <w:rPr>
          <w:rFonts w:ascii="Arial" w:eastAsia="Times New Roman" w:hAnsi="Arial" w:cs="Times New Roman"/>
          <w:vertAlign w:val="subscript"/>
        </w:rPr>
        <w:t>S,systeem</w:t>
      </w:r>
      <w:proofErr w:type="spellEnd"/>
      <w:r w:rsidRPr="00106F4A">
        <w:rPr>
          <w:rFonts w:ascii="Arial" w:eastAsia="Times New Roman" w:hAnsi="Arial" w:cs="Times New Roman"/>
        </w:rPr>
        <w:t xml:space="preserve"> = verzadigingswaarde systeem bij de gemeten temperatuur (g/m³)</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 xml:space="preserve">Voor het toedienen van het opgeloste waterstofperoxide in </w:t>
      </w:r>
      <w:proofErr w:type="spellStart"/>
      <w:r w:rsidRPr="00106F4A">
        <w:rPr>
          <w:rFonts w:ascii="Arial" w:eastAsia="Times New Roman" w:hAnsi="Arial" w:cs="Times New Roman"/>
        </w:rPr>
        <w:t>oxydatiesloten</w:t>
      </w:r>
      <w:proofErr w:type="spellEnd"/>
      <w:r w:rsidRPr="00106F4A">
        <w:rPr>
          <w:rFonts w:ascii="Arial" w:eastAsia="Times New Roman" w:hAnsi="Arial" w:cs="Times New Roman"/>
        </w:rPr>
        <w:t xml:space="preserve">, kiest men minimaal 2 gelijkmatig over de omlooplengte van het bekken verdeelde doseerpunten.  Ieder punt is nogmaals verdeeld in een aantal uitlaten, gelijkmatig verspreid over de dwarsdoorsnede van het bekken (1 uitlaat/meter).  De doseerpunten bevinden zich bij voorkeur ter hoogte van </w:t>
      </w:r>
      <w:proofErr w:type="spellStart"/>
      <w:r w:rsidRPr="00106F4A">
        <w:rPr>
          <w:rFonts w:ascii="Arial" w:eastAsia="Times New Roman" w:hAnsi="Arial" w:cs="Times New Roman"/>
        </w:rPr>
        <w:t>voortstuwers</w:t>
      </w:r>
      <w:proofErr w:type="spellEnd"/>
      <w:r w:rsidRPr="00106F4A">
        <w:rPr>
          <w:rFonts w:ascii="Arial" w:eastAsia="Times New Roman" w:hAnsi="Arial" w:cs="Times New Roman"/>
        </w:rPr>
        <w:t xml:space="preserve"> of mixers.</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De tijd die nodig is voor het doseren komt overeen met de tijd nodig voor een geheel aantal omlopen van het bekken (minimum 3).</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De omlooptijd van toepassing voor het bepalen van de nodige doseertijd wordt op de dag van de proef zelf gemeten, onder de condities waaronder de beluchtingsproef doorgaat.  Hiertoe wordt een stoot waterstofperoxide gedoseerd.  De omlooptijd is de tijd die verstrijkt tussen het detecteren van twee zuurstofpieken met behulp van de opgestelde zuurstofmeters.  De aldus bepaalde omlooptijd wordt enkel gebruikt voor het bepalen van de doseertijd.</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Door het toedienen van waterstofperoxide wordt het zuurstofgehalte in het bekken tot minstens 20 mg/l opgetrokken.</w:t>
      </w:r>
    </w:p>
    <w:p w:rsidR="00E731E8" w:rsidRPr="00106F4A" w:rsidRDefault="00E731E8" w:rsidP="00E731E8">
      <w:pPr>
        <w:keepNext/>
        <w:rPr>
          <w:rFonts w:ascii="Arial" w:eastAsia="Times New Roman" w:hAnsi="Arial" w:cs="Times New Roman"/>
          <w:u w:val="single"/>
        </w:rPr>
      </w:pPr>
      <w:r w:rsidRPr="00106F4A">
        <w:rPr>
          <w:rFonts w:ascii="Arial" w:eastAsia="Times New Roman" w:hAnsi="Arial" w:cs="Times New Roman"/>
          <w:u w:val="single"/>
        </w:rPr>
        <w:lastRenderedPageBreak/>
        <w:t>B.I.2.2. Niet van toepassing</w:t>
      </w:r>
    </w:p>
    <w:p w:rsidR="00E731E8" w:rsidRPr="00106F4A" w:rsidRDefault="00E731E8" w:rsidP="00E731E8">
      <w:pPr>
        <w:keepNext/>
        <w:rPr>
          <w:rFonts w:ascii="Arial" w:eastAsia="Times New Roman" w:hAnsi="Arial" w:cs="Times New Roman"/>
          <w:u w:val="single"/>
        </w:rPr>
      </w:pPr>
      <w:r w:rsidRPr="00106F4A">
        <w:rPr>
          <w:rFonts w:ascii="Arial" w:eastAsia="Times New Roman" w:hAnsi="Arial" w:cs="Times New Roman"/>
          <w:u w:val="single"/>
        </w:rPr>
        <w:t xml:space="preserve">B.I.2.3. Leveren en aansluiten van de </w:t>
      </w:r>
      <w:proofErr w:type="spellStart"/>
      <w:r w:rsidRPr="00106F4A">
        <w:rPr>
          <w:rFonts w:ascii="Arial" w:eastAsia="Times New Roman" w:hAnsi="Arial" w:cs="Times New Roman"/>
          <w:u w:val="single"/>
        </w:rPr>
        <w:t>vermogenmeter</w:t>
      </w:r>
      <w:proofErr w:type="spellEnd"/>
    </w:p>
    <w:p w:rsidR="00E731E8" w:rsidRPr="00106F4A" w:rsidRDefault="00E731E8" w:rsidP="00E731E8">
      <w:pPr>
        <w:keepNext/>
        <w:rPr>
          <w:rFonts w:ascii="Arial" w:eastAsia="Times New Roman" w:hAnsi="Arial" w:cs="Times New Roman"/>
        </w:rPr>
      </w:pPr>
      <w:r w:rsidRPr="00106F4A">
        <w:rPr>
          <w:rFonts w:ascii="Arial" w:eastAsia="Times New Roman" w:hAnsi="Arial" w:cs="Times New Roman"/>
        </w:rPr>
        <w:t>Zie A.I.2.3.</w:t>
      </w:r>
    </w:p>
    <w:p w:rsidR="00E731E8" w:rsidRPr="00106F4A" w:rsidRDefault="00E731E8" w:rsidP="00E731E8">
      <w:pPr>
        <w:keepNext/>
        <w:rPr>
          <w:rFonts w:ascii="Arial" w:eastAsia="Times New Roman" w:hAnsi="Arial" w:cs="Times New Roman"/>
          <w:u w:val="single"/>
        </w:rPr>
      </w:pPr>
      <w:r w:rsidRPr="00106F4A">
        <w:rPr>
          <w:rFonts w:ascii="Arial" w:eastAsia="Times New Roman" w:hAnsi="Arial" w:cs="Times New Roman"/>
          <w:u w:val="single"/>
        </w:rPr>
        <w:t>B.I.2.4. Leveren en plaatsen van de zuurstofmeters</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Zie A.I.2.4.</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Het elektrolyt dat gebruikt wordt in deze zuurstofmeters moet een meetbereik hebben van 0 tot 20 mg/l.</w:t>
      </w:r>
    </w:p>
    <w:p w:rsidR="00E731E8" w:rsidRPr="00106F4A" w:rsidRDefault="00E731E8" w:rsidP="00E731E8">
      <w:pPr>
        <w:rPr>
          <w:rFonts w:ascii="Arial" w:eastAsia="Times New Roman" w:hAnsi="Arial" w:cs="Times New Roman"/>
          <w:u w:val="single"/>
        </w:rPr>
      </w:pPr>
      <w:r w:rsidRPr="00106F4A">
        <w:rPr>
          <w:rFonts w:ascii="Arial" w:eastAsia="Times New Roman" w:hAnsi="Arial" w:cs="Times New Roman"/>
          <w:u w:val="single"/>
        </w:rPr>
        <w:t>B.I.2.5 Leveren en plaatsen van alle overige meetapparatuur</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Zie A.I.2.5.</w:t>
      </w:r>
    </w:p>
    <w:p w:rsidR="00E731E8" w:rsidRPr="00106F4A" w:rsidRDefault="00E731E8" w:rsidP="00E731E8">
      <w:pPr>
        <w:rPr>
          <w:rFonts w:ascii="Arial" w:eastAsia="Times New Roman" w:hAnsi="Arial" w:cs="Times New Roman"/>
          <w:u w:val="single"/>
        </w:rPr>
      </w:pPr>
      <w:r w:rsidRPr="00106F4A">
        <w:rPr>
          <w:rFonts w:ascii="Arial" w:eastAsia="Times New Roman" w:hAnsi="Arial" w:cs="Times New Roman"/>
          <w:u w:val="single"/>
        </w:rPr>
        <w:t>B.I.2.6. Bepaling van de ammoniumwaarde</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 xml:space="preserve">De bepaling van het gehalte ammonium gebeurt door het laboratorium.  Dit is een globale controle.  De methode is een </w:t>
      </w:r>
      <w:proofErr w:type="spellStart"/>
      <w:r w:rsidRPr="00106F4A">
        <w:rPr>
          <w:rFonts w:ascii="Arial" w:eastAsia="Times New Roman" w:hAnsi="Arial" w:cs="Times New Roman"/>
        </w:rPr>
        <w:t>colorimetrische</w:t>
      </w:r>
      <w:proofErr w:type="spellEnd"/>
      <w:r w:rsidRPr="00106F4A">
        <w:rPr>
          <w:rFonts w:ascii="Arial" w:eastAsia="Times New Roman" w:hAnsi="Arial" w:cs="Times New Roman"/>
        </w:rPr>
        <w:t xml:space="preserve"> meting met behulp van een </w:t>
      </w:r>
      <w:proofErr w:type="spellStart"/>
      <w:r w:rsidRPr="00106F4A">
        <w:rPr>
          <w:rFonts w:ascii="Arial" w:eastAsia="Times New Roman" w:hAnsi="Arial" w:cs="Times New Roman"/>
        </w:rPr>
        <w:t>sneltest</w:t>
      </w:r>
      <w:proofErr w:type="spellEnd"/>
      <w:r w:rsidRPr="00106F4A">
        <w:rPr>
          <w:rFonts w:ascii="Arial" w:eastAsia="Times New Roman" w:hAnsi="Arial" w:cs="Times New Roman"/>
        </w:rPr>
        <w:t>.</w:t>
      </w:r>
    </w:p>
    <w:p w:rsidR="00E731E8" w:rsidRPr="00106F4A" w:rsidRDefault="00E731E8" w:rsidP="00E731E8">
      <w:pPr>
        <w:rPr>
          <w:rFonts w:ascii="Arial" w:eastAsia="Times New Roman" w:hAnsi="Arial" w:cs="Times New Roman"/>
          <w:u w:val="single"/>
        </w:rPr>
      </w:pPr>
      <w:r w:rsidRPr="00106F4A">
        <w:rPr>
          <w:rFonts w:ascii="Arial" w:eastAsia="Times New Roman" w:hAnsi="Arial" w:cs="Times New Roman"/>
          <w:u w:val="single"/>
        </w:rPr>
        <w:t>B.I.2.7.Alle metingen tijdens de proef</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Zie A.I.2.7.</w:t>
      </w:r>
    </w:p>
    <w:p w:rsidR="00E731E8" w:rsidRPr="00106F4A" w:rsidRDefault="00E731E8" w:rsidP="00E731E8">
      <w:pPr>
        <w:rPr>
          <w:rFonts w:ascii="Arial" w:eastAsia="Times New Roman" w:hAnsi="Arial" w:cs="Times New Roman"/>
          <w:u w:val="single"/>
        </w:rPr>
      </w:pPr>
      <w:r w:rsidRPr="00106F4A">
        <w:rPr>
          <w:rFonts w:ascii="Arial" w:eastAsia="Times New Roman" w:hAnsi="Arial" w:cs="Times New Roman"/>
          <w:u w:val="single"/>
        </w:rPr>
        <w:t>B.II. Uitvoering van de beluchtingsproef</w:t>
      </w:r>
    </w:p>
    <w:p w:rsidR="00E731E8" w:rsidRPr="00106F4A" w:rsidRDefault="00E731E8" w:rsidP="00E731E8">
      <w:pPr>
        <w:rPr>
          <w:rFonts w:ascii="Arial" w:eastAsia="Times New Roman" w:hAnsi="Arial" w:cs="Times New Roman"/>
          <w:u w:val="single"/>
        </w:rPr>
      </w:pPr>
      <w:r w:rsidRPr="00106F4A">
        <w:rPr>
          <w:rFonts w:ascii="Arial" w:eastAsia="Times New Roman" w:hAnsi="Arial" w:cs="Times New Roman"/>
          <w:u w:val="single"/>
        </w:rPr>
        <w:t>B.II.1. Controle van het waterniveau in het beluchtingsbekken</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Zie A.II.1.</w:t>
      </w:r>
    </w:p>
    <w:p w:rsidR="00E731E8" w:rsidRPr="00106F4A" w:rsidRDefault="00E731E8" w:rsidP="00E731E8">
      <w:pPr>
        <w:rPr>
          <w:rFonts w:ascii="Arial" w:eastAsia="Times New Roman" w:hAnsi="Arial" w:cs="Times New Roman"/>
          <w:u w:val="single"/>
        </w:rPr>
      </w:pPr>
      <w:r w:rsidRPr="00106F4A">
        <w:rPr>
          <w:rFonts w:ascii="Arial" w:eastAsia="Times New Roman" w:hAnsi="Arial" w:cs="Times New Roman"/>
          <w:u w:val="single"/>
        </w:rPr>
        <w:t>B.II.2. Meting van de zuurstofverzadigingswaarde van het beluchtingssysteem (</w:t>
      </w:r>
      <w:proofErr w:type="spellStart"/>
      <w:r w:rsidRPr="00106F4A">
        <w:rPr>
          <w:rFonts w:ascii="Arial" w:eastAsia="Times New Roman" w:hAnsi="Arial" w:cs="Times New Roman"/>
          <w:u w:val="single"/>
        </w:rPr>
        <w:t>C</w:t>
      </w:r>
      <w:r w:rsidRPr="00106F4A">
        <w:rPr>
          <w:rFonts w:ascii="Arial" w:eastAsia="Times New Roman" w:hAnsi="Arial" w:cs="Times New Roman"/>
          <w:u w:val="single"/>
          <w:vertAlign w:val="subscript"/>
        </w:rPr>
        <w:t>S,systeem</w:t>
      </w:r>
      <w:proofErr w:type="spellEnd"/>
      <w:r w:rsidRPr="00106F4A">
        <w:rPr>
          <w:rFonts w:ascii="Arial" w:eastAsia="Times New Roman" w:hAnsi="Arial" w:cs="Times New Roman"/>
          <w:u w:val="single"/>
        </w:rPr>
        <w:t>)</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Voor de eigenlijke metingen gestart kunnen worden, moet het ammoniumgehalte stabiel blijven.  Hiertoe wordt voor de aanvang van de meting het ammoniumgehalte om de 15 minuten gemeten tot deze waarde stabiel blijft.  Daarna kan de eigenlijke meting starten.  De zuurstofelektrodes worden vervolgens geplaatst op vooraf bepaalde meetplaatsen.  De verzadigingswaardes - van elke elektrode afzonderlijk - en de watertemperatuur worden genoteerd.</w:t>
      </w:r>
    </w:p>
    <w:p w:rsidR="00E731E8" w:rsidRPr="00106F4A" w:rsidRDefault="00E731E8" w:rsidP="00E731E8">
      <w:pPr>
        <w:rPr>
          <w:rFonts w:ascii="Arial" w:eastAsia="Times New Roman" w:hAnsi="Arial" w:cs="Times New Roman"/>
          <w:u w:val="single"/>
        </w:rPr>
      </w:pPr>
      <w:r w:rsidRPr="00106F4A">
        <w:rPr>
          <w:rFonts w:ascii="Arial" w:eastAsia="Times New Roman" w:hAnsi="Arial" w:cs="Times New Roman"/>
          <w:u w:val="single"/>
        </w:rPr>
        <w:t>B.II.3. Oververzadiging van de bekkeninhoud door dosering van waterstofperoxide</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Het waterstofperoxide wordt nu toegediend over de verschillende verdeelpunten.  De doseertijd die hiervoor wordt uitgetrokken, stemt overeen met 3 maal de omlooptijd in het bekken voor de geldende omstandigheden.</w:t>
      </w:r>
    </w:p>
    <w:p w:rsidR="00E731E8" w:rsidRPr="00106F4A" w:rsidRDefault="00E731E8" w:rsidP="00E731E8">
      <w:pPr>
        <w:keepNext/>
        <w:keepLines/>
        <w:rPr>
          <w:rFonts w:ascii="Arial" w:eastAsia="Times New Roman" w:hAnsi="Arial" w:cs="Times New Roman"/>
          <w:u w:val="single"/>
        </w:rPr>
      </w:pPr>
      <w:r w:rsidRPr="00106F4A">
        <w:rPr>
          <w:rFonts w:ascii="Arial" w:eastAsia="Times New Roman" w:hAnsi="Arial" w:cs="Times New Roman"/>
          <w:u w:val="single"/>
        </w:rPr>
        <w:lastRenderedPageBreak/>
        <w:t>B.II.4. De zuurstofmetingen</w:t>
      </w:r>
    </w:p>
    <w:p w:rsidR="00E731E8" w:rsidRPr="00106F4A" w:rsidRDefault="00E731E8" w:rsidP="00E731E8">
      <w:pPr>
        <w:keepNext/>
        <w:keepLines/>
        <w:rPr>
          <w:rFonts w:ascii="Arial" w:eastAsia="Times New Roman" w:hAnsi="Arial" w:cs="Times New Roman"/>
        </w:rPr>
      </w:pPr>
      <w:r w:rsidRPr="00106F4A">
        <w:rPr>
          <w:rFonts w:ascii="Arial" w:eastAsia="Times New Roman" w:hAnsi="Arial" w:cs="Times New Roman"/>
        </w:rPr>
        <w:t>Nadat al het waterstofperoxide is toegevoegd en het zuurstofgehalte terug begint te dalen, worden de zuurstofmetingen geregistreerd.  De geregistreerde waardes die gebruikt worden voor de berekening van tg</w:t>
      </w:r>
      <w:r w:rsidRPr="00106F4A">
        <w:rPr>
          <w:rFonts w:ascii="Arial" w:eastAsia="Times New Roman" w:hAnsi="Arial" w:cs="Arial"/>
        </w:rPr>
        <w:t>α</w:t>
      </w:r>
      <w:r w:rsidRPr="00106F4A">
        <w:rPr>
          <w:rFonts w:ascii="Arial" w:eastAsia="Times New Roman" w:hAnsi="Arial" w:cs="Times New Roman"/>
        </w:rPr>
        <w:t xml:space="preserve"> moeten bepaald worden voor elke elektrode afzonderlijk die gebruikt wordt bij de meting.</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 xml:space="preserve">De proef wordt voortgezet tot 10% boven de gemeten verzadigingswaarde van het </w:t>
      </w:r>
      <w:proofErr w:type="spellStart"/>
      <w:r w:rsidRPr="00106F4A">
        <w:rPr>
          <w:rFonts w:ascii="Arial" w:eastAsia="Times New Roman" w:hAnsi="Arial" w:cs="Times New Roman"/>
        </w:rPr>
        <w:t>C</w:t>
      </w:r>
      <w:r w:rsidRPr="00106F4A">
        <w:rPr>
          <w:rFonts w:ascii="Arial" w:eastAsia="Times New Roman" w:hAnsi="Arial" w:cs="Times New Roman"/>
          <w:vertAlign w:val="subscript"/>
        </w:rPr>
        <w:t>s,systeem</w:t>
      </w:r>
      <w:proofErr w:type="spellEnd"/>
      <w:r w:rsidRPr="00106F4A">
        <w:rPr>
          <w:rFonts w:ascii="Arial" w:eastAsia="Times New Roman" w:hAnsi="Arial" w:cs="Times New Roman"/>
        </w:rPr>
        <w:t>.</w:t>
      </w:r>
    </w:p>
    <w:p w:rsidR="00E731E8" w:rsidRPr="00106F4A" w:rsidRDefault="00E731E8" w:rsidP="00E731E8">
      <w:pPr>
        <w:rPr>
          <w:rFonts w:ascii="Arial" w:eastAsia="Times New Roman" w:hAnsi="Arial" w:cs="Times New Roman"/>
          <w:u w:val="single"/>
        </w:rPr>
      </w:pPr>
      <w:r w:rsidRPr="00106F4A">
        <w:rPr>
          <w:rFonts w:ascii="Arial" w:eastAsia="Times New Roman" w:hAnsi="Arial" w:cs="Times New Roman"/>
          <w:u w:val="single"/>
        </w:rPr>
        <w:t>B.II.5. Meting stroomsnelheden</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zie A.II.2.</w:t>
      </w:r>
    </w:p>
    <w:p w:rsidR="00E731E8" w:rsidRPr="00106F4A" w:rsidRDefault="00E731E8" w:rsidP="00E731E8">
      <w:pPr>
        <w:rPr>
          <w:rFonts w:ascii="Arial" w:eastAsia="Times New Roman" w:hAnsi="Arial" w:cs="Times New Roman"/>
          <w:b/>
          <w:u w:val="single"/>
        </w:rPr>
      </w:pPr>
      <w:r w:rsidRPr="00106F4A">
        <w:rPr>
          <w:rFonts w:ascii="Arial" w:eastAsia="Times New Roman" w:hAnsi="Arial" w:cs="Times New Roman"/>
          <w:b/>
          <w:u w:val="single"/>
        </w:rPr>
        <w:t>C. Proeven in effluent</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Analoog aan deel A. Proeven in rein water. op uitzondering van:</w:t>
      </w:r>
    </w:p>
    <w:p w:rsidR="00E731E8" w:rsidRPr="00106F4A" w:rsidRDefault="00E731E8" w:rsidP="00E731E8">
      <w:pPr>
        <w:rPr>
          <w:rFonts w:ascii="Arial" w:eastAsia="Times New Roman" w:hAnsi="Arial" w:cs="Times New Roman"/>
          <w:u w:val="single"/>
        </w:rPr>
      </w:pPr>
      <w:r w:rsidRPr="00106F4A">
        <w:rPr>
          <w:rFonts w:ascii="Arial" w:eastAsia="Times New Roman" w:hAnsi="Arial" w:cs="Times New Roman"/>
          <w:u w:val="single"/>
        </w:rPr>
        <w:t>C.I.1.1. Vullen van de bekkens met water.</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 xml:space="preserve">Het beluchtingsbekken wordt door Aquafin gevuld met effluent van de bestaande installatie of effluent van een nieuw, reeds opgestart deel van de installatie.  De aannemer dient in zijn planning rekening te houden met de benodigde </w:t>
      </w:r>
      <w:proofErr w:type="spellStart"/>
      <w:r w:rsidRPr="00106F4A">
        <w:rPr>
          <w:rFonts w:ascii="Arial" w:eastAsia="Times New Roman" w:hAnsi="Arial" w:cs="Times New Roman"/>
        </w:rPr>
        <w:t>vultijd</w:t>
      </w:r>
      <w:proofErr w:type="spellEnd"/>
      <w:r w:rsidRPr="00106F4A">
        <w:rPr>
          <w:rFonts w:ascii="Arial" w:eastAsia="Times New Roman" w:hAnsi="Arial" w:cs="Times New Roman"/>
        </w:rPr>
        <w:t xml:space="preserve"> zoals beschreven in het bijzonder bestek of minimum 4 dagen. Tenzij anders vermeld in het bijzonder bestek geldt als enige kwaliteitscriterium de van toepassing zijnde effluentnorm op moment van beproeving. </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 xml:space="preserve">De aannemer mag 40% van de post “vullen van het beluchtingsbekken met drinkwater”  vorderen indien hij opteert voor een effluentproef.  Deze regeling vervalt indien de tegenproef in drinkwater wordt uitgevoerd en bij deze tegenproef de </w:t>
      </w:r>
      <w:proofErr w:type="spellStart"/>
      <w:r w:rsidRPr="00106F4A">
        <w:rPr>
          <w:rFonts w:ascii="Arial" w:eastAsia="Times New Roman" w:hAnsi="Arial" w:cs="Times New Roman"/>
        </w:rPr>
        <w:t>bestekseisen</w:t>
      </w:r>
      <w:proofErr w:type="spellEnd"/>
      <w:r w:rsidRPr="00106F4A">
        <w:rPr>
          <w:rFonts w:ascii="Arial" w:eastAsia="Times New Roman" w:hAnsi="Arial" w:cs="Times New Roman"/>
        </w:rPr>
        <w:t xml:space="preserve"> worden behaald.</w:t>
      </w:r>
    </w:p>
    <w:p w:rsidR="00E731E8" w:rsidRPr="00106F4A" w:rsidRDefault="00E731E8" w:rsidP="00E731E8">
      <w:pPr>
        <w:rPr>
          <w:rFonts w:ascii="Arial" w:eastAsia="Times New Roman" w:hAnsi="Arial" w:cs="Times New Roman"/>
          <w:b/>
          <w:u w:val="single"/>
        </w:rPr>
      </w:pPr>
      <w:r w:rsidRPr="00106F4A">
        <w:rPr>
          <w:rFonts w:ascii="Arial" w:eastAsia="Times New Roman" w:hAnsi="Arial" w:cs="Times New Roman"/>
          <w:b/>
          <w:u w:val="single"/>
        </w:rPr>
        <w:t>D. Proeven met grondwater</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Analoog aan deel A. Proeven in rein water. op uitzondering van:</w:t>
      </w:r>
    </w:p>
    <w:p w:rsidR="00E731E8" w:rsidRPr="00106F4A" w:rsidRDefault="00E731E8" w:rsidP="00E731E8">
      <w:pPr>
        <w:rPr>
          <w:rFonts w:ascii="Arial" w:eastAsia="Times New Roman" w:hAnsi="Arial" w:cs="Times New Roman"/>
          <w:u w:val="single"/>
        </w:rPr>
      </w:pPr>
      <w:r w:rsidRPr="00106F4A">
        <w:rPr>
          <w:rFonts w:ascii="Arial" w:eastAsia="Times New Roman" w:hAnsi="Arial" w:cs="Times New Roman"/>
          <w:u w:val="single"/>
        </w:rPr>
        <w:t>D.I.1.1. Vullen van de bekkens met water.</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 xml:space="preserve">Het beluchtingsbekken wordt door de aannemer gevuld met grondwater afkomstig van de door hem geïnstalleerde bemaling of de door hem te boren put. Alle voorzieningen voor het vullen van het bekken zijn een aannemingslast  De aannemer dient in zijn planning rekening te houden met de benodigde </w:t>
      </w:r>
      <w:proofErr w:type="spellStart"/>
      <w:r w:rsidRPr="00106F4A">
        <w:rPr>
          <w:rFonts w:ascii="Arial" w:eastAsia="Times New Roman" w:hAnsi="Arial" w:cs="Times New Roman"/>
        </w:rPr>
        <w:t>vultijd</w:t>
      </w:r>
      <w:proofErr w:type="spellEnd"/>
      <w:r w:rsidRPr="00106F4A">
        <w:rPr>
          <w:rFonts w:ascii="Arial" w:eastAsia="Times New Roman" w:hAnsi="Arial" w:cs="Times New Roman"/>
        </w:rPr>
        <w:t xml:space="preserve"> zoals beschreven in het bijzonder bestek of minimum 4 dagen. </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 xml:space="preserve">De aannemer mag 40% van de post “vullen van het beluchtingsbekken met drinkwater”  vorderen indien hij opteert voor een proef met grondwater.  Deze regeling vervalt indien de tegenproef in drinkwater wordt uitgevoerd en bij deze tegenproef de </w:t>
      </w:r>
      <w:proofErr w:type="spellStart"/>
      <w:r w:rsidRPr="00106F4A">
        <w:rPr>
          <w:rFonts w:ascii="Arial" w:eastAsia="Times New Roman" w:hAnsi="Arial" w:cs="Times New Roman"/>
        </w:rPr>
        <w:t>bestekseisen</w:t>
      </w:r>
      <w:proofErr w:type="spellEnd"/>
      <w:r w:rsidRPr="00106F4A">
        <w:rPr>
          <w:rFonts w:ascii="Arial" w:eastAsia="Times New Roman" w:hAnsi="Arial" w:cs="Times New Roman"/>
        </w:rPr>
        <w:t xml:space="preserve"> worden behaald.</w:t>
      </w:r>
    </w:p>
    <w:p w:rsidR="00E731E8" w:rsidRPr="00106F4A" w:rsidRDefault="00E731E8" w:rsidP="00E731E8">
      <w:pPr>
        <w:keepNext/>
        <w:rPr>
          <w:rFonts w:ascii="Arial" w:eastAsia="Times New Roman" w:hAnsi="Arial" w:cs="Times New Roman"/>
          <w:u w:val="single"/>
        </w:rPr>
      </w:pPr>
      <w:r w:rsidRPr="00106F4A">
        <w:rPr>
          <w:rFonts w:ascii="Arial" w:eastAsia="Times New Roman" w:hAnsi="Arial" w:cs="Times New Roman"/>
          <w:u w:val="single"/>
        </w:rPr>
        <w:lastRenderedPageBreak/>
        <w:t>0. Gemeenschappelijke bepalingen</w:t>
      </w:r>
    </w:p>
    <w:p w:rsidR="00E731E8" w:rsidRPr="00106F4A" w:rsidRDefault="00E731E8" w:rsidP="00E731E8">
      <w:pPr>
        <w:keepNext/>
        <w:rPr>
          <w:rFonts w:ascii="Arial" w:eastAsia="Times New Roman" w:hAnsi="Arial" w:cs="Times New Roman"/>
          <w:u w:val="single"/>
        </w:rPr>
      </w:pPr>
      <w:r w:rsidRPr="00106F4A">
        <w:rPr>
          <w:rFonts w:ascii="Arial" w:eastAsia="Times New Roman" w:hAnsi="Arial" w:cs="Times New Roman"/>
          <w:u w:val="single"/>
        </w:rPr>
        <w:t>0.III. Berekening van de beluchtingscapaciteit</w:t>
      </w:r>
    </w:p>
    <w:p w:rsidR="00E731E8" w:rsidRPr="00106F4A" w:rsidRDefault="00E731E8" w:rsidP="00E731E8">
      <w:pPr>
        <w:keepNext/>
        <w:rPr>
          <w:rFonts w:ascii="Arial" w:eastAsia="Times New Roman" w:hAnsi="Arial" w:cs="Times New Roman"/>
          <w:u w:val="single"/>
        </w:rPr>
      </w:pPr>
      <w:r w:rsidRPr="00106F4A">
        <w:rPr>
          <w:rFonts w:ascii="Arial" w:eastAsia="Times New Roman" w:hAnsi="Arial" w:cs="Times New Roman"/>
          <w:u w:val="single"/>
        </w:rPr>
        <w:t>A.III.1. Bepaling van tg</w:t>
      </w:r>
      <w:r w:rsidRPr="00106F4A">
        <w:rPr>
          <w:rFonts w:ascii="Arial" w:eastAsia="Times New Roman" w:hAnsi="Arial" w:cs="Arial"/>
          <w:u w:val="single"/>
        </w:rPr>
        <w:t>α</w:t>
      </w:r>
      <w:r w:rsidRPr="00106F4A">
        <w:rPr>
          <w:rFonts w:ascii="Arial" w:eastAsia="Times New Roman" w:hAnsi="Arial" w:cs="Times New Roman"/>
          <w:u w:val="single"/>
        </w:rPr>
        <w:t xml:space="preserve"> - Proeven in rein water</w:t>
      </w:r>
    </w:p>
    <w:p w:rsidR="00E731E8" w:rsidRPr="00106F4A" w:rsidRDefault="00E731E8" w:rsidP="00E731E8">
      <w:pPr>
        <w:keepNext/>
        <w:rPr>
          <w:rFonts w:ascii="Arial" w:eastAsia="Times New Roman" w:hAnsi="Arial" w:cs="Times New Roman"/>
        </w:rPr>
      </w:pPr>
      <w:r w:rsidRPr="00106F4A">
        <w:rPr>
          <w:rFonts w:ascii="Arial" w:eastAsia="Times New Roman" w:hAnsi="Arial" w:cs="Times New Roman"/>
        </w:rPr>
        <w:t xml:space="preserve">Voor alle meetpunten op het traject tussen 0,2 </w:t>
      </w:r>
      <w:proofErr w:type="spellStart"/>
      <w:r w:rsidRPr="00106F4A">
        <w:rPr>
          <w:rFonts w:ascii="Arial" w:eastAsia="Times New Roman" w:hAnsi="Arial" w:cs="Times New Roman"/>
        </w:rPr>
        <w:t>C</w:t>
      </w:r>
      <w:r w:rsidRPr="00106F4A">
        <w:rPr>
          <w:rFonts w:ascii="Arial" w:eastAsia="Times New Roman" w:hAnsi="Arial" w:cs="Times New Roman"/>
          <w:vertAlign w:val="subscript"/>
        </w:rPr>
        <w:t>S,systeem</w:t>
      </w:r>
      <w:proofErr w:type="spellEnd"/>
      <w:r w:rsidRPr="00106F4A">
        <w:rPr>
          <w:rFonts w:ascii="Arial" w:eastAsia="Times New Roman" w:hAnsi="Arial" w:cs="Times New Roman"/>
        </w:rPr>
        <w:t xml:space="preserve"> en 0,8 </w:t>
      </w:r>
      <w:proofErr w:type="spellStart"/>
      <w:r w:rsidRPr="00106F4A">
        <w:rPr>
          <w:rFonts w:ascii="Arial" w:eastAsia="Times New Roman" w:hAnsi="Arial" w:cs="Times New Roman"/>
        </w:rPr>
        <w:t>C</w:t>
      </w:r>
      <w:r w:rsidRPr="00106F4A">
        <w:rPr>
          <w:rFonts w:ascii="Arial" w:eastAsia="Times New Roman" w:hAnsi="Arial" w:cs="Times New Roman"/>
          <w:vertAlign w:val="subscript"/>
        </w:rPr>
        <w:t>S,systeem</w:t>
      </w:r>
      <w:proofErr w:type="spellEnd"/>
      <w:r w:rsidRPr="00106F4A">
        <w:rPr>
          <w:rFonts w:ascii="Arial" w:eastAsia="Times New Roman" w:hAnsi="Arial" w:cs="Times New Roman"/>
        </w:rPr>
        <w:t xml:space="preserve"> wordt het logaritme van het </w:t>
      </w:r>
      <w:proofErr w:type="spellStart"/>
      <w:r w:rsidRPr="00106F4A">
        <w:rPr>
          <w:rFonts w:ascii="Arial" w:eastAsia="Times New Roman" w:hAnsi="Arial" w:cs="Times New Roman"/>
        </w:rPr>
        <w:t>zuurstofdeficiet</w:t>
      </w:r>
      <w:proofErr w:type="spellEnd"/>
      <w:r w:rsidRPr="00106F4A">
        <w:rPr>
          <w:rFonts w:ascii="Arial" w:eastAsia="Times New Roman" w:hAnsi="Arial" w:cs="Times New Roman"/>
        </w:rPr>
        <w:t xml:space="preserve"> berekend:</w:t>
      </w:r>
    </w:p>
    <w:p w:rsidR="00E731E8" w:rsidRPr="00106F4A" w:rsidRDefault="00E731E8" w:rsidP="00E731E8">
      <w:pPr>
        <w:tabs>
          <w:tab w:val="left" w:pos="360"/>
        </w:tabs>
        <w:jc w:val="both"/>
        <w:rPr>
          <w:rFonts w:ascii="Arial" w:eastAsia="Times New Roman" w:hAnsi="Arial" w:cs="Arial"/>
          <w:szCs w:val="24"/>
        </w:rPr>
      </w:pPr>
      <w:r w:rsidRPr="00106F4A">
        <w:rPr>
          <w:rFonts w:ascii="Arial" w:eastAsia="Times New Roman" w:hAnsi="Arial" w:cs="Arial"/>
          <w:szCs w:val="24"/>
        </w:rPr>
        <w:t>log (</w:t>
      </w:r>
      <w:proofErr w:type="spellStart"/>
      <w:r w:rsidRPr="00106F4A">
        <w:rPr>
          <w:rFonts w:ascii="Arial" w:eastAsia="Times New Roman" w:hAnsi="Arial" w:cs="Arial"/>
          <w:szCs w:val="24"/>
        </w:rPr>
        <w:t>C</w:t>
      </w:r>
      <w:r w:rsidRPr="00106F4A">
        <w:rPr>
          <w:rFonts w:ascii="Arial" w:eastAsia="Times New Roman" w:hAnsi="Arial" w:cs="Arial"/>
          <w:szCs w:val="24"/>
          <w:vertAlign w:val="subscript"/>
        </w:rPr>
        <w:t>S,systeem</w:t>
      </w:r>
      <w:proofErr w:type="spellEnd"/>
      <w:r w:rsidRPr="00106F4A">
        <w:rPr>
          <w:rFonts w:ascii="Arial" w:eastAsia="Times New Roman" w:hAnsi="Arial" w:cs="Arial"/>
          <w:szCs w:val="24"/>
        </w:rPr>
        <w:t xml:space="preserve"> - </w:t>
      </w:r>
      <w:proofErr w:type="spellStart"/>
      <w:r w:rsidRPr="00106F4A">
        <w:rPr>
          <w:rFonts w:ascii="Arial" w:eastAsia="Times New Roman" w:hAnsi="Arial" w:cs="Arial"/>
          <w:szCs w:val="24"/>
        </w:rPr>
        <w:t>C</w:t>
      </w:r>
      <w:r w:rsidRPr="00106F4A">
        <w:rPr>
          <w:rFonts w:ascii="Arial" w:eastAsia="Times New Roman" w:hAnsi="Arial" w:cs="Arial"/>
          <w:szCs w:val="24"/>
          <w:vertAlign w:val="subscript"/>
        </w:rPr>
        <w:t>t</w:t>
      </w:r>
      <w:proofErr w:type="spellEnd"/>
      <w:r w:rsidRPr="00106F4A">
        <w:rPr>
          <w:rFonts w:ascii="Arial" w:eastAsia="Times New Roman" w:hAnsi="Arial" w:cs="Arial"/>
          <w:szCs w:val="24"/>
        </w:rPr>
        <w:t>)</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Vervolgens wordt de regressielijn berekend van deze logaritmen en de bijhorende tijden.  De absolute waarde van de regressiecoëfficiënt is de waarde voor tg</w:t>
      </w:r>
      <w:r w:rsidRPr="00106F4A">
        <w:rPr>
          <w:rFonts w:ascii="Arial" w:eastAsia="Times New Roman" w:hAnsi="Arial" w:cs="Arial"/>
        </w:rPr>
        <w:t>α</w:t>
      </w:r>
      <w:r w:rsidRPr="00106F4A">
        <w:rPr>
          <w:rFonts w:ascii="Arial" w:eastAsia="Times New Roman" w:hAnsi="Arial" w:cs="Times New Roman"/>
        </w:rPr>
        <w:t>.  De curve-fitting moet geoptimaliseerd worden zowel naar tg</w:t>
      </w:r>
      <w:r w:rsidRPr="00106F4A">
        <w:rPr>
          <w:rFonts w:ascii="Arial" w:eastAsia="Times New Roman" w:hAnsi="Arial" w:cs="Arial"/>
        </w:rPr>
        <w:t>α</w:t>
      </w:r>
      <w:r w:rsidRPr="00106F4A">
        <w:rPr>
          <w:rFonts w:ascii="Arial" w:eastAsia="Times New Roman" w:hAnsi="Arial" w:cs="Times New Roman"/>
        </w:rPr>
        <w:t xml:space="preserve"> als naar </w:t>
      </w:r>
      <w:proofErr w:type="spellStart"/>
      <w:r w:rsidRPr="00106F4A">
        <w:rPr>
          <w:rFonts w:ascii="Arial" w:eastAsia="Times New Roman" w:hAnsi="Arial" w:cs="Times New Roman"/>
        </w:rPr>
        <w:t>C</w:t>
      </w:r>
      <w:r w:rsidRPr="00106F4A">
        <w:rPr>
          <w:rFonts w:ascii="Arial" w:eastAsia="Times New Roman" w:hAnsi="Arial" w:cs="Times New Roman"/>
          <w:vertAlign w:val="subscript"/>
        </w:rPr>
        <w:t>S,systeem</w:t>
      </w:r>
      <w:proofErr w:type="spellEnd"/>
      <w:r w:rsidRPr="00106F4A">
        <w:rPr>
          <w:rFonts w:ascii="Arial" w:eastAsia="Times New Roman" w:hAnsi="Arial" w:cs="Times New Roman"/>
        </w:rPr>
        <w:t xml:space="preserve">. Optimaliseren naar </w:t>
      </w:r>
      <w:proofErr w:type="spellStart"/>
      <w:r w:rsidRPr="00106F4A">
        <w:rPr>
          <w:rFonts w:ascii="Arial" w:eastAsia="Times New Roman" w:hAnsi="Arial" w:cs="Times New Roman"/>
        </w:rPr>
        <w:t>C</w:t>
      </w:r>
      <w:r w:rsidRPr="00106F4A">
        <w:rPr>
          <w:rFonts w:ascii="Arial" w:eastAsia="Times New Roman" w:hAnsi="Arial" w:cs="Times New Roman"/>
          <w:vertAlign w:val="subscript"/>
        </w:rPr>
        <w:t>S,systeem</w:t>
      </w:r>
      <w:proofErr w:type="spellEnd"/>
      <w:r w:rsidRPr="00106F4A">
        <w:rPr>
          <w:rFonts w:ascii="Arial" w:eastAsia="Times New Roman" w:hAnsi="Arial" w:cs="Times New Roman"/>
        </w:rPr>
        <w:t xml:space="preserve"> houdt in dat de regressie uitgevoerd wordt met waarden tussen 0,9 </w:t>
      </w:r>
      <w:proofErr w:type="spellStart"/>
      <w:r w:rsidRPr="00106F4A">
        <w:rPr>
          <w:rFonts w:ascii="Arial" w:eastAsia="Times New Roman" w:hAnsi="Arial" w:cs="Times New Roman"/>
        </w:rPr>
        <w:t>C</w:t>
      </w:r>
      <w:r w:rsidRPr="00106F4A">
        <w:rPr>
          <w:rFonts w:ascii="Arial" w:eastAsia="Times New Roman" w:hAnsi="Arial" w:cs="Times New Roman"/>
          <w:vertAlign w:val="subscript"/>
        </w:rPr>
        <w:t>S,systeem</w:t>
      </w:r>
      <w:proofErr w:type="spellEnd"/>
      <w:r w:rsidRPr="00106F4A">
        <w:rPr>
          <w:rFonts w:ascii="Arial" w:eastAsia="Times New Roman" w:hAnsi="Arial" w:cs="Times New Roman"/>
        </w:rPr>
        <w:t xml:space="preserve"> en 1,1 </w:t>
      </w:r>
      <w:proofErr w:type="spellStart"/>
      <w:r w:rsidRPr="00106F4A">
        <w:rPr>
          <w:rFonts w:ascii="Arial" w:eastAsia="Times New Roman" w:hAnsi="Arial" w:cs="Times New Roman"/>
        </w:rPr>
        <w:t>C</w:t>
      </w:r>
      <w:r w:rsidRPr="00106F4A">
        <w:rPr>
          <w:rFonts w:ascii="Arial" w:eastAsia="Times New Roman" w:hAnsi="Arial" w:cs="Times New Roman"/>
          <w:vertAlign w:val="subscript"/>
        </w:rPr>
        <w:t>S,systeem</w:t>
      </w:r>
      <w:proofErr w:type="spellEnd"/>
      <w:r w:rsidRPr="00106F4A">
        <w:rPr>
          <w:rFonts w:ascii="Arial" w:eastAsia="Times New Roman" w:hAnsi="Arial" w:cs="Times New Roman"/>
        </w:rPr>
        <w:t>.  De waarde met de beste correlatie wordt weerhouden.</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Deze berekening wordt uitgevoerd met de meetwaarden van elk meetpunt.  Het gemiddelde van de verschillende meetpunten is de waarde waar verder mee gerekend zal worden.</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 xml:space="preserve">Ter controle worden de </w:t>
      </w:r>
      <w:proofErr w:type="spellStart"/>
      <w:r w:rsidRPr="00106F4A">
        <w:rPr>
          <w:rFonts w:ascii="Arial" w:eastAsia="Times New Roman" w:hAnsi="Arial" w:cs="Times New Roman"/>
        </w:rPr>
        <w:t>zuurstofdeficietwaarden</w:t>
      </w:r>
      <w:proofErr w:type="spellEnd"/>
      <w:r w:rsidRPr="00106F4A">
        <w:rPr>
          <w:rFonts w:ascii="Arial" w:eastAsia="Times New Roman" w:hAnsi="Arial" w:cs="Times New Roman"/>
        </w:rPr>
        <w:t xml:space="preserve"> of de genormeerde waarde ervan uitgezet op een </w:t>
      </w:r>
      <w:proofErr w:type="spellStart"/>
      <w:r w:rsidRPr="00106F4A">
        <w:rPr>
          <w:rFonts w:ascii="Arial" w:eastAsia="Times New Roman" w:hAnsi="Arial" w:cs="Times New Roman"/>
        </w:rPr>
        <w:t>halflogaritmische</w:t>
      </w:r>
      <w:proofErr w:type="spellEnd"/>
      <w:r w:rsidRPr="00106F4A">
        <w:rPr>
          <w:rFonts w:ascii="Arial" w:eastAsia="Times New Roman" w:hAnsi="Arial" w:cs="Times New Roman"/>
        </w:rPr>
        <w:t>, respectievelijke gewone, grafiek uitgezet tegen de tijd.  De uitgezette punten moeten dan op een rechte lijn liggen.  Een gekromde lijn wijst op een onnauwkeurige meting.</w:t>
      </w:r>
    </w:p>
    <w:p w:rsidR="00E731E8" w:rsidRPr="00106F4A" w:rsidRDefault="00E731E8" w:rsidP="00E731E8">
      <w:pPr>
        <w:rPr>
          <w:rFonts w:ascii="Arial" w:eastAsia="Times New Roman" w:hAnsi="Arial" w:cs="Times New Roman"/>
          <w:u w:val="single"/>
        </w:rPr>
      </w:pPr>
      <w:r w:rsidRPr="00106F4A">
        <w:rPr>
          <w:rFonts w:ascii="Arial" w:eastAsia="Times New Roman" w:hAnsi="Arial" w:cs="Times New Roman"/>
          <w:u w:val="single"/>
        </w:rPr>
        <w:t xml:space="preserve">B.III.1. Bepaling van </w:t>
      </w:r>
      <w:r w:rsidRPr="00106F4A">
        <w:rPr>
          <w:rFonts w:ascii="Arial" w:eastAsia="Times New Roman" w:hAnsi="Arial" w:cs="Times New Roman"/>
        </w:rPr>
        <w:t>t</w:t>
      </w:r>
      <w:r w:rsidRPr="00106F4A">
        <w:rPr>
          <w:rFonts w:ascii="Arial" w:eastAsia="Times New Roman" w:hAnsi="Arial" w:cs="Times New Roman"/>
          <w:u w:val="single"/>
        </w:rPr>
        <w:t>g</w:t>
      </w:r>
      <w:r w:rsidRPr="00106F4A">
        <w:rPr>
          <w:rFonts w:ascii="Arial" w:eastAsia="Times New Roman" w:hAnsi="Arial" w:cs="Arial"/>
          <w:u w:val="single"/>
        </w:rPr>
        <w:t>α</w:t>
      </w:r>
      <w:r w:rsidRPr="00106F4A">
        <w:rPr>
          <w:rFonts w:ascii="Arial" w:eastAsia="Times New Roman" w:hAnsi="Arial" w:cs="Times New Roman"/>
          <w:u w:val="single"/>
        </w:rPr>
        <w:t xml:space="preserve"> - Proeven onder bedrijfsomstandigheden</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 xml:space="preserve">Voor alle meetpunten op het geregistreerde traject tussen </w:t>
      </w:r>
      <w:proofErr w:type="spellStart"/>
      <w:r w:rsidRPr="00106F4A">
        <w:rPr>
          <w:rFonts w:ascii="Arial" w:eastAsia="Times New Roman" w:hAnsi="Arial" w:cs="Times New Roman"/>
        </w:rPr>
        <w:t>C</w:t>
      </w:r>
      <w:r w:rsidRPr="00106F4A">
        <w:rPr>
          <w:rFonts w:ascii="Arial" w:eastAsia="Times New Roman" w:hAnsi="Arial" w:cs="Times New Roman"/>
          <w:vertAlign w:val="subscript"/>
        </w:rPr>
        <w:t>s,max</w:t>
      </w:r>
      <w:proofErr w:type="spellEnd"/>
      <w:r w:rsidRPr="00106F4A">
        <w:rPr>
          <w:rFonts w:ascii="Arial" w:eastAsia="Times New Roman" w:hAnsi="Arial" w:cs="Times New Roman"/>
        </w:rPr>
        <w:t xml:space="preserve"> en 1,1 </w:t>
      </w:r>
      <w:proofErr w:type="spellStart"/>
      <w:r w:rsidRPr="00106F4A">
        <w:rPr>
          <w:rFonts w:ascii="Arial" w:eastAsia="Times New Roman" w:hAnsi="Arial" w:cs="Times New Roman"/>
        </w:rPr>
        <w:t>C</w:t>
      </w:r>
      <w:r w:rsidRPr="00106F4A">
        <w:rPr>
          <w:rFonts w:ascii="Arial" w:eastAsia="Times New Roman" w:hAnsi="Arial" w:cs="Times New Roman"/>
          <w:vertAlign w:val="subscript"/>
        </w:rPr>
        <w:t>S,systeem</w:t>
      </w:r>
      <w:proofErr w:type="spellEnd"/>
      <w:r w:rsidRPr="00106F4A">
        <w:rPr>
          <w:rFonts w:ascii="Arial" w:eastAsia="Times New Roman" w:hAnsi="Arial" w:cs="Times New Roman"/>
        </w:rPr>
        <w:t xml:space="preserve"> wordt het logaritme van het </w:t>
      </w:r>
      <w:proofErr w:type="spellStart"/>
      <w:r w:rsidRPr="00106F4A">
        <w:rPr>
          <w:rFonts w:ascii="Arial" w:eastAsia="Times New Roman" w:hAnsi="Arial" w:cs="Times New Roman"/>
        </w:rPr>
        <w:t>zuurstofdeficiet</w:t>
      </w:r>
      <w:proofErr w:type="spellEnd"/>
      <w:r w:rsidRPr="00106F4A">
        <w:rPr>
          <w:rFonts w:ascii="Arial" w:eastAsia="Times New Roman" w:hAnsi="Arial" w:cs="Times New Roman"/>
        </w:rPr>
        <w:t xml:space="preserve"> berekend :</w:t>
      </w:r>
    </w:p>
    <w:p w:rsidR="00E731E8" w:rsidRPr="00106F4A" w:rsidRDefault="00E731E8" w:rsidP="00E731E8">
      <w:pPr>
        <w:tabs>
          <w:tab w:val="left" w:pos="360"/>
        </w:tabs>
        <w:jc w:val="both"/>
        <w:rPr>
          <w:rFonts w:ascii="Arial" w:eastAsia="Times New Roman" w:hAnsi="Arial" w:cs="Arial"/>
        </w:rPr>
      </w:pPr>
      <w:r w:rsidRPr="00106F4A">
        <w:rPr>
          <w:rFonts w:ascii="Arial" w:eastAsia="Times New Roman" w:hAnsi="Arial" w:cs="Arial"/>
        </w:rPr>
        <w:t>log (</w:t>
      </w:r>
      <w:proofErr w:type="spellStart"/>
      <w:r w:rsidRPr="00106F4A">
        <w:rPr>
          <w:rFonts w:ascii="Arial" w:eastAsia="Times New Roman" w:hAnsi="Arial" w:cs="Arial"/>
        </w:rPr>
        <w:t>C</w:t>
      </w:r>
      <w:r w:rsidRPr="00106F4A">
        <w:rPr>
          <w:rFonts w:ascii="Arial" w:eastAsia="Times New Roman" w:hAnsi="Arial" w:cs="Arial"/>
          <w:vertAlign w:val="subscript"/>
        </w:rPr>
        <w:t>t</w:t>
      </w:r>
      <w:proofErr w:type="spellEnd"/>
      <w:r w:rsidRPr="00106F4A">
        <w:rPr>
          <w:rFonts w:ascii="Arial" w:eastAsia="Times New Roman" w:hAnsi="Arial" w:cs="Arial"/>
        </w:rPr>
        <w:t xml:space="preserve"> - </w:t>
      </w:r>
      <w:proofErr w:type="spellStart"/>
      <w:r w:rsidRPr="00106F4A">
        <w:rPr>
          <w:rFonts w:ascii="Arial" w:eastAsia="Times New Roman" w:hAnsi="Arial" w:cs="Arial"/>
        </w:rPr>
        <w:t>C</w:t>
      </w:r>
      <w:r w:rsidRPr="00106F4A">
        <w:rPr>
          <w:rFonts w:ascii="Arial" w:eastAsia="Times New Roman" w:hAnsi="Arial" w:cs="Arial"/>
          <w:vertAlign w:val="subscript"/>
        </w:rPr>
        <w:t>S,systeem</w:t>
      </w:r>
      <w:proofErr w:type="spellEnd"/>
      <w:r w:rsidRPr="00106F4A">
        <w:rPr>
          <w:rFonts w:ascii="Arial" w:eastAsia="Times New Roman" w:hAnsi="Arial" w:cs="Arial"/>
        </w:rPr>
        <w:t>)</w:t>
      </w:r>
    </w:p>
    <w:p w:rsidR="00E731E8" w:rsidRPr="00106F4A" w:rsidRDefault="00E731E8" w:rsidP="00E731E8">
      <w:pPr>
        <w:rPr>
          <w:rFonts w:ascii="Arial" w:eastAsia="Times New Roman" w:hAnsi="Arial" w:cs="Times New Roman"/>
        </w:rPr>
      </w:pPr>
      <w:proofErr w:type="spellStart"/>
      <w:r w:rsidRPr="00106F4A">
        <w:rPr>
          <w:rFonts w:ascii="Arial" w:eastAsia="Times New Roman" w:hAnsi="Arial" w:cs="Times New Roman"/>
        </w:rPr>
        <w:t>C</w:t>
      </w:r>
      <w:r w:rsidRPr="00106F4A">
        <w:rPr>
          <w:rFonts w:ascii="Arial" w:eastAsia="Times New Roman" w:hAnsi="Arial" w:cs="Times New Roman"/>
          <w:vertAlign w:val="subscript"/>
        </w:rPr>
        <w:t>s,max</w:t>
      </w:r>
      <w:proofErr w:type="spellEnd"/>
      <w:r w:rsidRPr="00106F4A">
        <w:rPr>
          <w:rFonts w:ascii="Arial" w:eastAsia="Times New Roman" w:hAnsi="Arial" w:cs="Times New Roman"/>
          <w:vertAlign w:val="subscript"/>
        </w:rPr>
        <w:t xml:space="preserve"> </w:t>
      </w:r>
      <w:r w:rsidRPr="00106F4A">
        <w:rPr>
          <w:rFonts w:ascii="Arial" w:eastAsia="Times New Roman" w:hAnsi="Arial" w:cs="Times New Roman"/>
        </w:rPr>
        <w:t>= oververzadigingswaarde waarbij de registratie aanvat (maximum 20 mg/l)</w:t>
      </w:r>
    </w:p>
    <w:p w:rsidR="00E731E8" w:rsidRPr="00106F4A" w:rsidRDefault="00E731E8" w:rsidP="00E731E8">
      <w:pPr>
        <w:rPr>
          <w:rFonts w:ascii="Arial" w:eastAsia="Times New Roman" w:hAnsi="Arial" w:cs="Times New Roman"/>
        </w:rPr>
      </w:pPr>
      <w:proofErr w:type="spellStart"/>
      <w:r w:rsidRPr="00106F4A">
        <w:rPr>
          <w:rFonts w:ascii="Arial" w:eastAsia="Times New Roman" w:hAnsi="Arial" w:cs="Times New Roman"/>
        </w:rPr>
        <w:t>C</w:t>
      </w:r>
      <w:r w:rsidRPr="00106F4A">
        <w:rPr>
          <w:rFonts w:ascii="Arial" w:eastAsia="Times New Roman" w:hAnsi="Arial" w:cs="Times New Roman"/>
          <w:vertAlign w:val="subscript"/>
        </w:rPr>
        <w:t>s,max</w:t>
      </w:r>
      <w:proofErr w:type="spellEnd"/>
      <w:r w:rsidRPr="00106F4A">
        <w:rPr>
          <w:rFonts w:ascii="Arial" w:eastAsia="Times New Roman" w:hAnsi="Arial" w:cs="Times New Roman"/>
          <w:vertAlign w:val="subscript"/>
        </w:rPr>
        <w:t xml:space="preserve"> </w:t>
      </w:r>
      <w:r w:rsidRPr="00106F4A">
        <w:rPr>
          <w:rFonts w:ascii="Arial" w:eastAsia="Times New Roman" w:hAnsi="Arial" w:cs="Times New Roman"/>
        </w:rPr>
        <w:t>wordt bepaald als zijnde het punt vanaf wanneer een duidelijk dalende lijn waarneembaar is.</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Vervolgens wordt de regressielijn berekend van deze logaritmen en de bijhorende tijden.  De absolute waarde van de regressiecoëfficiënt is de waarde voor tg</w:t>
      </w:r>
      <w:r w:rsidRPr="00106F4A">
        <w:rPr>
          <w:rFonts w:ascii="Arial" w:eastAsia="Times New Roman" w:hAnsi="Arial" w:cs="Arial"/>
        </w:rPr>
        <w:t>α</w:t>
      </w:r>
      <w:r w:rsidRPr="00106F4A">
        <w:rPr>
          <w:rFonts w:ascii="Arial" w:eastAsia="Times New Roman" w:hAnsi="Arial" w:cs="Times New Roman"/>
        </w:rPr>
        <w:t>.  De curve-fitting moet geoptimaliseerd worden zowel naar tg</w:t>
      </w:r>
      <w:r w:rsidRPr="00106F4A">
        <w:rPr>
          <w:rFonts w:ascii="Arial" w:eastAsia="Times New Roman" w:hAnsi="Arial" w:cs="Arial"/>
        </w:rPr>
        <w:t>α</w:t>
      </w:r>
      <w:r w:rsidRPr="00106F4A">
        <w:rPr>
          <w:rFonts w:ascii="Arial" w:eastAsia="Times New Roman" w:hAnsi="Arial" w:cs="Times New Roman"/>
        </w:rPr>
        <w:t xml:space="preserve"> als naar </w:t>
      </w:r>
      <w:proofErr w:type="spellStart"/>
      <w:r w:rsidRPr="00106F4A">
        <w:rPr>
          <w:rFonts w:ascii="Arial" w:eastAsia="Times New Roman" w:hAnsi="Arial" w:cs="Times New Roman"/>
        </w:rPr>
        <w:t>C</w:t>
      </w:r>
      <w:r w:rsidRPr="00106F4A">
        <w:rPr>
          <w:rFonts w:ascii="Arial" w:eastAsia="Times New Roman" w:hAnsi="Arial" w:cs="Times New Roman"/>
          <w:vertAlign w:val="subscript"/>
        </w:rPr>
        <w:t>S,systeem</w:t>
      </w:r>
      <w:proofErr w:type="spellEnd"/>
      <w:r w:rsidRPr="00106F4A">
        <w:rPr>
          <w:rFonts w:ascii="Arial" w:eastAsia="Times New Roman" w:hAnsi="Arial" w:cs="Times New Roman"/>
        </w:rPr>
        <w:t xml:space="preserve">.  Optimaliseren naar </w:t>
      </w:r>
      <w:proofErr w:type="spellStart"/>
      <w:r w:rsidRPr="00106F4A">
        <w:rPr>
          <w:rFonts w:ascii="Arial" w:eastAsia="Times New Roman" w:hAnsi="Arial" w:cs="Times New Roman"/>
        </w:rPr>
        <w:t>C</w:t>
      </w:r>
      <w:r w:rsidRPr="00106F4A">
        <w:rPr>
          <w:rFonts w:ascii="Arial" w:eastAsia="Times New Roman" w:hAnsi="Arial" w:cs="Times New Roman"/>
          <w:vertAlign w:val="subscript"/>
        </w:rPr>
        <w:t>S,systeem</w:t>
      </w:r>
      <w:proofErr w:type="spellEnd"/>
      <w:r w:rsidRPr="00106F4A">
        <w:rPr>
          <w:rFonts w:ascii="Arial" w:eastAsia="Times New Roman" w:hAnsi="Arial" w:cs="Times New Roman"/>
        </w:rPr>
        <w:t xml:space="preserve"> houdt in dat de regressie uitgevoerd wordt met waarden tussen 0,9 </w:t>
      </w:r>
      <w:proofErr w:type="spellStart"/>
      <w:r w:rsidRPr="00106F4A">
        <w:rPr>
          <w:rFonts w:ascii="Arial" w:eastAsia="Times New Roman" w:hAnsi="Arial" w:cs="Times New Roman"/>
        </w:rPr>
        <w:t>C</w:t>
      </w:r>
      <w:r w:rsidRPr="00106F4A">
        <w:rPr>
          <w:rFonts w:ascii="Arial" w:eastAsia="Times New Roman" w:hAnsi="Arial" w:cs="Times New Roman"/>
          <w:vertAlign w:val="subscript"/>
        </w:rPr>
        <w:t>S,systeem</w:t>
      </w:r>
      <w:proofErr w:type="spellEnd"/>
      <w:r w:rsidRPr="00106F4A">
        <w:rPr>
          <w:rFonts w:ascii="Arial" w:eastAsia="Times New Roman" w:hAnsi="Arial" w:cs="Times New Roman"/>
        </w:rPr>
        <w:t xml:space="preserve"> en 1,1 </w:t>
      </w:r>
      <w:proofErr w:type="spellStart"/>
      <w:r w:rsidRPr="00106F4A">
        <w:rPr>
          <w:rFonts w:ascii="Arial" w:eastAsia="Times New Roman" w:hAnsi="Arial" w:cs="Times New Roman"/>
        </w:rPr>
        <w:t>C</w:t>
      </w:r>
      <w:r w:rsidRPr="00106F4A">
        <w:rPr>
          <w:rFonts w:ascii="Arial" w:eastAsia="Times New Roman" w:hAnsi="Arial" w:cs="Times New Roman"/>
          <w:vertAlign w:val="subscript"/>
        </w:rPr>
        <w:t>S,systeem</w:t>
      </w:r>
      <w:proofErr w:type="spellEnd"/>
      <w:r w:rsidRPr="00106F4A">
        <w:rPr>
          <w:rFonts w:ascii="Arial" w:eastAsia="Times New Roman" w:hAnsi="Arial" w:cs="Times New Roman"/>
        </w:rPr>
        <w:t>.  De waarde met de beste correlatie wordt weerhouden.</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Deze berekening wordt uitgevoerd met de meetwaarden van elk meetpunt.  Het gemiddelde van de verschillende meetpunten is de waarde waar verder mee gerekend zal worden.</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 xml:space="preserve">Ter controle worden de </w:t>
      </w:r>
      <w:proofErr w:type="spellStart"/>
      <w:r w:rsidRPr="00106F4A">
        <w:rPr>
          <w:rFonts w:ascii="Arial" w:eastAsia="Times New Roman" w:hAnsi="Arial" w:cs="Times New Roman"/>
        </w:rPr>
        <w:t>zuurstofdeficietwaarden</w:t>
      </w:r>
      <w:proofErr w:type="spellEnd"/>
      <w:r w:rsidRPr="00106F4A">
        <w:rPr>
          <w:rFonts w:ascii="Arial" w:eastAsia="Times New Roman" w:hAnsi="Arial" w:cs="Times New Roman"/>
        </w:rPr>
        <w:t xml:space="preserve"> of de genormeerde waarde ervan uitgezet op een </w:t>
      </w:r>
      <w:proofErr w:type="spellStart"/>
      <w:r w:rsidRPr="00106F4A">
        <w:rPr>
          <w:rFonts w:ascii="Arial" w:eastAsia="Times New Roman" w:hAnsi="Arial" w:cs="Times New Roman"/>
        </w:rPr>
        <w:t>halflogaritmische</w:t>
      </w:r>
      <w:proofErr w:type="spellEnd"/>
      <w:r w:rsidRPr="00106F4A">
        <w:rPr>
          <w:rFonts w:ascii="Arial" w:eastAsia="Times New Roman" w:hAnsi="Arial" w:cs="Times New Roman"/>
        </w:rPr>
        <w:t>, respectievelijk gewone, grafiek uitgezet tegen de tijd.</w:t>
      </w:r>
    </w:p>
    <w:p w:rsidR="00E731E8" w:rsidRPr="00106F4A" w:rsidRDefault="00E731E8" w:rsidP="00E731E8">
      <w:pPr>
        <w:rPr>
          <w:rFonts w:ascii="Arial" w:eastAsia="Times New Roman" w:hAnsi="Arial" w:cs="Times New Roman"/>
          <w:u w:val="single"/>
        </w:rPr>
      </w:pPr>
      <w:r w:rsidRPr="00106F4A">
        <w:rPr>
          <w:rFonts w:ascii="Arial" w:eastAsia="Times New Roman" w:hAnsi="Arial" w:cs="Times New Roman"/>
          <w:u w:val="single"/>
        </w:rPr>
        <w:t xml:space="preserve">0.III.2. Berekening van de beluchtingsconstante </w:t>
      </w:r>
      <w:proofErr w:type="spellStart"/>
      <w:r w:rsidRPr="00106F4A">
        <w:rPr>
          <w:rFonts w:ascii="Arial" w:eastAsia="Times New Roman" w:hAnsi="Arial" w:cs="Times New Roman"/>
          <w:u w:val="single"/>
        </w:rPr>
        <w:t>k</w:t>
      </w:r>
      <w:r w:rsidRPr="00106F4A">
        <w:rPr>
          <w:rFonts w:ascii="Arial" w:eastAsia="Times New Roman" w:hAnsi="Arial" w:cs="Times New Roman"/>
          <w:u w:val="single"/>
          <w:vertAlign w:val="subscript"/>
        </w:rPr>
        <w:t>T</w:t>
      </w:r>
      <w:proofErr w:type="spellEnd"/>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Voor de berekening van de beluchtingsconstante wordt de formule van volledige menging gebruikt:</w:t>
      </w:r>
    </w:p>
    <w:p w:rsidR="00E731E8" w:rsidRPr="00106F4A" w:rsidRDefault="00E731E8" w:rsidP="00E731E8">
      <w:pPr>
        <w:rPr>
          <w:rFonts w:ascii="Arial" w:eastAsia="Times New Roman" w:hAnsi="Arial" w:cs="Times New Roman"/>
          <w:u w:val="single"/>
        </w:rPr>
      </w:pPr>
      <w:r w:rsidRPr="00106F4A">
        <w:rPr>
          <w:rFonts w:ascii="Arial" w:eastAsia="Times New Roman" w:hAnsi="Arial" w:cs="Times New Roman"/>
          <w:u w:val="single"/>
        </w:rPr>
        <w:lastRenderedPageBreak/>
        <w:t>a. volledige menging</w:t>
      </w:r>
    </w:p>
    <w:p w:rsidR="00E731E8" w:rsidRPr="00106F4A" w:rsidRDefault="00E731E8" w:rsidP="00E731E8">
      <w:pPr>
        <w:tabs>
          <w:tab w:val="left" w:pos="360"/>
        </w:tabs>
        <w:ind w:firstLine="360"/>
        <w:jc w:val="both"/>
        <w:rPr>
          <w:rFonts w:ascii="Arial" w:eastAsia="Times New Roman" w:hAnsi="Arial" w:cs="Arial"/>
        </w:rPr>
      </w:pPr>
      <w:proofErr w:type="spellStart"/>
      <w:r w:rsidRPr="00106F4A">
        <w:rPr>
          <w:rFonts w:ascii="Arial" w:eastAsia="Times New Roman" w:hAnsi="Arial" w:cs="Arial"/>
        </w:rPr>
        <w:t>k</w:t>
      </w:r>
      <w:r w:rsidRPr="00106F4A">
        <w:rPr>
          <w:rFonts w:ascii="Arial" w:eastAsia="Times New Roman" w:hAnsi="Arial" w:cs="Arial"/>
          <w:vertAlign w:val="subscript"/>
        </w:rPr>
        <w:t>T</w:t>
      </w:r>
      <w:proofErr w:type="spellEnd"/>
      <w:r w:rsidRPr="00106F4A">
        <w:rPr>
          <w:rFonts w:ascii="Arial" w:eastAsia="Times New Roman" w:hAnsi="Arial" w:cs="Arial"/>
        </w:rPr>
        <w:t xml:space="preserve"> = 2,3.V.tg</w:t>
      </w:r>
      <w:r w:rsidRPr="00106F4A">
        <w:rPr>
          <w:rFonts w:ascii="Arial" w:eastAsia="Times New Roman" w:hAnsi="Arial" w:cs="Arial"/>
        </w:rPr>
        <w:sym w:font="Symbol" w:char="F061"/>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V  = volume water (m3)</w:t>
      </w:r>
    </w:p>
    <w:p w:rsidR="00E731E8" w:rsidRPr="00106F4A" w:rsidRDefault="00E731E8" w:rsidP="00E731E8">
      <w:pPr>
        <w:rPr>
          <w:rFonts w:ascii="Arial" w:eastAsia="Times New Roman" w:hAnsi="Arial" w:cs="Times New Roman"/>
          <w:u w:val="single"/>
        </w:rPr>
      </w:pPr>
      <w:r w:rsidRPr="00106F4A">
        <w:rPr>
          <w:rFonts w:ascii="Arial" w:eastAsia="Times New Roman" w:hAnsi="Arial" w:cs="Times New Roman"/>
          <w:u w:val="single"/>
        </w:rPr>
        <w:t>0.III.3. Berekening van de standaard OC</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a. temperatuurcorrectie</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Volgens de formule:</w:t>
      </w:r>
    </w:p>
    <w:p w:rsidR="00E731E8" w:rsidRPr="00106F4A" w:rsidRDefault="00E731E8" w:rsidP="00E731E8">
      <w:pPr>
        <w:tabs>
          <w:tab w:val="left" w:pos="360"/>
        </w:tabs>
        <w:ind w:firstLine="360"/>
        <w:jc w:val="both"/>
        <w:rPr>
          <w:rFonts w:ascii="Arial" w:eastAsia="Times New Roman" w:hAnsi="Arial" w:cs="Arial"/>
        </w:rPr>
      </w:pPr>
      <w:r w:rsidRPr="00106F4A">
        <w:rPr>
          <w:rFonts w:ascii="Arial" w:eastAsia="Times New Roman" w:hAnsi="Arial" w:cs="Arial"/>
        </w:rPr>
        <w:t>k</w:t>
      </w:r>
      <w:r w:rsidRPr="00106F4A">
        <w:rPr>
          <w:rFonts w:ascii="Arial" w:eastAsia="Times New Roman" w:hAnsi="Arial" w:cs="Arial"/>
          <w:vertAlign w:val="subscript"/>
        </w:rPr>
        <w:t>10</w:t>
      </w:r>
      <w:r w:rsidRPr="00106F4A">
        <w:rPr>
          <w:rFonts w:ascii="Arial" w:eastAsia="Times New Roman" w:hAnsi="Arial" w:cs="Arial"/>
        </w:rPr>
        <w:t xml:space="preserve"> = </w:t>
      </w:r>
      <w:proofErr w:type="spellStart"/>
      <w:r w:rsidRPr="00106F4A">
        <w:rPr>
          <w:rFonts w:ascii="Arial" w:eastAsia="Times New Roman" w:hAnsi="Arial" w:cs="Arial"/>
        </w:rPr>
        <w:t>k</w:t>
      </w:r>
      <w:r w:rsidRPr="00106F4A">
        <w:rPr>
          <w:rFonts w:ascii="Arial" w:eastAsia="Times New Roman" w:hAnsi="Arial" w:cs="Arial"/>
          <w:vertAlign w:val="subscript"/>
        </w:rPr>
        <w:t>T</w:t>
      </w:r>
      <w:proofErr w:type="spellEnd"/>
      <w:r w:rsidRPr="00106F4A">
        <w:rPr>
          <w:rFonts w:ascii="Arial" w:eastAsia="Times New Roman" w:hAnsi="Arial" w:cs="Arial"/>
        </w:rPr>
        <w:t xml:space="preserve"> . 1,019</w:t>
      </w:r>
      <w:r w:rsidRPr="00106F4A">
        <w:rPr>
          <w:rFonts w:ascii="Arial" w:eastAsia="Times New Roman" w:hAnsi="Arial" w:cs="Arial"/>
          <w:vertAlign w:val="superscript"/>
        </w:rPr>
        <w:t>(10-T)</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T = watertemperatuur (°C)</w:t>
      </w:r>
    </w:p>
    <w:p w:rsidR="00E731E8" w:rsidRPr="00106F4A" w:rsidRDefault="00E731E8" w:rsidP="00E731E8">
      <w:pPr>
        <w:rPr>
          <w:rFonts w:ascii="Arial" w:eastAsia="Times New Roman" w:hAnsi="Arial" w:cs="Times New Roman"/>
          <w:u w:val="single"/>
        </w:rPr>
      </w:pPr>
      <w:r w:rsidRPr="00106F4A">
        <w:rPr>
          <w:rFonts w:ascii="Arial" w:eastAsia="Times New Roman" w:hAnsi="Arial" w:cs="Times New Roman"/>
          <w:u w:val="single"/>
        </w:rPr>
        <w:t>b. correctie voor de atmosferische luchtdruk</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Deze is te verwaarlozen bij oppervlaktebeluchters</w:t>
      </w:r>
    </w:p>
    <w:p w:rsidR="00E731E8" w:rsidRPr="00106F4A" w:rsidRDefault="00E731E8" w:rsidP="00E731E8">
      <w:pPr>
        <w:rPr>
          <w:rFonts w:ascii="Arial" w:eastAsia="Times New Roman" w:hAnsi="Arial" w:cs="Times New Roman"/>
          <w:u w:val="single"/>
        </w:rPr>
      </w:pPr>
      <w:r w:rsidRPr="00106F4A">
        <w:rPr>
          <w:rFonts w:ascii="Arial" w:eastAsia="Times New Roman" w:hAnsi="Arial" w:cs="Times New Roman"/>
          <w:u w:val="single"/>
        </w:rPr>
        <w:t>c. de zuurstofverzadigingswaarde van het beluchtingssysteem onder standaardcondities</w:t>
      </w:r>
    </w:p>
    <w:p w:rsidR="00E731E8" w:rsidRPr="00106F4A" w:rsidRDefault="00E731E8" w:rsidP="00E731E8">
      <w:pPr>
        <w:rPr>
          <w:rFonts w:ascii="Arial" w:eastAsia="Times New Roman" w:hAnsi="Arial" w:cs="Times New Roman"/>
        </w:rPr>
      </w:pPr>
      <w:r w:rsidRPr="00106F4A">
        <w:rPr>
          <w:rFonts w:ascii="Arial" w:eastAsia="Times New Roman" w:hAnsi="Arial" w:cs="Times New Roman"/>
        </w:rPr>
        <w:t>c1. oppervlaktebeluchting</w:t>
      </w:r>
    </w:p>
    <w:p w:rsidR="00E731E8" w:rsidRDefault="00E731E8" w:rsidP="00E731E8">
      <w:pPr>
        <w:ind w:left="2832" w:firstLine="708"/>
        <w:rPr>
          <w:bdr w:val="single" w:sz="4" w:space="0" w:color="auto"/>
          <w:lang w:eastAsia="nl-NL"/>
        </w:rPr>
      </w:pPr>
      <w:r w:rsidRPr="00106F4A">
        <w:rPr>
          <w:bdr w:val="single" w:sz="4" w:space="0" w:color="auto"/>
          <w:lang w:eastAsia="nl-NL"/>
        </w:rPr>
        <w:t>C</w:t>
      </w:r>
      <w:r w:rsidRPr="00106F4A">
        <w:rPr>
          <w:bdr w:val="single" w:sz="4" w:space="0" w:color="auto"/>
          <w:vertAlign w:val="subscript"/>
          <w:lang w:eastAsia="nl-NL"/>
        </w:rPr>
        <w:t>S10</w:t>
      </w:r>
      <w:r w:rsidRPr="00106F4A">
        <w:rPr>
          <w:bdr w:val="single" w:sz="4" w:space="0" w:color="auto"/>
          <w:lang w:eastAsia="nl-NL"/>
        </w:rPr>
        <w:t xml:space="preserve"> = 11,3 mg/l</w:t>
      </w:r>
    </w:p>
    <w:p w:rsidR="00E731E8" w:rsidRDefault="00E731E8" w:rsidP="00E731E8">
      <w:pPr>
        <w:rPr>
          <w:rFonts w:ascii="Arial" w:eastAsia="Times New Roman" w:hAnsi="Arial" w:cs="Times New Roman"/>
          <w:u w:val="single"/>
        </w:rPr>
      </w:pPr>
    </w:p>
    <w:p w:rsidR="00E731E8" w:rsidRPr="00106F4A" w:rsidRDefault="00E731E8" w:rsidP="00E731E8">
      <w:pPr>
        <w:rPr>
          <w:highlight w:val="green"/>
          <w:bdr w:val="single" w:sz="4" w:space="0" w:color="auto"/>
          <w:lang w:eastAsia="nl-NL"/>
        </w:rPr>
      </w:pPr>
      <w:r w:rsidRPr="00106F4A">
        <w:rPr>
          <w:rFonts w:ascii="Arial" w:eastAsia="Times New Roman" w:hAnsi="Arial" w:cs="Times New Roman"/>
          <w:highlight w:val="green"/>
          <w:u w:val="single"/>
        </w:rPr>
        <w:t>0.IV. Het verslag</w:t>
      </w:r>
    </w:p>
    <w:p w:rsidR="00E731E8" w:rsidRPr="00106F4A" w:rsidRDefault="00E731E8" w:rsidP="00E731E8">
      <w:pPr>
        <w:rPr>
          <w:rFonts w:ascii="Arial" w:eastAsia="Times New Roman" w:hAnsi="Arial" w:cs="Times New Roman"/>
          <w:highlight w:val="green"/>
        </w:rPr>
      </w:pPr>
      <w:r w:rsidRPr="00106F4A">
        <w:rPr>
          <w:rFonts w:ascii="Arial" w:eastAsia="Times New Roman" w:hAnsi="Arial" w:cs="Times New Roman"/>
          <w:highlight w:val="green"/>
        </w:rPr>
        <w:t>Voor de berekening van het resultaat van de beluchtingsproef worden voor elke proef enkel de 3 beste meetreeksen van de zuurstofsondes genomen, de overige meetreeksen worden buiten beschouwing gelaten.</w:t>
      </w:r>
    </w:p>
    <w:p w:rsidR="00E731E8" w:rsidRPr="00106F4A" w:rsidRDefault="00E731E8" w:rsidP="00E731E8">
      <w:pPr>
        <w:rPr>
          <w:rFonts w:ascii="Arial" w:eastAsia="Times New Roman" w:hAnsi="Arial" w:cs="Times New Roman"/>
          <w:highlight w:val="green"/>
        </w:rPr>
      </w:pPr>
      <w:r w:rsidRPr="00106F4A">
        <w:rPr>
          <w:rFonts w:ascii="Arial" w:eastAsia="Times New Roman" w:hAnsi="Arial" w:cs="Times New Roman"/>
          <w:highlight w:val="green"/>
        </w:rPr>
        <w:t>Voor elk van de weerhouden meetreeksen wordt de zuurstofoverdracht en het bijhorende rendement berekend en opgenomen in het verslag.</w:t>
      </w:r>
    </w:p>
    <w:p w:rsidR="00E731E8" w:rsidRPr="00106F4A" w:rsidRDefault="00E731E8" w:rsidP="00E731E8">
      <w:pPr>
        <w:rPr>
          <w:rFonts w:ascii="Arial" w:eastAsia="Times New Roman" w:hAnsi="Arial" w:cs="Times New Roman"/>
          <w:highlight w:val="green"/>
        </w:rPr>
      </w:pPr>
      <w:r w:rsidRPr="00106F4A">
        <w:rPr>
          <w:rFonts w:ascii="Arial" w:eastAsia="Times New Roman" w:hAnsi="Arial" w:cs="Times New Roman"/>
          <w:highlight w:val="green"/>
        </w:rPr>
        <w:t>Het resultaat van de proef is dan het gemiddelde van deze 3 waarden.</w:t>
      </w:r>
    </w:p>
    <w:p w:rsidR="00E731E8" w:rsidRPr="00106F4A" w:rsidRDefault="00E731E8" w:rsidP="00E731E8">
      <w:pPr>
        <w:rPr>
          <w:rFonts w:ascii="Arial" w:eastAsia="Times New Roman" w:hAnsi="Arial" w:cs="Times New Roman"/>
          <w:highlight w:val="green"/>
        </w:rPr>
      </w:pPr>
      <w:r w:rsidRPr="00106F4A">
        <w:rPr>
          <w:rFonts w:ascii="Arial" w:eastAsia="Times New Roman" w:hAnsi="Arial" w:cs="Times New Roman"/>
          <w:highlight w:val="green"/>
        </w:rPr>
        <w:t>Dit resultaat dient altijd omgerekend te worden naar het resultaat onder normaalomstandigheden, nl. 20°C en 1,013 bar</w:t>
      </w:r>
      <w:r>
        <w:rPr>
          <w:rFonts w:ascii="Arial" w:eastAsia="Times New Roman" w:hAnsi="Arial" w:cs="Times New Roman"/>
          <w:highlight w:val="green"/>
        </w:rPr>
        <w:t xml:space="preserve"> (</w:t>
      </w:r>
      <w:r w:rsidRPr="00D44F69">
        <w:rPr>
          <w:rFonts w:ascii="Arial" w:hAnsi="Arial" w:cs="Arial"/>
          <w:highlight w:val="green"/>
        </w:rPr>
        <w:t>DIN 1343 (1990-01)</w:t>
      </w:r>
      <w:r>
        <w:rPr>
          <w:rFonts w:ascii="Arial" w:hAnsi="Arial" w:cs="Arial"/>
          <w:highlight w:val="green"/>
        </w:rPr>
        <w:t>)</w:t>
      </w:r>
      <w:r w:rsidRPr="00106F4A">
        <w:rPr>
          <w:rFonts w:ascii="Arial" w:eastAsia="Times New Roman" w:hAnsi="Arial" w:cs="Times New Roman"/>
          <w:highlight w:val="green"/>
        </w:rPr>
        <w:t xml:space="preserve">. Dit gebeurt </w:t>
      </w:r>
      <w:proofErr w:type="spellStart"/>
      <w:r w:rsidRPr="00106F4A">
        <w:rPr>
          <w:rFonts w:ascii="Arial" w:eastAsia="Times New Roman" w:hAnsi="Arial" w:cs="Times New Roman"/>
          <w:highlight w:val="green"/>
        </w:rPr>
        <w:t>adhv</w:t>
      </w:r>
      <w:proofErr w:type="spellEnd"/>
      <w:r w:rsidRPr="00106F4A">
        <w:rPr>
          <w:rFonts w:ascii="Arial" w:eastAsia="Times New Roman" w:hAnsi="Arial" w:cs="Times New Roman"/>
          <w:highlight w:val="green"/>
        </w:rPr>
        <w:t>. volgende formule :</w:t>
      </w:r>
    </w:p>
    <w:p w:rsidR="00E731E8" w:rsidRPr="00106F4A" w:rsidRDefault="00E731E8" w:rsidP="00E731E8">
      <w:pPr>
        <w:rPr>
          <w:rFonts w:ascii="Arial" w:eastAsia="Times New Roman" w:hAnsi="Arial" w:cs="Times New Roman"/>
          <w:b/>
          <w:highlight w:val="green"/>
        </w:rPr>
      </w:pPr>
      <w:proofErr w:type="spellStart"/>
      <w:r w:rsidRPr="00106F4A">
        <w:rPr>
          <w:rFonts w:ascii="Arial" w:eastAsia="Times New Roman" w:hAnsi="Arial" w:cs="Times New Roman"/>
          <w:b/>
          <w:highlight w:val="green"/>
        </w:rPr>
        <w:t>OCnom</w:t>
      </w:r>
      <w:proofErr w:type="spellEnd"/>
      <w:r w:rsidRPr="00106F4A">
        <w:rPr>
          <w:rFonts w:ascii="Arial" w:eastAsia="Times New Roman" w:hAnsi="Arial" w:cs="Times New Roman"/>
          <w:b/>
          <w:highlight w:val="green"/>
        </w:rPr>
        <w:t xml:space="preserve">= </w:t>
      </w:r>
      <w:proofErr w:type="spellStart"/>
      <w:r w:rsidRPr="00106F4A">
        <w:rPr>
          <w:rFonts w:ascii="Arial" w:eastAsia="Times New Roman" w:hAnsi="Arial" w:cs="Times New Roman"/>
          <w:b/>
          <w:highlight w:val="green"/>
        </w:rPr>
        <w:t>OCgemeten</w:t>
      </w:r>
      <w:proofErr w:type="spellEnd"/>
      <w:r w:rsidRPr="00106F4A">
        <w:rPr>
          <w:rFonts w:ascii="Arial" w:eastAsia="Times New Roman" w:hAnsi="Arial" w:cs="Times New Roman"/>
          <w:b/>
          <w:highlight w:val="green"/>
        </w:rPr>
        <w:t>* (2</w:t>
      </w:r>
      <w:r>
        <w:rPr>
          <w:rFonts w:ascii="Arial" w:eastAsia="Times New Roman" w:hAnsi="Arial" w:cs="Times New Roman"/>
          <w:b/>
          <w:highlight w:val="green"/>
        </w:rPr>
        <w:t>73+Tgemeten)/ (273+20) * 1,013/</w:t>
      </w:r>
      <w:proofErr w:type="spellStart"/>
      <w:r>
        <w:rPr>
          <w:rFonts w:ascii="Arial" w:eastAsia="Times New Roman" w:hAnsi="Arial" w:cs="Times New Roman"/>
          <w:b/>
          <w:highlight w:val="green"/>
        </w:rPr>
        <w:t>P</w:t>
      </w:r>
      <w:r w:rsidRPr="00106F4A">
        <w:rPr>
          <w:rFonts w:ascii="Arial" w:eastAsia="Times New Roman" w:hAnsi="Arial" w:cs="Times New Roman"/>
          <w:b/>
          <w:highlight w:val="green"/>
        </w:rPr>
        <w:t>gemeten</w:t>
      </w:r>
      <w:proofErr w:type="spellEnd"/>
    </w:p>
    <w:p w:rsidR="00E731E8" w:rsidRPr="00106F4A" w:rsidRDefault="00E731E8" w:rsidP="00E731E8">
      <w:pPr>
        <w:rPr>
          <w:rFonts w:ascii="Arial" w:eastAsia="Times New Roman" w:hAnsi="Arial" w:cs="Times New Roman"/>
          <w:highlight w:val="green"/>
        </w:rPr>
      </w:pPr>
      <w:r w:rsidRPr="00106F4A">
        <w:rPr>
          <w:rFonts w:ascii="Arial" w:eastAsia="Times New Roman" w:hAnsi="Arial" w:cs="Times New Roman"/>
          <w:highlight w:val="green"/>
        </w:rPr>
        <w:t>Aangezien de beluchtingsproef 2 maal uitgevoerd dient te worden bekomt men alzo 2 eindresultaten.</w:t>
      </w:r>
    </w:p>
    <w:p w:rsidR="0073635F" w:rsidRDefault="00E731E8" w:rsidP="008E2E2D">
      <w:pPr>
        <w:keepNext/>
      </w:pPr>
      <w:r w:rsidRPr="00106F4A">
        <w:rPr>
          <w:rFonts w:ascii="Arial" w:eastAsia="Times New Roman" w:hAnsi="Arial" w:cs="Times New Roman"/>
          <w:highlight w:val="green"/>
        </w:rPr>
        <w:t>De beluchtingsproef wordt als geslaagd beschouwd indien het gemiddelde van de 2 eindresultaten minstens voldoet aan de in het bijzonder bestek opgelegde voorwaarden.</w:t>
      </w:r>
    </w:p>
    <w:p w:rsidR="0073635F" w:rsidRPr="00320673" w:rsidRDefault="0073635F" w:rsidP="0073635F">
      <w:pPr>
        <w:pStyle w:val="Kop5"/>
      </w:pPr>
      <w:bookmarkStart w:id="21" w:name="_0.17.3.10._Testen_van"/>
      <w:bookmarkEnd w:id="21"/>
      <w:r w:rsidRPr="00320673">
        <w:t>0.17.3.10.</w:t>
      </w:r>
      <w:r w:rsidRPr="00320673">
        <w:tab/>
        <w:t>Testen van reinigingssysteem met spoelkleppen</w:t>
      </w:r>
    </w:p>
    <w:p w:rsidR="0073635F" w:rsidRPr="00FD5062" w:rsidRDefault="0073635F" w:rsidP="0073635F">
      <w:pPr>
        <w:rPr>
          <w:rFonts w:ascii="Arial" w:hAnsi="Arial" w:cs="Arial"/>
          <w:sz w:val="20"/>
        </w:rPr>
      </w:pPr>
      <w:r w:rsidRPr="00320673">
        <w:rPr>
          <w:rFonts w:ascii="Arial" w:hAnsi="Arial"/>
          <w:strike/>
        </w:rPr>
        <w:t xml:space="preserve">Een reinigingsgarantie zal vóór de uitvoering van het spoelsysteem voorgelegd worden. Hierin wordt verklaard dat het voorgestelde </w:t>
      </w:r>
      <w:proofErr w:type="spellStart"/>
      <w:r w:rsidRPr="00320673">
        <w:rPr>
          <w:rFonts w:ascii="Arial" w:hAnsi="Arial"/>
          <w:strike/>
        </w:rPr>
        <w:t>reinigingsysteem</w:t>
      </w:r>
      <w:proofErr w:type="spellEnd"/>
      <w:r w:rsidRPr="00320673">
        <w:rPr>
          <w:rFonts w:ascii="Arial" w:hAnsi="Arial"/>
          <w:strike/>
        </w:rPr>
        <w:t xml:space="preserve"> het kunstwerk waarin het staat </w:t>
      </w:r>
      <w:r w:rsidRPr="00320673">
        <w:rPr>
          <w:rFonts w:ascii="Arial" w:hAnsi="Arial"/>
          <w:strike/>
        </w:rPr>
        <w:lastRenderedPageBreak/>
        <w:t>opgesteld optimaal zal reinigen. Deze garantieverklaring moet opgesteld worden door de aannemer. Hierdoor gaat hij een resultaatverbintenis aan. Vanaf het ogenblik dat er bezwaren ontstaan om de reinigingsgarantie te leveren omdat bepaalde voorwaarden niet voldaan zijn die niet binnen de eigen aanneming vallen, is de aannemer verplicht dit aan de leidend ingenieur te melden. Indien de aannemer hieraan verzaakt, zullen de nodige aanpassingswerken achteraf op kosten van de aannemer van het reinigingssysteem gebeuren.</w:t>
      </w:r>
    </w:p>
    <w:p w:rsidR="0073635F" w:rsidRPr="00320673" w:rsidRDefault="0073635F" w:rsidP="0073635F">
      <w:pPr>
        <w:pStyle w:val="Kop6"/>
        <w:rPr>
          <w:rFonts w:cs="Arial"/>
          <w:sz w:val="20"/>
          <w:highlight w:val="green"/>
          <w:u w:val="single"/>
        </w:rPr>
      </w:pPr>
      <w:r w:rsidRPr="00320673">
        <w:rPr>
          <w:highlight w:val="green"/>
        </w:rPr>
        <w:t>0.17.3.10.1. Reinigingsgarantie</w:t>
      </w:r>
      <w:r w:rsidRPr="00320673">
        <w:rPr>
          <w:rFonts w:cs="Arial"/>
          <w:sz w:val="20"/>
          <w:highlight w:val="green"/>
          <w:u w:val="single"/>
        </w:rPr>
        <w:t xml:space="preserve"> </w:t>
      </w:r>
    </w:p>
    <w:p w:rsidR="0073635F" w:rsidRPr="00320673" w:rsidRDefault="0073635F" w:rsidP="0073635F">
      <w:pPr>
        <w:rPr>
          <w:rFonts w:ascii="Arial" w:hAnsi="Arial"/>
          <w:highlight w:val="green"/>
        </w:rPr>
      </w:pPr>
      <w:r w:rsidRPr="00320673">
        <w:rPr>
          <w:rFonts w:ascii="Arial" w:hAnsi="Arial"/>
          <w:highlight w:val="green"/>
        </w:rPr>
        <w:t xml:space="preserve">Een reinigingsgarantie van het spoelsysteem zal bij indiening technisch dossier voorgelegd worden. Hierin wordt verklaard dat het voorgestelde reinigingssysteem het kunstwerk waarin het staat opgesteld optimaal zal reinigen. Deze garantieverklaring moet opgesteld worden door de aannemer EM. Hierdoor gaat hij een resultaatverbintenis aan. Vanaf het ogenblik dat er bezwaren ontstaan om de reinigingsgarantie te leveren omdat bepaalde voorwaarden niet voldaan zijn die niet binnen de eigen aanneming vallen, is de aannemer verplicht dit aan de leidend ingenieur te melden. </w:t>
      </w:r>
    </w:p>
    <w:p w:rsidR="0073635F" w:rsidRPr="0073635F" w:rsidRDefault="0073635F" w:rsidP="0073635F">
      <w:pPr>
        <w:rPr>
          <w:rFonts w:ascii="Arial" w:hAnsi="Arial"/>
          <w:highlight w:val="green"/>
        </w:rPr>
      </w:pPr>
      <w:r w:rsidRPr="00320673">
        <w:rPr>
          <w:rFonts w:ascii="Arial" w:hAnsi="Arial"/>
          <w:highlight w:val="green"/>
        </w:rPr>
        <w:t>Indien de aannemer hieraan verzaakt, zullen de nodige aanpassingswerken achteraf op kosten van de aannemer van het reinigingssysteem gebeuren.</w:t>
      </w:r>
    </w:p>
    <w:p w:rsidR="0073635F" w:rsidRPr="00320673" w:rsidRDefault="0073635F" w:rsidP="0073635F">
      <w:pPr>
        <w:pStyle w:val="Kop6"/>
        <w:rPr>
          <w:highlight w:val="green"/>
        </w:rPr>
      </w:pPr>
      <w:r w:rsidRPr="00320673">
        <w:rPr>
          <w:highlight w:val="green"/>
        </w:rPr>
        <w:t>0.17.3.10.2. Waterdichtheidstest fabriek</w:t>
      </w:r>
    </w:p>
    <w:p w:rsidR="0073635F" w:rsidRPr="0073635F" w:rsidRDefault="0073635F" w:rsidP="0073635F">
      <w:pPr>
        <w:rPr>
          <w:rFonts w:ascii="Arial" w:hAnsi="Arial"/>
          <w:highlight w:val="green"/>
        </w:rPr>
      </w:pPr>
      <w:r w:rsidRPr="00320673">
        <w:rPr>
          <w:rFonts w:ascii="Arial" w:hAnsi="Arial"/>
          <w:highlight w:val="green"/>
        </w:rPr>
        <w:t xml:space="preserve">Een attest dient voorgelegd te worden waaruit blijkt dat de klep in de fabriek getest is op waterdichtheid en dit bij een waterhoogte van min. 1.5m. </w:t>
      </w:r>
    </w:p>
    <w:p w:rsidR="0073635F" w:rsidRPr="00320673" w:rsidRDefault="0073635F" w:rsidP="0073635F">
      <w:pPr>
        <w:pStyle w:val="Kop6"/>
        <w:rPr>
          <w:rFonts w:cs="Arial"/>
          <w:sz w:val="20"/>
          <w:highlight w:val="green"/>
        </w:rPr>
      </w:pPr>
      <w:r w:rsidRPr="00320673">
        <w:rPr>
          <w:highlight w:val="green"/>
        </w:rPr>
        <w:t>0.17.3.10.3. In situ waterdichtheidstest + spoelvolgorde spoelbakken</w:t>
      </w:r>
    </w:p>
    <w:p w:rsidR="0073635F" w:rsidRPr="00320673" w:rsidRDefault="0073635F" w:rsidP="0073635F">
      <w:pPr>
        <w:rPr>
          <w:rFonts w:ascii="Arial" w:hAnsi="Arial"/>
          <w:highlight w:val="green"/>
        </w:rPr>
      </w:pPr>
      <w:r w:rsidRPr="00320673">
        <w:rPr>
          <w:rFonts w:ascii="Arial" w:hAnsi="Arial"/>
          <w:highlight w:val="green"/>
        </w:rPr>
        <w:t xml:space="preserve">De spoelbakken dienen minstens 24u voor de </w:t>
      </w:r>
      <w:proofErr w:type="spellStart"/>
      <w:r w:rsidRPr="00320673">
        <w:rPr>
          <w:rFonts w:ascii="Arial" w:hAnsi="Arial"/>
          <w:highlight w:val="green"/>
        </w:rPr>
        <w:t>indienstname</w:t>
      </w:r>
      <w:proofErr w:type="spellEnd"/>
      <w:r w:rsidRPr="00320673">
        <w:rPr>
          <w:rFonts w:ascii="Arial" w:hAnsi="Arial"/>
          <w:highlight w:val="green"/>
        </w:rPr>
        <w:t xml:space="preserve"> tot aan de drempel met water gevuld te worden. De aannemer brengt de werftoezichter minstens 1 dag vooraf op de hoogte van het tijdstip van de vulling.</w:t>
      </w:r>
    </w:p>
    <w:p w:rsidR="0073635F" w:rsidRPr="00320673" w:rsidRDefault="0073635F" w:rsidP="0073635F">
      <w:pPr>
        <w:rPr>
          <w:rFonts w:ascii="Arial" w:hAnsi="Arial"/>
          <w:highlight w:val="green"/>
        </w:rPr>
      </w:pPr>
      <w:r w:rsidRPr="00320673">
        <w:rPr>
          <w:rFonts w:ascii="Arial" w:hAnsi="Arial"/>
          <w:highlight w:val="green"/>
        </w:rPr>
        <w:t xml:space="preserve">De waterdichtheidstest wordt uitgevoerd voor elk van de spoelbakken en wordt geëvalueerd bij de </w:t>
      </w:r>
      <w:proofErr w:type="spellStart"/>
      <w:r w:rsidRPr="00320673">
        <w:rPr>
          <w:rFonts w:ascii="Arial" w:hAnsi="Arial"/>
          <w:highlight w:val="green"/>
        </w:rPr>
        <w:t>indienstname</w:t>
      </w:r>
      <w:proofErr w:type="spellEnd"/>
      <w:r w:rsidRPr="00320673">
        <w:rPr>
          <w:rFonts w:ascii="Arial" w:hAnsi="Arial"/>
          <w:highlight w:val="green"/>
        </w:rPr>
        <w:t xml:space="preserve"> van de installatie.</w:t>
      </w:r>
    </w:p>
    <w:p w:rsidR="0073635F" w:rsidRPr="0073635F" w:rsidRDefault="0073635F" w:rsidP="0073635F">
      <w:pPr>
        <w:rPr>
          <w:rFonts w:ascii="Arial" w:hAnsi="Arial"/>
          <w:highlight w:val="green"/>
        </w:rPr>
      </w:pPr>
      <w:r w:rsidRPr="00320673">
        <w:rPr>
          <w:rFonts w:ascii="Arial" w:hAnsi="Arial"/>
          <w:highlight w:val="green"/>
        </w:rPr>
        <w:t xml:space="preserve">Bij de </w:t>
      </w:r>
      <w:proofErr w:type="spellStart"/>
      <w:r w:rsidRPr="00320673">
        <w:rPr>
          <w:rFonts w:ascii="Arial" w:hAnsi="Arial"/>
          <w:highlight w:val="green"/>
        </w:rPr>
        <w:t>indienstname</w:t>
      </w:r>
      <w:proofErr w:type="spellEnd"/>
      <w:r w:rsidRPr="00320673">
        <w:rPr>
          <w:rFonts w:ascii="Arial" w:hAnsi="Arial"/>
          <w:highlight w:val="green"/>
        </w:rPr>
        <w:t xml:space="preserve"> zal ook de volgorde van het lossen van de spoelbakken gecontroleerd worden. Deze dient overeen te komen met de nummering van de spoelstraten op de plannen en het laagspanningsbord</w:t>
      </w:r>
    </w:p>
    <w:p w:rsidR="0073635F" w:rsidRPr="0073635F" w:rsidRDefault="0073635F" w:rsidP="0073635F">
      <w:pPr>
        <w:tabs>
          <w:tab w:val="left" w:pos="-1440"/>
          <w:tab w:val="left" w:pos="-72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highlight w:val="green"/>
        </w:rPr>
      </w:pPr>
      <w:r w:rsidRPr="00320673">
        <w:rPr>
          <w:rFonts w:ascii="Arial" w:hAnsi="Arial"/>
          <w:b/>
          <w:highlight w:val="green"/>
        </w:rPr>
        <w:t>Het einde van de montageperiode en de aanvang van de proefperiode P3 kan pas starten nadat tegensprekelijk is vastgesteld dat de spoelkleppen waterdicht zijn en de spoelvolgorde correct is.</w:t>
      </w:r>
    </w:p>
    <w:p w:rsidR="0073635F" w:rsidRPr="00320673" w:rsidRDefault="0073635F" w:rsidP="0073635F">
      <w:pPr>
        <w:rPr>
          <w:rFonts w:ascii="Arial" w:hAnsi="Arial"/>
          <w:highlight w:val="green"/>
        </w:rPr>
      </w:pPr>
      <w:r w:rsidRPr="00320673">
        <w:rPr>
          <w:rFonts w:ascii="Arial" w:hAnsi="Arial"/>
          <w:highlight w:val="green"/>
        </w:rPr>
        <w:t>De kostprijs voor het vullen van de spoelbakken dient begrepen te zijn in de post van het ”bedrijfsklaar opstellen en beproeven van het gehele spoelsysteem”.</w:t>
      </w:r>
    </w:p>
    <w:p w:rsidR="0073635F" w:rsidRPr="00320673" w:rsidRDefault="0073635F" w:rsidP="0073635F">
      <w:pPr>
        <w:tabs>
          <w:tab w:val="left" w:pos="-1440"/>
          <w:tab w:val="left" w:pos="-72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highlight w:val="green"/>
        </w:rPr>
      </w:pPr>
      <w:r w:rsidRPr="00320673">
        <w:rPr>
          <w:rFonts w:ascii="Arial" w:hAnsi="Arial"/>
          <w:highlight w:val="green"/>
        </w:rPr>
        <w:t>De aannemer dient bij prijsopmaak er vanuit te gaan dat hij het benodigde water zelf moeten aanleveren en er geen gebruik kan gemaakt worden van een eventueel in de buurt zijnde hydrant of beek. Indien tijdens uitvoering blijkt dat de aannemer de spoelbakken op voorgaande manieren kan vullen dan zal hij een minprijs indienen</w:t>
      </w:r>
    </w:p>
    <w:p w:rsidR="0073635F" w:rsidRPr="00320673" w:rsidRDefault="0073635F" w:rsidP="0073635F">
      <w:pPr>
        <w:tabs>
          <w:tab w:val="left" w:pos="-1440"/>
          <w:tab w:val="left" w:pos="-72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highlight w:val="green"/>
        </w:rPr>
      </w:pPr>
    </w:p>
    <w:p w:rsidR="00E731E8" w:rsidRPr="0073635F" w:rsidRDefault="0073635F" w:rsidP="0073635F">
      <w:pPr>
        <w:tabs>
          <w:tab w:val="left" w:pos="-1440"/>
          <w:tab w:val="left" w:pos="-72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320673">
        <w:rPr>
          <w:rFonts w:ascii="Arial" w:hAnsi="Arial"/>
          <w:highlight w:val="green"/>
        </w:rPr>
        <w:lastRenderedPageBreak/>
        <w:t>De leverancier van de spoelkleppen, alsook de aannemer EM dienen bij de test aanwezig te zijn.</w:t>
      </w:r>
    </w:p>
    <w:p w:rsidR="00E42414" w:rsidRDefault="00E42414" w:rsidP="00F87F6B">
      <w:pPr>
        <w:pStyle w:val="Kop2"/>
        <w:rPr>
          <w:rFonts w:eastAsia="Times New Roman"/>
        </w:rPr>
      </w:pPr>
      <w:bookmarkStart w:id="22" w:name="_0.20._Chemische_verankering"/>
      <w:bookmarkStart w:id="23" w:name="_Toc287891608"/>
      <w:bookmarkEnd w:id="22"/>
      <w:r w:rsidRPr="00F6617B">
        <w:rPr>
          <w:rStyle w:val="Intensievebenadrukking"/>
        </w:rPr>
        <w:t>0.20.</w:t>
      </w:r>
      <w:r w:rsidRPr="00F6617B">
        <w:rPr>
          <w:rStyle w:val="Intensievebenadrukking"/>
        </w:rPr>
        <w:tab/>
        <w:t>Chemische verankering</w:t>
      </w:r>
      <w:bookmarkEnd w:id="23"/>
      <w:r>
        <w:rPr>
          <w:rFonts w:eastAsia="Times New Roman"/>
        </w:rPr>
        <w:br/>
      </w:r>
    </w:p>
    <w:p w:rsidR="00E42414" w:rsidRPr="006C7674" w:rsidRDefault="00E42414" w:rsidP="00E42414">
      <w:pPr>
        <w:numPr>
          <w:ilvl w:val="0"/>
          <w:numId w:val="21"/>
        </w:numPr>
        <w:spacing w:after="0" w:line="240" w:lineRule="auto"/>
        <w:ind w:left="0" w:firstLine="0"/>
        <w:contextualSpacing/>
        <w:jc w:val="both"/>
        <w:rPr>
          <w:rFonts w:ascii="Arial" w:eastAsia="Cambria" w:hAnsi="Arial" w:cs="Arial"/>
          <w:szCs w:val="24"/>
          <w:u w:val="single"/>
        </w:rPr>
      </w:pPr>
      <w:r w:rsidRPr="00A40F8F">
        <w:rPr>
          <w:rFonts w:ascii="Arial" w:eastAsia="Cambria" w:hAnsi="Arial" w:cs="Arial"/>
          <w:szCs w:val="24"/>
          <w:u w:val="single"/>
        </w:rPr>
        <w:t>Vorm en afmetingen</w:t>
      </w:r>
      <w:r w:rsidRPr="006C7674">
        <w:rPr>
          <w:rFonts w:ascii="Arial" w:eastAsia="Cambria" w:hAnsi="Arial" w:cs="Arial"/>
          <w:szCs w:val="24"/>
          <w:u w:val="single"/>
        </w:rPr>
        <w:t xml:space="preserve"> </w:t>
      </w:r>
    </w:p>
    <w:p w:rsidR="00E42414" w:rsidRDefault="00E42414" w:rsidP="00E42414">
      <w:pPr>
        <w:rPr>
          <w:rFonts w:ascii="Arial" w:eastAsia="Times New Roman" w:hAnsi="Arial" w:cs="Times New Roman"/>
        </w:rPr>
      </w:pPr>
    </w:p>
    <w:p w:rsidR="00E42414" w:rsidRPr="006C7674" w:rsidRDefault="00E42414" w:rsidP="00E42414">
      <w:pPr>
        <w:rPr>
          <w:rFonts w:ascii="Arial" w:eastAsia="Times New Roman" w:hAnsi="Arial" w:cs="Times New Roman"/>
        </w:rPr>
      </w:pPr>
      <w:r w:rsidRPr="006C7674">
        <w:rPr>
          <w:rFonts w:ascii="Arial" w:eastAsia="Times New Roman" w:hAnsi="Arial" w:cs="Times New Roman"/>
        </w:rPr>
        <w:t xml:space="preserve">Een chemische verankering </w:t>
      </w:r>
      <w:r w:rsidRPr="006C7674">
        <w:rPr>
          <w:rFonts w:ascii="Arial" w:eastAsia="Times New Roman" w:hAnsi="Arial" w:cs="Times New Roman"/>
          <w:strike/>
        </w:rPr>
        <w:t>dient te bestaan</w:t>
      </w:r>
      <w:r w:rsidRPr="006C7674">
        <w:rPr>
          <w:rFonts w:ascii="Arial" w:eastAsia="Times New Roman" w:hAnsi="Arial" w:cs="Times New Roman"/>
        </w:rPr>
        <w:t xml:space="preserve"> </w:t>
      </w:r>
      <w:r w:rsidRPr="006C7674">
        <w:rPr>
          <w:rFonts w:ascii="Arial" w:eastAsia="Times New Roman" w:hAnsi="Arial" w:cs="Times New Roman"/>
          <w:highlight w:val="green"/>
        </w:rPr>
        <w:t>bestaat</w:t>
      </w:r>
      <w:r>
        <w:rPr>
          <w:rFonts w:ascii="Arial" w:eastAsia="Times New Roman" w:hAnsi="Arial" w:cs="Times New Roman"/>
        </w:rPr>
        <w:t xml:space="preserve"> </w:t>
      </w:r>
      <w:r w:rsidRPr="006C7674">
        <w:rPr>
          <w:rFonts w:ascii="Arial" w:eastAsia="Times New Roman" w:hAnsi="Arial" w:cs="Times New Roman"/>
        </w:rPr>
        <w:t xml:space="preserve">uit: </w:t>
      </w:r>
    </w:p>
    <w:p w:rsidR="00E42414" w:rsidRPr="006C7674" w:rsidRDefault="00E42414" w:rsidP="00E42414">
      <w:pPr>
        <w:rPr>
          <w:rFonts w:ascii="Arial" w:eastAsia="Times New Roman" w:hAnsi="Arial" w:cs="Times New Roman"/>
        </w:rPr>
      </w:pPr>
      <w:r w:rsidRPr="006C7674">
        <w:rPr>
          <w:rFonts w:ascii="Arial" w:eastAsia="Times New Roman" w:hAnsi="Arial" w:cs="Times New Roman"/>
        </w:rPr>
        <w:t>1.</w:t>
      </w:r>
      <w:r w:rsidRPr="006C7674">
        <w:rPr>
          <w:rFonts w:ascii="Arial" w:eastAsia="Times New Roman" w:hAnsi="Arial" w:cs="Times New Roman"/>
        </w:rPr>
        <w:tab/>
        <w:t>een roestvrij stalen verankeringsbout of verankeringsdraadstang</w:t>
      </w:r>
    </w:p>
    <w:p w:rsidR="00E42414" w:rsidRPr="006C7674" w:rsidRDefault="00E42414" w:rsidP="00E42414">
      <w:pPr>
        <w:rPr>
          <w:rFonts w:ascii="Arial" w:eastAsia="Times New Roman" w:hAnsi="Arial" w:cs="Times New Roman"/>
        </w:rPr>
      </w:pPr>
      <w:r w:rsidRPr="006C7674">
        <w:rPr>
          <w:rFonts w:ascii="Arial" w:eastAsia="Times New Roman" w:hAnsi="Arial" w:cs="Times New Roman"/>
        </w:rPr>
        <w:t>2.</w:t>
      </w:r>
      <w:r w:rsidRPr="006C7674">
        <w:rPr>
          <w:rFonts w:ascii="Arial" w:eastAsia="Times New Roman" w:hAnsi="Arial" w:cs="Times New Roman"/>
        </w:rPr>
        <w:tab/>
        <w:t>injectieharsmortelsysteem op basis van 2 componenten (= zogenaamde hybride-</w:t>
      </w:r>
      <w:r w:rsidRPr="006C7674">
        <w:rPr>
          <w:rFonts w:ascii="Arial" w:eastAsia="Times New Roman" w:hAnsi="Arial" w:cs="Times New Roman"/>
        </w:rPr>
        <w:tab/>
      </w:r>
      <w:proofErr w:type="spellStart"/>
      <w:r w:rsidRPr="006C7674">
        <w:rPr>
          <w:rFonts w:ascii="Arial" w:eastAsia="Times New Roman" w:hAnsi="Arial" w:cs="Times New Roman"/>
        </w:rPr>
        <w:t>injectmortel</w:t>
      </w:r>
      <w:proofErr w:type="spellEnd"/>
      <w:r w:rsidRPr="006C7674">
        <w:rPr>
          <w:rFonts w:ascii="Arial" w:eastAsia="Times New Roman" w:hAnsi="Arial" w:cs="Times New Roman"/>
        </w:rPr>
        <w:t>)</w:t>
      </w:r>
    </w:p>
    <w:p w:rsidR="00E42414" w:rsidRPr="006C7674" w:rsidRDefault="00E42414" w:rsidP="00E42414">
      <w:pPr>
        <w:rPr>
          <w:rFonts w:ascii="Arial" w:eastAsia="Times New Roman" w:hAnsi="Arial" w:cs="Times New Roman"/>
          <w:strike/>
        </w:rPr>
      </w:pPr>
      <w:r w:rsidRPr="006C7674">
        <w:rPr>
          <w:rFonts w:ascii="Arial" w:eastAsia="Times New Roman" w:hAnsi="Arial" w:cs="Times New Roman"/>
          <w:strike/>
        </w:rPr>
        <w:t>3.</w:t>
      </w:r>
      <w:r w:rsidRPr="006C7674">
        <w:rPr>
          <w:rFonts w:ascii="Arial" w:eastAsia="Times New Roman" w:hAnsi="Arial" w:cs="Times New Roman"/>
          <w:strike/>
        </w:rPr>
        <w:tab/>
        <w:t xml:space="preserve">facultatief kan in uitzonderlijke gevallen in plaats van punt 2 of gecombineerd met punt 2: </w:t>
      </w:r>
      <w:r w:rsidRPr="006C7674">
        <w:rPr>
          <w:rFonts w:ascii="Arial" w:eastAsia="Times New Roman" w:hAnsi="Arial" w:cs="Times New Roman"/>
          <w:strike/>
        </w:rPr>
        <w:tab/>
        <w:t xml:space="preserve">2 glazen </w:t>
      </w:r>
      <w:proofErr w:type="spellStart"/>
      <w:r w:rsidRPr="006C7674">
        <w:rPr>
          <w:rFonts w:ascii="Arial" w:eastAsia="Times New Roman" w:hAnsi="Arial" w:cs="Times New Roman"/>
          <w:strike/>
        </w:rPr>
        <w:t>ampoules</w:t>
      </w:r>
      <w:proofErr w:type="spellEnd"/>
      <w:r w:rsidRPr="006C7674">
        <w:rPr>
          <w:rFonts w:ascii="Arial" w:eastAsia="Times New Roman" w:hAnsi="Arial" w:cs="Times New Roman"/>
          <w:strike/>
        </w:rPr>
        <w:t xml:space="preserve"> gescheiden gevuld met epoxyhars + cementpasta</w:t>
      </w:r>
    </w:p>
    <w:p w:rsidR="00E42414" w:rsidRPr="006C7674" w:rsidRDefault="00E42414" w:rsidP="00E42414">
      <w:pPr>
        <w:rPr>
          <w:rFonts w:ascii="Arial" w:eastAsia="Times New Roman" w:hAnsi="Arial" w:cs="Times New Roman"/>
        </w:rPr>
      </w:pPr>
      <w:r w:rsidRPr="006C7674">
        <w:rPr>
          <w:rFonts w:ascii="Arial" w:eastAsia="Times New Roman" w:hAnsi="Arial" w:cs="Times New Roman"/>
        </w:rPr>
        <w:t>Het geheel van hars en verankeringsbout is achtereenvolgens te brengen in een op passende afmetingen in het beton te boren gat.</w:t>
      </w:r>
    </w:p>
    <w:p w:rsidR="00E42414" w:rsidRDefault="00E42414" w:rsidP="00E42414">
      <w:pPr>
        <w:rPr>
          <w:rFonts w:ascii="Arial" w:eastAsia="Times New Roman" w:hAnsi="Arial" w:cs="Times New Roman"/>
          <w:strike/>
        </w:rPr>
      </w:pPr>
      <w:r w:rsidRPr="006C7674">
        <w:rPr>
          <w:rFonts w:ascii="Arial" w:eastAsia="Times New Roman" w:hAnsi="Arial" w:cs="Times New Roman"/>
          <w:strike/>
        </w:rPr>
        <w:t>De afmetingen van de verankeringsbout of verankeringsdraadstang (diameter en lengte verankering) is op basis van een voor te leggen berekeningsnota te verantwoorden in functie van betonkwaliteit, uitgeoefende trekkracht en toegelaten trekspanning (beton en staal).</w:t>
      </w:r>
    </w:p>
    <w:p w:rsidR="00E42414" w:rsidRPr="000A1565" w:rsidRDefault="00E42414" w:rsidP="00E42414">
      <w:pPr>
        <w:rPr>
          <w:rFonts w:ascii="Arial" w:eastAsia="Times New Roman" w:hAnsi="Arial" w:cs="Times New Roman"/>
          <w:highlight w:val="green"/>
        </w:rPr>
      </w:pPr>
      <w:r w:rsidRPr="006C7674">
        <w:rPr>
          <w:rFonts w:ascii="Arial" w:eastAsia="Times New Roman" w:hAnsi="Arial" w:cs="Times New Roman"/>
          <w:highlight w:val="green"/>
        </w:rPr>
        <w:t>De leidend ingenieur geeft aan de opdrachtnemer de</w:t>
      </w:r>
      <w:r>
        <w:rPr>
          <w:rFonts w:ascii="Arial" w:eastAsia="Times New Roman" w:hAnsi="Arial" w:cs="Times New Roman"/>
          <w:highlight w:val="green"/>
        </w:rPr>
        <w:t xml:space="preserve"> algemene</w:t>
      </w:r>
      <w:r w:rsidRPr="006C7674">
        <w:rPr>
          <w:rFonts w:ascii="Arial" w:eastAsia="Times New Roman" w:hAnsi="Arial" w:cs="Times New Roman"/>
          <w:highlight w:val="green"/>
        </w:rPr>
        <w:t xml:space="preserve"> belastingen door en maakt hierbij onderscheid tussen permanente en variabele belastingen. De aannemer voert de studie uit </w:t>
      </w:r>
      <w:proofErr w:type="spellStart"/>
      <w:r w:rsidRPr="006C7674">
        <w:rPr>
          <w:rFonts w:ascii="Arial" w:eastAsia="Times New Roman" w:hAnsi="Arial" w:cs="Times New Roman"/>
          <w:highlight w:val="green"/>
        </w:rPr>
        <w:t>tbv</w:t>
      </w:r>
      <w:proofErr w:type="spellEnd"/>
      <w:r>
        <w:rPr>
          <w:rFonts w:ascii="Arial" w:eastAsia="Times New Roman" w:hAnsi="Arial" w:cs="Times New Roman"/>
          <w:highlight w:val="green"/>
        </w:rPr>
        <w:t xml:space="preserve"> de bepaling van het </w:t>
      </w:r>
      <w:r w:rsidRPr="006C7674">
        <w:rPr>
          <w:rFonts w:ascii="Arial" w:eastAsia="Times New Roman" w:hAnsi="Arial" w:cs="Arial"/>
          <w:highlight w:val="green"/>
        </w:rPr>
        <w:t>aantal verankeringen,</w:t>
      </w:r>
      <w:r>
        <w:rPr>
          <w:rFonts w:ascii="Arial" w:eastAsia="Times New Roman" w:hAnsi="Arial" w:cs="Arial"/>
          <w:highlight w:val="green"/>
        </w:rPr>
        <w:t xml:space="preserve"> boordiameter, inplantingsdiepte, locatie,</w:t>
      </w:r>
      <w:r w:rsidRPr="006C7674">
        <w:rPr>
          <w:rFonts w:ascii="Arial" w:eastAsia="Times New Roman" w:hAnsi="Arial" w:cs="Arial"/>
          <w:highlight w:val="green"/>
        </w:rPr>
        <w:t xml:space="preserve"> diameter en lengte van de verankeringen op basis van ETA</w:t>
      </w:r>
      <w:r w:rsidRPr="006C7674">
        <w:rPr>
          <w:rFonts w:ascii="Arial" w:eastAsia="Times New Roman" w:hAnsi="Arial" w:cs="Times New Roman"/>
          <w:highlight w:val="green"/>
        </w:rPr>
        <w:t xml:space="preserve"> als functie van </w:t>
      </w:r>
      <w:r>
        <w:rPr>
          <w:rFonts w:ascii="Arial" w:eastAsia="Times New Roman" w:hAnsi="Arial" w:cs="Times New Roman"/>
          <w:highlight w:val="green"/>
        </w:rPr>
        <w:t xml:space="preserve">de </w:t>
      </w:r>
      <w:r w:rsidRPr="006C7674">
        <w:rPr>
          <w:rFonts w:ascii="Arial" w:eastAsia="Times New Roman" w:hAnsi="Arial" w:cs="Times New Roman"/>
          <w:highlight w:val="green"/>
        </w:rPr>
        <w:t>betonkwaliteit, uitgeoefende trekkracht en toegelaten trekspanning (beton en staal). Hij legt deze studie ter controle voor aan de opdrachtgever.  De studie wordt uitgevoerd volgens de ontwerpfilosofie van de eurocodes. De ontwerpfilosofie voor het ankersysteem dient in lijn te zijn met ETAG 001 – annex C.</w:t>
      </w:r>
    </w:p>
    <w:p w:rsidR="00E42414" w:rsidRPr="006C7674" w:rsidRDefault="00E42414" w:rsidP="00E42414">
      <w:pPr>
        <w:rPr>
          <w:rFonts w:ascii="Arial" w:eastAsia="Times New Roman" w:hAnsi="Arial" w:cs="Times New Roman"/>
          <w:strike/>
        </w:rPr>
      </w:pPr>
      <w:r w:rsidRPr="006C7674">
        <w:rPr>
          <w:rFonts w:ascii="Arial" w:eastAsia="Times New Roman" w:hAnsi="Arial" w:cs="Times New Roman"/>
          <w:strike/>
        </w:rPr>
        <w:t>De veiligheid tegen optreden van een scheur in het beton moet groter zijn dan 2 (proefbelasting = 2 x maximale dienstbelasting).</w:t>
      </w:r>
    </w:p>
    <w:p w:rsidR="00E42414" w:rsidRPr="006C7674" w:rsidRDefault="00E42414" w:rsidP="00E42414">
      <w:pPr>
        <w:rPr>
          <w:rFonts w:ascii="Arial" w:eastAsia="Times New Roman" w:hAnsi="Arial" w:cs="Times New Roman"/>
          <w:strike/>
        </w:rPr>
      </w:pPr>
      <w:r w:rsidRPr="006C7674">
        <w:rPr>
          <w:rFonts w:ascii="Arial" w:eastAsia="Times New Roman" w:hAnsi="Arial" w:cs="Times New Roman"/>
          <w:strike/>
        </w:rPr>
        <w:t>De toegelaten proefbelasting is te waarborgen door de leveranciers van de kunstharsen en de verankeringsbouten.</w:t>
      </w:r>
    </w:p>
    <w:p w:rsidR="00E42414" w:rsidRPr="006C7674" w:rsidRDefault="00E42414" w:rsidP="00E42414">
      <w:pPr>
        <w:numPr>
          <w:ilvl w:val="0"/>
          <w:numId w:val="21"/>
        </w:numPr>
        <w:spacing w:after="0" w:line="240" w:lineRule="auto"/>
        <w:ind w:left="0" w:firstLine="0"/>
        <w:contextualSpacing/>
        <w:jc w:val="both"/>
        <w:rPr>
          <w:rFonts w:ascii="Arial" w:eastAsia="Cambria" w:hAnsi="Arial" w:cs="Arial"/>
          <w:szCs w:val="24"/>
          <w:u w:val="single"/>
        </w:rPr>
      </w:pPr>
      <w:r w:rsidRPr="00A40F8F">
        <w:rPr>
          <w:rFonts w:ascii="Arial" w:eastAsia="Cambria" w:hAnsi="Arial" w:cs="Arial"/>
          <w:szCs w:val="24"/>
          <w:u w:val="single"/>
        </w:rPr>
        <w:t>Materialen</w:t>
      </w:r>
      <w:r w:rsidRPr="006C7674">
        <w:rPr>
          <w:rFonts w:ascii="Arial" w:eastAsia="Cambria" w:hAnsi="Arial" w:cs="Arial"/>
          <w:szCs w:val="24"/>
          <w:u w:val="single"/>
        </w:rPr>
        <w:t xml:space="preserve"> </w:t>
      </w:r>
    </w:p>
    <w:p w:rsidR="00E42414" w:rsidRPr="006C7674" w:rsidRDefault="00E42414" w:rsidP="00E42414">
      <w:pPr>
        <w:rPr>
          <w:rFonts w:ascii="Arial" w:eastAsia="Times New Roman" w:hAnsi="Arial" w:cs="Times New Roman"/>
          <w:u w:val="single"/>
        </w:rPr>
      </w:pPr>
    </w:p>
    <w:p w:rsidR="00E42414" w:rsidRPr="006C7674" w:rsidRDefault="00E42414" w:rsidP="00E42414">
      <w:pPr>
        <w:rPr>
          <w:rFonts w:ascii="Arial" w:eastAsia="Times New Roman" w:hAnsi="Arial" w:cs="Times New Roman"/>
        </w:rPr>
      </w:pPr>
      <w:r w:rsidRPr="006C7674">
        <w:rPr>
          <w:rFonts w:ascii="Arial" w:eastAsia="Times New Roman" w:hAnsi="Arial" w:cs="Times New Roman"/>
        </w:rPr>
        <w:t>1.</w:t>
      </w:r>
      <w:r w:rsidRPr="006C7674">
        <w:rPr>
          <w:rFonts w:ascii="Arial" w:eastAsia="Times New Roman" w:hAnsi="Arial" w:cs="Times New Roman"/>
        </w:rPr>
        <w:tab/>
        <w:t>Injectiemortelsysteem op basis van 2 componenten:</w:t>
      </w:r>
    </w:p>
    <w:p w:rsidR="00E42414" w:rsidRPr="006C7674" w:rsidRDefault="00E42414" w:rsidP="00E42414">
      <w:pPr>
        <w:numPr>
          <w:ilvl w:val="1"/>
          <w:numId w:val="1"/>
        </w:numPr>
        <w:contextualSpacing/>
        <w:rPr>
          <w:rFonts w:ascii="Arial" w:eastAsia="Times New Roman" w:hAnsi="Arial" w:cs="Arial"/>
        </w:rPr>
      </w:pPr>
      <w:r w:rsidRPr="006C7674">
        <w:rPr>
          <w:rFonts w:ascii="Arial" w:eastAsia="Times New Roman" w:hAnsi="Arial" w:cs="Arial"/>
        </w:rPr>
        <w:t xml:space="preserve">component A: synthetisch hars op basis van </w:t>
      </w:r>
      <w:proofErr w:type="spellStart"/>
      <w:r w:rsidRPr="006C7674">
        <w:rPr>
          <w:rFonts w:ascii="Arial" w:eastAsia="Times New Roman" w:hAnsi="Arial" w:cs="Arial"/>
        </w:rPr>
        <w:t>urethaanmetacrylaat</w:t>
      </w:r>
      <w:proofErr w:type="spellEnd"/>
      <w:r w:rsidRPr="006C7674">
        <w:rPr>
          <w:rFonts w:ascii="Arial" w:eastAsia="Times New Roman" w:hAnsi="Arial" w:cs="Arial"/>
        </w:rPr>
        <w:t xml:space="preserve"> met anorganische vulstof (= organische component)</w:t>
      </w:r>
    </w:p>
    <w:p w:rsidR="00E42414" w:rsidRPr="006C7674" w:rsidRDefault="00E42414" w:rsidP="00E42414">
      <w:pPr>
        <w:numPr>
          <w:ilvl w:val="1"/>
          <w:numId w:val="1"/>
        </w:numPr>
        <w:contextualSpacing/>
        <w:rPr>
          <w:rFonts w:ascii="Arial" w:eastAsia="Times New Roman" w:hAnsi="Arial" w:cs="Arial"/>
        </w:rPr>
      </w:pPr>
      <w:r w:rsidRPr="006C7674">
        <w:rPr>
          <w:rFonts w:ascii="Arial" w:eastAsia="Times New Roman" w:hAnsi="Arial" w:cs="Arial"/>
        </w:rPr>
        <w:t xml:space="preserve">component B: pasta van </w:t>
      </w:r>
      <w:proofErr w:type="spellStart"/>
      <w:r w:rsidRPr="006C7674">
        <w:rPr>
          <w:rFonts w:ascii="Arial" w:eastAsia="Times New Roman" w:hAnsi="Arial" w:cs="Arial"/>
        </w:rPr>
        <w:t>dibenzoylperoxide</w:t>
      </w:r>
      <w:proofErr w:type="spellEnd"/>
      <w:r w:rsidRPr="006C7674">
        <w:rPr>
          <w:rFonts w:ascii="Arial" w:eastAsia="Times New Roman" w:hAnsi="Arial" w:cs="Arial"/>
        </w:rPr>
        <w:t xml:space="preserve"> met inerte vulstof (= anorganische component)</w:t>
      </w:r>
    </w:p>
    <w:p w:rsidR="00E42414" w:rsidRPr="006C7674" w:rsidRDefault="00E42414" w:rsidP="00E42414">
      <w:pPr>
        <w:ind w:left="720"/>
        <w:rPr>
          <w:rFonts w:ascii="Arial" w:eastAsia="Times New Roman" w:hAnsi="Arial" w:cs="Times New Roman"/>
        </w:rPr>
      </w:pPr>
      <w:r w:rsidRPr="006C7674">
        <w:rPr>
          <w:rFonts w:ascii="Arial" w:eastAsia="Times New Roman" w:hAnsi="Arial" w:cs="Times New Roman"/>
        </w:rPr>
        <w:t xml:space="preserve">Het injectiemortelsysteem bestaat uit een </w:t>
      </w:r>
      <w:proofErr w:type="spellStart"/>
      <w:r w:rsidRPr="006C7674">
        <w:rPr>
          <w:rFonts w:ascii="Arial" w:eastAsia="Times New Roman" w:hAnsi="Arial" w:cs="Times New Roman"/>
        </w:rPr>
        <w:t>injectiemortelvulpatroon</w:t>
      </w:r>
      <w:proofErr w:type="spellEnd"/>
      <w:r w:rsidRPr="006C7674">
        <w:rPr>
          <w:rFonts w:ascii="Arial" w:eastAsia="Times New Roman" w:hAnsi="Arial" w:cs="Times New Roman"/>
        </w:rPr>
        <w:t xml:space="preserve">, waarbij de 2 componenten volledig gescheiden zijn.  De </w:t>
      </w:r>
      <w:proofErr w:type="spellStart"/>
      <w:r w:rsidRPr="006C7674">
        <w:rPr>
          <w:rFonts w:ascii="Arial" w:eastAsia="Times New Roman" w:hAnsi="Arial" w:cs="Times New Roman"/>
        </w:rPr>
        <w:t>injectiemortelvulpatroon</w:t>
      </w:r>
      <w:proofErr w:type="spellEnd"/>
      <w:r w:rsidRPr="006C7674">
        <w:rPr>
          <w:rFonts w:ascii="Arial" w:eastAsia="Times New Roman" w:hAnsi="Arial" w:cs="Times New Roman"/>
        </w:rPr>
        <w:t xml:space="preserve"> is voorzien van </w:t>
      </w:r>
      <w:r w:rsidRPr="006C7674">
        <w:rPr>
          <w:rFonts w:ascii="Arial" w:eastAsia="Times New Roman" w:hAnsi="Arial" w:cs="Times New Roman"/>
        </w:rPr>
        <w:lastRenderedPageBreak/>
        <w:t xml:space="preserve">een </w:t>
      </w:r>
      <w:proofErr w:type="spellStart"/>
      <w:r w:rsidRPr="006C7674">
        <w:rPr>
          <w:rFonts w:ascii="Arial" w:eastAsia="Times New Roman" w:hAnsi="Arial" w:cs="Times New Roman"/>
        </w:rPr>
        <w:t>mengbek</w:t>
      </w:r>
      <w:proofErr w:type="spellEnd"/>
      <w:r w:rsidRPr="006C7674">
        <w:rPr>
          <w:rFonts w:ascii="Arial" w:eastAsia="Times New Roman" w:hAnsi="Arial" w:cs="Times New Roman"/>
        </w:rPr>
        <w:t xml:space="preserve"> waarin de 2 componenten onder de juiste verhouding gemengd worden.</w:t>
      </w:r>
    </w:p>
    <w:p w:rsidR="00E42414" w:rsidRPr="006C7674" w:rsidRDefault="00E42414" w:rsidP="00E42414">
      <w:pPr>
        <w:rPr>
          <w:rFonts w:ascii="Arial" w:eastAsia="Times New Roman" w:hAnsi="Arial" w:cs="Times New Roman"/>
        </w:rPr>
      </w:pPr>
      <w:r w:rsidRPr="006C7674">
        <w:rPr>
          <w:rFonts w:ascii="Arial" w:eastAsia="Times New Roman" w:hAnsi="Arial" w:cs="Times New Roman"/>
        </w:rPr>
        <w:t>2.</w:t>
      </w:r>
      <w:r w:rsidRPr="006C7674">
        <w:rPr>
          <w:rFonts w:ascii="Arial" w:eastAsia="Times New Roman" w:hAnsi="Arial" w:cs="Times New Roman"/>
        </w:rPr>
        <w:tab/>
        <w:t xml:space="preserve">Roestvrijstalen verankeringsbouten in AISI 304 volgens DIN 267/11-A2 voorzien van </w:t>
      </w:r>
      <w:r w:rsidRPr="006C7674">
        <w:rPr>
          <w:rFonts w:ascii="Arial" w:eastAsia="Times New Roman" w:hAnsi="Arial" w:cs="Times New Roman"/>
        </w:rPr>
        <w:tab/>
      </w:r>
      <w:proofErr w:type="spellStart"/>
      <w:r w:rsidRPr="006C7674">
        <w:rPr>
          <w:rFonts w:ascii="Arial" w:eastAsia="Times New Roman" w:hAnsi="Arial" w:cs="Times New Roman"/>
        </w:rPr>
        <w:t>ISO-metrische</w:t>
      </w:r>
      <w:proofErr w:type="spellEnd"/>
      <w:r w:rsidRPr="006C7674">
        <w:rPr>
          <w:rFonts w:ascii="Arial" w:eastAsia="Times New Roman" w:hAnsi="Arial" w:cs="Times New Roman"/>
        </w:rPr>
        <w:t xml:space="preserve"> draad, borging en zeskantmoer, inclusief isolatiering in geval van </w:t>
      </w:r>
      <w:r w:rsidRPr="006C7674">
        <w:rPr>
          <w:rFonts w:ascii="Arial" w:eastAsia="Times New Roman" w:hAnsi="Arial" w:cs="Times New Roman"/>
        </w:rPr>
        <w:tab/>
        <w:t>corrosiegevaar.</w:t>
      </w:r>
    </w:p>
    <w:p w:rsidR="00E42414" w:rsidRPr="006C7674" w:rsidRDefault="00E42414" w:rsidP="00E42414">
      <w:pPr>
        <w:ind w:left="720"/>
        <w:rPr>
          <w:rFonts w:ascii="Arial" w:eastAsia="Times New Roman" w:hAnsi="Arial" w:cs="Times New Roman"/>
        </w:rPr>
      </w:pPr>
      <w:r w:rsidRPr="006C7674">
        <w:rPr>
          <w:rFonts w:ascii="Arial" w:eastAsia="Times New Roman" w:hAnsi="Arial" w:cs="Times New Roman"/>
        </w:rPr>
        <w:t>(AISI 304 = kwaliteit 1.4301 volgens NBN EN 10088 - deel 2)</w:t>
      </w:r>
    </w:p>
    <w:p w:rsidR="00E42414" w:rsidRPr="006C7674" w:rsidRDefault="00E42414" w:rsidP="00E42414">
      <w:pPr>
        <w:rPr>
          <w:rFonts w:ascii="Arial" w:eastAsia="Times New Roman" w:hAnsi="Arial" w:cs="Times New Roman"/>
          <w:strike/>
        </w:rPr>
      </w:pPr>
      <w:r w:rsidRPr="006C7674">
        <w:rPr>
          <w:rFonts w:ascii="Arial" w:eastAsia="Times New Roman" w:hAnsi="Arial" w:cs="Times New Roman"/>
          <w:strike/>
        </w:rPr>
        <w:t>3.</w:t>
      </w:r>
      <w:r w:rsidRPr="006C7674">
        <w:rPr>
          <w:rFonts w:ascii="Arial" w:eastAsia="Times New Roman" w:hAnsi="Arial" w:cs="Times New Roman"/>
          <w:strike/>
        </w:rPr>
        <w:tab/>
        <w:t xml:space="preserve">2 glazen </w:t>
      </w:r>
      <w:proofErr w:type="spellStart"/>
      <w:r w:rsidRPr="006C7674">
        <w:rPr>
          <w:rFonts w:ascii="Arial" w:eastAsia="Times New Roman" w:hAnsi="Arial" w:cs="Times New Roman"/>
          <w:strike/>
        </w:rPr>
        <w:t>ampoules</w:t>
      </w:r>
      <w:proofErr w:type="spellEnd"/>
      <w:r w:rsidRPr="006C7674">
        <w:rPr>
          <w:rFonts w:ascii="Arial" w:eastAsia="Times New Roman" w:hAnsi="Arial" w:cs="Times New Roman"/>
          <w:strike/>
        </w:rPr>
        <w:t xml:space="preserve"> gevuld met 2 verschillende componenten, als samengesteld pakket </w:t>
      </w:r>
      <w:r w:rsidRPr="006C7674">
        <w:rPr>
          <w:rFonts w:ascii="Arial" w:eastAsia="Times New Roman" w:hAnsi="Arial" w:cs="Times New Roman"/>
          <w:strike/>
        </w:rPr>
        <w:tab/>
        <w:t>geleverd:</w:t>
      </w:r>
    </w:p>
    <w:p w:rsidR="00E42414" w:rsidRPr="006C7674" w:rsidRDefault="00E42414" w:rsidP="00E42414">
      <w:pPr>
        <w:numPr>
          <w:ilvl w:val="1"/>
          <w:numId w:val="1"/>
        </w:numPr>
        <w:contextualSpacing/>
        <w:rPr>
          <w:rFonts w:ascii="Arial" w:eastAsia="Times New Roman" w:hAnsi="Arial" w:cs="Arial"/>
          <w:strike/>
        </w:rPr>
      </w:pPr>
      <w:r w:rsidRPr="006C7674">
        <w:rPr>
          <w:rFonts w:ascii="Arial" w:eastAsia="Times New Roman" w:hAnsi="Arial" w:cs="Arial"/>
          <w:strike/>
        </w:rPr>
        <w:t xml:space="preserve">component A: </w:t>
      </w:r>
      <w:proofErr w:type="spellStart"/>
      <w:r w:rsidRPr="006C7674">
        <w:rPr>
          <w:rFonts w:ascii="Arial" w:eastAsia="Times New Roman" w:hAnsi="Arial" w:cs="Arial"/>
          <w:strike/>
        </w:rPr>
        <w:t>gemodifieerd</w:t>
      </w:r>
      <w:proofErr w:type="spellEnd"/>
      <w:r w:rsidRPr="006C7674">
        <w:rPr>
          <w:rFonts w:ascii="Arial" w:eastAsia="Times New Roman" w:hAnsi="Arial" w:cs="Arial"/>
          <w:strike/>
        </w:rPr>
        <w:t xml:space="preserve"> epoxy-acrylaathars met anorganisch vulstof</w:t>
      </w:r>
    </w:p>
    <w:p w:rsidR="00E42414" w:rsidRPr="006C7674" w:rsidRDefault="00E42414" w:rsidP="00E42414">
      <w:pPr>
        <w:numPr>
          <w:ilvl w:val="1"/>
          <w:numId w:val="1"/>
        </w:numPr>
        <w:contextualSpacing/>
        <w:rPr>
          <w:rFonts w:ascii="Arial" w:eastAsia="Times New Roman" w:hAnsi="Arial" w:cs="Arial"/>
          <w:strike/>
        </w:rPr>
      </w:pPr>
      <w:r w:rsidRPr="006C7674">
        <w:rPr>
          <w:rFonts w:ascii="Arial" w:eastAsia="Times New Roman" w:hAnsi="Arial" w:cs="Arial"/>
          <w:strike/>
        </w:rPr>
        <w:t xml:space="preserve">component B: </w:t>
      </w:r>
      <w:proofErr w:type="spellStart"/>
      <w:r w:rsidRPr="006C7674">
        <w:rPr>
          <w:rFonts w:ascii="Arial" w:eastAsia="Times New Roman" w:hAnsi="Arial" w:cs="Arial"/>
          <w:strike/>
        </w:rPr>
        <w:t>dibenzoylperoxidepasta</w:t>
      </w:r>
      <w:proofErr w:type="spellEnd"/>
      <w:r w:rsidRPr="006C7674">
        <w:rPr>
          <w:rFonts w:ascii="Arial" w:eastAsia="Times New Roman" w:hAnsi="Arial" w:cs="Arial"/>
          <w:strike/>
        </w:rPr>
        <w:t xml:space="preserve"> met inerte vulstof</w:t>
      </w:r>
    </w:p>
    <w:p w:rsidR="00E42414" w:rsidRPr="006C7674" w:rsidRDefault="00E42414" w:rsidP="00E42414">
      <w:pPr>
        <w:rPr>
          <w:rFonts w:ascii="Arial" w:eastAsia="Times New Roman" w:hAnsi="Arial" w:cs="Times New Roman"/>
          <w:strike/>
        </w:rPr>
      </w:pPr>
      <w:r w:rsidRPr="006C7674">
        <w:rPr>
          <w:rFonts w:ascii="Arial" w:eastAsia="Times New Roman" w:hAnsi="Arial" w:cs="Times New Roman"/>
          <w:strike/>
        </w:rPr>
        <w:t xml:space="preserve">Het systeem met glazen </w:t>
      </w:r>
      <w:proofErr w:type="spellStart"/>
      <w:r w:rsidRPr="006C7674">
        <w:rPr>
          <w:rFonts w:ascii="Arial" w:eastAsia="Times New Roman" w:hAnsi="Arial" w:cs="Times New Roman"/>
          <w:strike/>
        </w:rPr>
        <w:t>ampoules</w:t>
      </w:r>
      <w:proofErr w:type="spellEnd"/>
      <w:r w:rsidRPr="006C7674">
        <w:rPr>
          <w:rFonts w:ascii="Arial" w:eastAsia="Times New Roman" w:hAnsi="Arial" w:cs="Times New Roman"/>
          <w:strike/>
        </w:rPr>
        <w:t xml:space="preserve"> is slechts in uitzonderlijke omstandigheden als uitvoeringssysteem aanvaardbaar</w:t>
      </w:r>
    </w:p>
    <w:p w:rsidR="00E42414" w:rsidRPr="006C7674" w:rsidRDefault="00E42414" w:rsidP="00E42414">
      <w:pPr>
        <w:rPr>
          <w:rFonts w:ascii="Arial" w:eastAsia="Times New Roman" w:hAnsi="Arial" w:cs="Times New Roman"/>
          <w:strike/>
        </w:rPr>
      </w:pPr>
      <w:r w:rsidRPr="006C7674">
        <w:rPr>
          <w:rFonts w:ascii="Arial" w:eastAsia="Times New Roman" w:hAnsi="Arial" w:cs="Times New Roman"/>
          <w:strike/>
        </w:rPr>
        <w:t>NOOT: De toe te passen injectieharsmortel moet geschikt zijn om een goede hechting te verzekeren van de verankeringsbout in vochtig beton.</w:t>
      </w:r>
    </w:p>
    <w:p w:rsidR="00E42414" w:rsidRPr="006C7674" w:rsidRDefault="00E42414" w:rsidP="00E42414">
      <w:pPr>
        <w:spacing w:after="0" w:line="240" w:lineRule="auto"/>
        <w:jc w:val="both"/>
        <w:rPr>
          <w:rFonts w:ascii="Arial" w:eastAsia="Cambria" w:hAnsi="Arial" w:cs="Arial"/>
          <w:szCs w:val="24"/>
          <w:highlight w:val="green"/>
        </w:rPr>
      </w:pPr>
      <w:r w:rsidRPr="006C7674">
        <w:rPr>
          <w:rFonts w:ascii="Arial" w:eastAsia="Cambria" w:hAnsi="Arial" w:cs="Arial"/>
          <w:szCs w:val="24"/>
          <w:highlight w:val="green"/>
        </w:rPr>
        <w:t>Alle materialen dienen een Europees ETA certificaat met bijhorend CE kwaliteitslabel te hebben. Het Europees certificaat is verleend op basis van de Europese technische goedkeuring ETAG 001 – annex C – TR029 (technisch rapport voor chemische verlijmingen).</w:t>
      </w:r>
    </w:p>
    <w:p w:rsidR="00E42414" w:rsidRPr="006C7674" w:rsidRDefault="00E42414" w:rsidP="00E42414">
      <w:pPr>
        <w:spacing w:after="0" w:line="240" w:lineRule="auto"/>
        <w:jc w:val="both"/>
        <w:rPr>
          <w:rFonts w:ascii="Arial" w:eastAsia="Cambria" w:hAnsi="Arial" w:cs="Arial"/>
          <w:szCs w:val="24"/>
          <w:highlight w:val="green"/>
        </w:rPr>
      </w:pPr>
    </w:p>
    <w:p w:rsidR="00E42414" w:rsidRPr="006C7674" w:rsidRDefault="00E42414" w:rsidP="00E42414">
      <w:pPr>
        <w:spacing w:after="0" w:line="240" w:lineRule="auto"/>
        <w:jc w:val="both"/>
        <w:rPr>
          <w:rFonts w:ascii="Arial" w:eastAsia="Cambria" w:hAnsi="Arial" w:cs="Arial"/>
          <w:szCs w:val="24"/>
          <w:highlight w:val="green"/>
        </w:rPr>
      </w:pPr>
      <w:r w:rsidRPr="006C7674">
        <w:rPr>
          <w:rFonts w:ascii="Arial" w:eastAsia="Cambria" w:hAnsi="Arial" w:cs="Arial"/>
          <w:szCs w:val="24"/>
          <w:highlight w:val="green"/>
        </w:rPr>
        <w:t xml:space="preserve">Het injectiesysteem moet geschikt zijn voor </w:t>
      </w:r>
      <w:proofErr w:type="spellStart"/>
      <w:r w:rsidRPr="006C7674">
        <w:rPr>
          <w:rFonts w:ascii="Arial" w:eastAsia="Cambria" w:hAnsi="Arial" w:cs="Arial"/>
          <w:szCs w:val="24"/>
          <w:highlight w:val="green"/>
        </w:rPr>
        <w:t>diamantgeboorde</w:t>
      </w:r>
      <w:proofErr w:type="spellEnd"/>
      <w:r w:rsidRPr="006C7674">
        <w:rPr>
          <w:rFonts w:ascii="Arial" w:eastAsia="Cambria" w:hAnsi="Arial" w:cs="Arial"/>
          <w:szCs w:val="24"/>
          <w:highlight w:val="green"/>
        </w:rPr>
        <w:t xml:space="preserve"> gaten, vochtig beton en voor beton in de trekzone.</w:t>
      </w:r>
    </w:p>
    <w:p w:rsidR="00E42414" w:rsidRPr="006C7674" w:rsidRDefault="00E42414" w:rsidP="00E42414">
      <w:pPr>
        <w:spacing w:after="0" w:line="240" w:lineRule="auto"/>
        <w:jc w:val="both"/>
        <w:rPr>
          <w:rFonts w:ascii="Arial" w:eastAsia="Cambria" w:hAnsi="Arial" w:cs="Arial"/>
          <w:szCs w:val="24"/>
          <w:highlight w:val="green"/>
        </w:rPr>
      </w:pPr>
    </w:p>
    <w:p w:rsidR="00E42414" w:rsidRPr="006C7674" w:rsidRDefault="00E42414" w:rsidP="00E42414">
      <w:pPr>
        <w:spacing w:after="0" w:line="240" w:lineRule="auto"/>
        <w:jc w:val="both"/>
        <w:rPr>
          <w:rFonts w:ascii="Arial" w:eastAsia="Cambria" w:hAnsi="Arial" w:cs="Arial"/>
          <w:szCs w:val="24"/>
          <w:highlight w:val="green"/>
        </w:rPr>
      </w:pPr>
      <w:r w:rsidRPr="006C7674">
        <w:rPr>
          <w:rFonts w:ascii="Arial" w:eastAsia="Cambria" w:hAnsi="Arial" w:cs="Arial"/>
          <w:szCs w:val="24"/>
          <w:highlight w:val="green"/>
        </w:rPr>
        <w:t xml:space="preserve">Toepassingsgebied: Bij renovatieprojecten dient gebruik gemaakt te worden van een </w:t>
      </w:r>
      <w:proofErr w:type="spellStart"/>
      <w:r w:rsidRPr="006C7674">
        <w:rPr>
          <w:rFonts w:ascii="Arial" w:eastAsia="Cambria" w:hAnsi="Arial" w:cs="Arial"/>
          <w:szCs w:val="24"/>
          <w:highlight w:val="green"/>
        </w:rPr>
        <w:t>snelhardende</w:t>
      </w:r>
      <w:proofErr w:type="spellEnd"/>
      <w:r w:rsidRPr="006C7674">
        <w:rPr>
          <w:rFonts w:ascii="Arial" w:eastAsia="Cambria" w:hAnsi="Arial" w:cs="Arial"/>
          <w:szCs w:val="24"/>
          <w:highlight w:val="green"/>
        </w:rPr>
        <w:t xml:space="preserve"> injectieharsmortel die het mogelijk maakt om de draadstang na max. 2u te belasten.</w:t>
      </w:r>
    </w:p>
    <w:p w:rsidR="00E42414" w:rsidRPr="006C7674" w:rsidRDefault="00E42414" w:rsidP="00E42414">
      <w:pPr>
        <w:spacing w:after="0" w:line="240" w:lineRule="auto"/>
        <w:jc w:val="both"/>
        <w:rPr>
          <w:rFonts w:ascii="Arial" w:eastAsia="Cambria" w:hAnsi="Arial" w:cs="Arial"/>
          <w:b/>
          <w:szCs w:val="24"/>
          <w:highlight w:val="green"/>
        </w:rPr>
      </w:pPr>
    </w:p>
    <w:p w:rsidR="00E42414" w:rsidRPr="006C7674" w:rsidRDefault="00E42414" w:rsidP="00E42414">
      <w:pPr>
        <w:numPr>
          <w:ilvl w:val="0"/>
          <w:numId w:val="21"/>
        </w:numPr>
        <w:spacing w:after="0" w:line="240" w:lineRule="auto"/>
        <w:ind w:left="0" w:firstLine="0"/>
        <w:contextualSpacing/>
        <w:jc w:val="both"/>
        <w:rPr>
          <w:rFonts w:ascii="Arial" w:eastAsia="Cambria" w:hAnsi="Arial" w:cs="Arial"/>
          <w:szCs w:val="24"/>
          <w:highlight w:val="green"/>
          <w:u w:val="single"/>
        </w:rPr>
      </w:pPr>
      <w:r w:rsidRPr="006C7674">
        <w:rPr>
          <w:rFonts w:ascii="Arial" w:eastAsia="Cambria" w:hAnsi="Arial" w:cs="Arial"/>
          <w:szCs w:val="24"/>
          <w:highlight w:val="green"/>
          <w:u w:val="single"/>
        </w:rPr>
        <w:t xml:space="preserve">Uitvoering </w:t>
      </w:r>
    </w:p>
    <w:p w:rsidR="00E42414" w:rsidRPr="006C7674" w:rsidRDefault="00E42414" w:rsidP="00E42414">
      <w:pPr>
        <w:spacing w:after="0" w:line="240" w:lineRule="auto"/>
        <w:jc w:val="both"/>
        <w:rPr>
          <w:rFonts w:ascii="Arial" w:eastAsia="Cambria" w:hAnsi="Arial" w:cs="Arial"/>
          <w:i/>
          <w:szCs w:val="24"/>
          <w:highlight w:val="green"/>
          <w:u w:val="single"/>
        </w:rPr>
      </w:pPr>
    </w:p>
    <w:p w:rsidR="00E42414" w:rsidRPr="006C7674" w:rsidRDefault="00E42414" w:rsidP="00E42414">
      <w:pPr>
        <w:spacing w:after="0" w:line="240" w:lineRule="auto"/>
        <w:jc w:val="both"/>
        <w:rPr>
          <w:rFonts w:ascii="Arial" w:eastAsia="Cambria" w:hAnsi="Arial" w:cs="Arial"/>
          <w:szCs w:val="24"/>
          <w:highlight w:val="green"/>
        </w:rPr>
      </w:pPr>
      <w:r w:rsidRPr="006C7674">
        <w:rPr>
          <w:rFonts w:ascii="Arial" w:eastAsia="Cambria" w:hAnsi="Arial" w:cs="Arial"/>
          <w:szCs w:val="24"/>
          <w:highlight w:val="green"/>
        </w:rPr>
        <w:t>De uitvoering van een bevestigingssysteem op basis van chemische verankering dient met grote zorg en volgens de instructies van de leverancier van het bevestigingssysteem te geschieden.</w:t>
      </w:r>
    </w:p>
    <w:p w:rsidR="00E42414" w:rsidRPr="006C7674" w:rsidRDefault="00E42414" w:rsidP="00E42414">
      <w:pPr>
        <w:spacing w:after="0" w:line="240" w:lineRule="auto"/>
        <w:ind w:left="708"/>
        <w:jc w:val="both"/>
        <w:rPr>
          <w:rFonts w:ascii="Arial" w:eastAsia="Cambria" w:hAnsi="Arial" w:cs="Arial"/>
          <w:szCs w:val="24"/>
          <w:highlight w:val="green"/>
        </w:rPr>
      </w:pPr>
    </w:p>
    <w:p w:rsidR="00E42414" w:rsidRPr="006C7674" w:rsidRDefault="00E42414" w:rsidP="00E42414">
      <w:pPr>
        <w:spacing w:after="0" w:line="240" w:lineRule="auto"/>
        <w:ind w:left="284" w:hanging="284"/>
        <w:jc w:val="both"/>
        <w:rPr>
          <w:rFonts w:ascii="Arial" w:eastAsia="Cambria" w:hAnsi="Arial" w:cs="Arial"/>
          <w:szCs w:val="24"/>
          <w:highlight w:val="green"/>
        </w:rPr>
      </w:pPr>
      <w:r w:rsidRPr="006C7674">
        <w:rPr>
          <w:rFonts w:ascii="Arial" w:eastAsia="Cambria" w:hAnsi="Arial" w:cs="Arial"/>
          <w:szCs w:val="24"/>
          <w:highlight w:val="green"/>
        </w:rPr>
        <w:t>De uitvoering van de chemische verankering dient te geschieden:</w:t>
      </w:r>
    </w:p>
    <w:p w:rsidR="00E42414" w:rsidRPr="006C7674" w:rsidRDefault="00E42414" w:rsidP="00E42414">
      <w:pPr>
        <w:numPr>
          <w:ilvl w:val="0"/>
          <w:numId w:val="19"/>
        </w:numPr>
        <w:spacing w:after="0" w:line="240" w:lineRule="auto"/>
        <w:ind w:left="567" w:hanging="425"/>
        <w:contextualSpacing/>
        <w:jc w:val="both"/>
        <w:rPr>
          <w:rFonts w:ascii="Arial" w:eastAsia="Cambria" w:hAnsi="Arial" w:cs="Arial"/>
          <w:szCs w:val="24"/>
          <w:highlight w:val="green"/>
        </w:rPr>
      </w:pPr>
      <w:r w:rsidRPr="006C7674">
        <w:rPr>
          <w:rFonts w:ascii="Arial" w:eastAsia="Cambria" w:hAnsi="Arial" w:cs="Arial"/>
          <w:szCs w:val="24"/>
          <w:highlight w:val="green"/>
        </w:rPr>
        <w:t>in goed verluchte ruimten;</w:t>
      </w:r>
    </w:p>
    <w:p w:rsidR="00E42414" w:rsidRPr="006C7674" w:rsidRDefault="00E42414" w:rsidP="00E42414">
      <w:pPr>
        <w:numPr>
          <w:ilvl w:val="0"/>
          <w:numId w:val="19"/>
        </w:numPr>
        <w:spacing w:after="0" w:line="240" w:lineRule="auto"/>
        <w:ind w:left="567" w:hanging="425"/>
        <w:contextualSpacing/>
        <w:jc w:val="both"/>
        <w:rPr>
          <w:rFonts w:ascii="Arial" w:eastAsia="Cambria" w:hAnsi="Arial" w:cs="Arial"/>
          <w:szCs w:val="24"/>
          <w:highlight w:val="green"/>
        </w:rPr>
      </w:pPr>
      <w:r w:rsidRPr="006C7674">
        <w:rPr>
          <w:rFonts w:ascii="Arial" w:eastAsia="Cambria" w:hAnsi="Arial" w:cs="Arial"/>
          <w:szCs w:val="24"/>
          <w:highlight w:val="green"/>
        </w:rPr>
        <w:t>bij een (contact-)temperatuur van meer dan 5°C;</w:t>
      </w:r>
    </w:p>
    <w:p w:rsidR="00E42414" w:rsidRPr="006C7674" w:rsidRDefault="00E42414" w:rsidP="00E42414">
      <w:pPr>
        <w:numPr>
          <w:ilvl w:val="0"/>
          <w:numId w:val="19"/>
        </w:numPr>
        <w:spacing w:after="0" w:line="240" w:lineRule="auto"/>
        <w:ind w:left="567" w:hanging="425"/>
        <w:contextualSpacing/>
        <w:jc w:val="both"/>
        <w:rPr>
          <w:rFonts w:ascii="Arial" w:eastAsia="Cambria" w:hAnsi="Arial" w:cs="Arial"/>
          <w:szCs w:val="24"/>
          <w:highlight w:val="green"/>
        </w:rPr>
      </w:pPr>
      <w:r w:rsidRPr="006C7674">
        <w:rPr>
          <w:rFonts w:ascii="Arial" w:eastAsia="Cambria" w:hAnsi="Arial" w:cs="Arial"/>
          <w:szCs w:val="24"/>
          <w:highlight w:val="green"/>
        </w:rPr>
        <w:t>op een zuiver te maken betonoppervlak, vrij van slib, vet en olie;</w:t>
      </w:r>
    </w:p>
    <w:p w:rsidR="00E42414" w:rsidRPr="006C7674" w:rsidRDefault="00E42414" w:rsidP="00E42414">
      <w:pPr>
        <w:numPr>
          <w:ilvl w:val="0"/>
          <w:numId w:val="19"/>
        </w:numPr>
        <w:spacing w:after="0" w:line="240" w:lineRule="auto"/>
        <w:ind w:left="567" w:hanging="425"/>
        <w:contextualSpacing/>
        <w:jc w:val="both"/>
        <w:rPr>
          <w:rFonts w:ascii="Arial" w:eastAsia="Cambria" w:hAnsi="Arial" w:cs="Arial"/>
          <w:szCs w:val="24"/>
          <w:highlight w:val="green"/>
        </w:rPr>
      </w:pPr>
      <w:r w:rsidRPr="006C7674">
        <w:rPr>
          <w:rFonts w:ascii="Arial" w:eastAsia="Cambria" w:hAnsi="Arial" w:cs="Arial"/>
          <w:szCs w:val="24"/>
          <w:highlight w:val="green"/>
        </w:rPr>
        <w:t>op een watervrij oppervlak;</w:t>
      </w:r>
    </w:p>
    <w:p w:rsidR="00E42414" w:rsidRPr="006C7674" w:rsidRDefault="00E42414" w:rsidP="00E42414">
      <w:pPr>
        <w:numPr>
          <w:ilvl w:val="0"/>
          <w:numId w:val="19"/>
        </w:numPr>
        <w:spacing w:after="0" w:line="240" w:lineRule="auto"/>
        <w:ind w:left="567" w:hanging="425"/>
        <w:contextualSpacing/>
        <w:jc w:val="both"/>
        <w:rPr>
          <w:rFonts w:ascii="Arial" w:eastAsia="Cambria" w:hAnsi="Arial" w:cs="Arial"/>
          <w:szCs w:val="24"/>
          <w:highlight w:val="green"/>
        </w:rPr>
      </w:pPr>
      <w:r w:rsidRPr="006C7674">
        <w:rPr>
          <w:rFonts w:ascii="Arial" w:eastAsia="Cambria" w:hAnsi="Arial" w:cs="Arial"/>
          <w:szCs w:val="24"/>
          <w:highlight w:val="green"/>
        </w:rPr>
        <w:t>met nieuwe volstrekt zuivere verankeringsbouten of draadstangen;</w:t>
      </w:r>
    </w:p>
    <w:p w:rsidR="00E42414" w:rsidRPr="006C7674" w:rsidRDefault="00E42414" w:rsidP="00E42414">
      <w:pPr>
        <w:numPr>
          <w:ilvl w:val="0"/>
          <w:numId w:val="19"/>
        </w:numPr>
        <w:spacing w:after="0" w:line="240" w:lineRule="auto"/>
        <w:ind w:left="567" w:hanging="425"/>
        <w:contextualSpacing/>
        <w:jc w:val="both"/>
        <w:rPr>
          <w:rFonts w:ascii="Arial" w:eastAsia="Cambria" w:hAnsi="Arial" w:cs="Arial"/>
          <w:szCs w:val="24"/>
          <w:highlight w:val="green"/>
        </w:rPr>
      </w:pPr>
      <w:r w:rsidRPr="006C7674">
        <w:rPr>
          <w:rFonts w:ascii="Arial" w:eastAsia="Cambria" w:hAnsi="Arial" w:cs="Arial"/>
          <w:szCs w:val="24"/>
          <w:highlight w:val="green"/>
        </w:rPr>
        <w:t xml:space="preserve">met </w:t>
      </w:r>
      <w:proofErr w:type="spellStart"/>
      <w:r w:rsidRPr="006C7674">
        <w:rPr>
          <w:rFonts w:ascii="Arial" w:eastAsia="Cambria" w:hAnsi="Arial" w:cs="Arial"/>
          <w:szCs w:val="24"/>
          <w:highlight w:val="green"/>
        </w:rPr>
        <w:t>inachtname</w:t>
      </w:r>
      <w:proofErr w:type="spellEnd"/>
      <w:r w:rsidRPr="006C7674">
        <w:rPr>
          <w:rFonts w:ascii="Arial" w:eastAsia="Cambria" w:hAnsi="Arial" w:cs="Arial"/>
          <w:szCs w:val="24"/>
          <w:highlight w:val="green"/>
        </w:rPr>
        <w:t xml:space="preserve"> van alle te nemen veiligheidsmaatregelen (ARAB) en de verzekering van de waterafvoer.</w:t>
      </w:r>
    </w:p>
    <w:p w:rsidR="00E42414" w:rsidRPr="006C7674" w:rsidRDefault="00E42414" w:rsidP="00E42414">
      <w:pPr>
        <w:spacing w:after="0" w:line="240" w:lineRule="auto"/>
        <w:ind w:left="284" w:hanging="284"/>
        <w:jc w:val="both"/>
        <w:rPr>
          <w:rFonts w:ascii="Arial" w:eastAsia="Cambria" w:hAnsi="Arial" w:cs="Arial"/>
          <w:szCs w:val="24"/>
          <w:highlight w:val="green"/>
        </w:rPr>
      </w:pPr>
    </w:p>
    <w:p w:rsidR="00E42414" w:rsidRPr="006C7674" w:rsidRDefault="00E42414" w:rsidP="00E42414">
      <w:pPr>
        <w:spacing w:after="0" w:line="240" w:lineRule="auto"/>
        <w:ind w:left="284" w:hanging="284"/>
        <w:jc w:val="both"/>
        <w:rPr>
          <w:rFonts w:ascii="Arial" w:eastAsia="Cambria" w:hAnsi="Arial" w:cs="Arial"/>
          <w:szCs w:val="24"/>
          <w:highlight w:val="green"/>
        </w:rPr>
      </w:pPr>
      <w:r w:rsidRPr="006C7674">
        <w:rPr>
          <w:rFonts w:ascii="Arial" w:eastAsia="Cambria" w:hAnsi="Arial" w:cs="Arial"/>
          <w:szCs w:val="24"/>
          <w:highlight w:val="green"/>
        </w:rPr>
        <w:t>De uitvoering van de chemische verankering gebeurt verder als volgt:</w:t>
      </w:r>
    </w:p>
    <w:p w:rsidR="00E42414" w:rsidRPr="006C7674" w:rsidRDefault="00E42414" w:rsidP="00E42414">
      <w:pPr>
        <w:spacing w:after="0" w:line="240" w:lineRule="auto"/>
        <w:ind w:left="644"/>
        <w:jc w:val="both"/>
        <w:rPr>
          <w:rFonts w:ascii="Arial" w:eastAsia="Cambria" w:hAnsi="Arial" w:cs="Arial"/>
          <w:strike/>
          <w:szCs w:val="24"/>
          <w:highlight w:val="green"/>
        </w:rPr>
      </w:pPr>
    </w:p>
    <w:p w:rsidR="00E42414" w:rsidRPr="006C7674" w:rsidRDefault="00E42414" w:rsidP="00E42414">
      <w:pPr>
        <w:numPr>
          <w:ilvl w:val="0"/>
          <w:numId w:val="17"/>
        </w:numPr>
        <w:spacing w:after="0" w:line="240" w:lineRule="auto"/>
        <w:ind w:left="284" w:hanging="284"/>
        <w:jc w:val="both"/>
        <w:rPr>
          <w:rFonts w:ascii="Arial" w:eastAsia="Cambria" w:hAnsi="Arial" w:cs="Arial"/>
          <w:szCs w:val="24"/>
          <w:highlight w:val="green"/>
        </w:rPr>
      </w:pPr>
      <w:r w:rsidRPr="006C7674">
        <w:rPr>
          <w:rFonts w:ascii="Arial" w:eastAsia="Cambria" w:hAnsi="Arial" w:cs="Arial"/>
          <w:b/>
          <w:szCs w:val="24"/>
          <w:highlight w:val="green"/>
        </w:rPr>
        <w:t>Het boren</w:t>
      </w:r>
      <w:r w:rsidRPr="006C7674">
        <w:rPr>
          <w:rFonts w:ascii="Arial" w:eastAsia="Cambria" w:hAnsi="Arial" w:cs="Arial"/>
          <w:szCs w:val="24"/>
          <w:highlight w:val="green"/>
        </w:rPr>
        <w:t xml:space="preserve">: </w:t>
      </w:r>
    </w:p>
    <w:p w:rsidR="00E42414" w:rsidRPr="006C7674" w:rsidRDefault="00E42414" w:rsidP="00E42414">
      <w:pPr>
        <w:spacing w:after="0" w:line="240" w:lineRule="auto"/>
        <w:ind w:left="284" w:hanging="284"/>
        <w:jc w:val="both"/>
        <w:rPr>
          <w:rFonts w:ascii="Arial" w:eastAsia="Cambria" w:hAnsi="Arial" w:cs="Arial"/>
          <w:strike/>
          <w:szCs w:val="24"/>
          <w:highlight w:val="green"/>
        </w:rPr>
      </w:pPr>
    </w:p>
    <w:p w:rsidR="00E42414" w:rsidRPr="006C7674" w:rsidRDefault="00E42414" w:rsidP="00E42414">
      <w:pPr>
        <w:spacing w:after="0" w:line="240" w:lineRule="auto"/>
        <w:ind w:left="284"/>
        <w:jc w:val="both"/>
        <w:rPr>
          <w:rFonts w:ascii="Arial" w:eastAsia="Cambria" w:hAnsi="Arial" w:cs="Arial"/>
          <w:szCs w:val="24"/>
          <w:highlight w:val="green"/>
        </w:rPr>
      </w:pPr>
      <w:r w:rsidRPr="006C7674">
        <w:rPr>
          <w:rFonts w:ascii="Arial" w:eastAsia="Cambria" w:hAnsi="Arial" w:cs="Arial"/>
          <w:szCs w:val="24"/>
          <w:highlight w:val="green"/>
        </w:rPr>
        <w:t xml:space="preserve">Het boren van een passend boorgat (juiste diameter en diepte), aangepast aan de grootte van de op te nemen belasting, met een hiervoor geschikt boorapparaat. </w:t>
      </w:r>
    </w:p>
    <w:p w:rsidR="00E42414" w:rsidRPr="006C7674" w:rsidRDefault="00E42414" w:rsidP="00E42414">
      <w:pPr>
        <w:spacing w:after="0" w:line="240" w:lineRule="auto"/>
        <w:ind w:left="284" w:hanging="284"/>
        <w:jc w:val="both"/>
        <w:rPr>
          <w:rFonts w:ascii="Arial" w:eastAsia="Cambria" w:hAnsi="Arial" w:cs="Arial"/>
          <w:szCs w:val="24"/>
          <w:highlight w:val="green"/>
        </w:rPr>
      </w:pPr>
    </w:p>
    <w:p w:rsidR="00E42414" w:rsidRPr="006C7674" w:rsidRDefault="00E42414" w:rsidP="00E42414">
      <w:pPr>
        <w:spacing w:after="0" w:line="240" w:lineRule="auto"/>
        <w:ind w:left="284"/>
        <w:jc w:val="both"/>
        <w:rPr>
          <w:rFonts w:ascii="Arial" w:eastAsia="Cambria" w:hAnsi="Arial" w:cs="Arial"/>
          <w:szCs w:val="24"/>
          <w:highlight w:val="green"/>
        </w:rPr>
      </w:pPr>
      <w:r w:rsidRPr="006C7674">
        <w:rPr>
          <w:rFonts w:ascii="Arial" w:eastAsia="Cambria" w:hAnsi="Arial" w:cs="Arial"/>
          <w:szCs w:val="24"/>
          <w:highlight w:val="green"/>
        </w:rPr>
        <w:lastRenderedPageBreak/>
        <w:t>Het boren van het boorgat moet gebeuren met een diamantboor. Er moet voor gezorgd worden dat het boorgat recht is tot op de noodzakelijke diepte zoals aangegeven in de rekennota.</w:t>
      </w:r>
    </w:p>
    <w:p w:rsidR="00E42414" w:rsidRPr="006C7674" w:rsidRDefault="00E42414" w:rsidP="00E42414">
      <w:pPr>
        <w:spacing w:after="0" w:line="240" w:lineRule="auto"/>
        <w:ind w:left="284" w:hanging="284"/>
        <w:jc w:val="both"/>
        <w:rPr>
          <w:rFonts w:ascii="Arial" w:eastAsia="Cambria" w:hAnsi="Arial" w:cs="Arial"/>
          <w:szCs w:val="24"/>
          <w:highlight w:val="green"/>
        </w:rPr>
      </w:pPr>
    </w:p>
    <w:p w:rsidR="00E42414" w:rsidRPr="006C7674" w:rsidRDefault="00E42414" w:rsidP="00E42414">
      <w:pPr>
        <w:spacing w:after="0" w:line="240" w:lineRule="auto"/>
        <w:ind w:left="284"/>
        <w:jc w:val="both"/>
        <w:rPr>
          <w:rFonts w:ascii="Arial" w:eastAsia="Cambria" w:hAnsi="Arial" w:cs="Arial"/>
          <w:szCs w:val="24"/>
          <w:highlight w:val="green"/>
        </w:rPr>
      </w:pPr>
      <w:r w:rsidRPr="006C7674">
        <w:rPr>
          <w:rFonts w:ascii="Arial" w:eastAsia="Cambria" w:hAnsi="Arial" w:cs="Arial"/>
          <w:szCs w:val="24"/>
          <w:highlight w:val="green"/>
        </w:rPr>
        <w:t xml:space="preserve">Het ETA-certificaat moet vermelden dat </w:t>
      </w:r>
      <w:proofErr w:type="spellStart"/>
      <w:r w:rsidRPr="006C7674">
        <w:rPr>
          <w:rFonts w:ascii="Arial" w:eastAsia="Cambria" w:hAnsi="Arial" w:cs="Arial"/>
          <w:szCs w:val="24"/>
          <w:highlight w:val="green"/>
        </w:rPr>
        <w:t>diamantgeboorde</w:t>
      </w:r>
      <w:proofErr w:type="spellEnd"/>
      <w:r w:rsidRPr="006C7674">
        <w:rPr>
          <w:rFonts w:ascii="Arial" w:eastAsia="Cambria" w:hAnsi="Arial" w:cs="Arial"/>
          <w:szCs w:val="24"/>
          <w:highlight w:val="green"/>
        </w:rPr>
        <w:t xml:space="preserve"> gaten toegestaan zijn.</w:t>
      </w:r>
    </w:p>
    <w:p w:rsidR="00E42414" w:rsidRPr="006C7674" w:rsidRDefault="00E42414" w:rsidP="00E42414">
      <w:pPr>
        <w:spacing w:after="0" w:line="240" w:lineRule="auto"/>
        <w:ind w:left="284" w:hanging="284"/>
        <w:jc w:val="both"/>
        <w:rPr>
          <w:rFonts w:ascii="Arial" w:eastAsia="Cambria" w:hAnsi="Arial" w:cs="Arial"/>
          <w:szCs w:val="24"/>
          <w:highlight w:val="green"/>
        </w:rPr>
      </w:pPr>
    </w:p>
    <w:p w:rsidR="00E42414" w:rsidRPr="006C7674" w:rsidRDefault="00E42414" w:rsidP="00E42414">
      <w:pPr>
        <w:numPr>
          <w:ilvl w:val="0"/>
          <w:numId w:val="17"/>
        </w:numPr>
        <w:spacing w:after="0" w:line="240" w:lineRule="auto"/>
        <w:ind w:left="284" w:hanging="284"/>
        <w:jc w:val="both"/>
        <w:rPr>
          <w:rFonts w:ascii="Arial" w:eastAsia="Cambria" w:hAnsi="Arial" w:cs="Arial"/>
          <w:szCs w:val="24"/>
          <w:highlight w:val="green"/>
        </w:rPr>
      </w:pPr>
      <w:r w:rsidRPr="006C7674">
        <w:rPr>
          <w:rFonts w:ascii="Arial" w:eastAsia="Cambria" w:hAnsi="Arial" w:cs="Arial"/>
          <w:b/>
          <w:szCs w:val="24"/>
          <w:highlight w:val="green"/>
        </w:rPr>
        <w:t xml:space="preserve">Het reinigen van het boorgat: </w:t>
      </w:r>
    </w:p>
    <w:p w:rsidR="00E42414" w:rsidRPr="006C7674" w:rsidRDefault="00E42414" w:rsidP="00E42414">
      <w:pPr>
        <w:spacing w:after="0" w:line="240" w:lineRule="auto"/>
        <w:ind w:left="284" w:hanging="284"/>
        <w:jc w:val="both"/>
        <w:rPr>
          <w:rFonts w:ascii="Arial" w:eastAsia="Cambria" w:hAnsi="Arial" w:cs="Arial"/>
          <w:b/>
          <w:szCs w:val="24"/>
          <w:highlight w:val="green"/>
        </w:rPr>
      </w:pPr>
    </w:p>
    <w:p w:rsidR="00E42414" w:rsidRPr="006C7674" w:rsidRDefault="00E42414" w:rsidP="00E42414">
      <w:pPr>
        <w:spacing w:after="0" w:line="240" w:lineRule="auto"/>
        <w:ind w:left="284"/>
        <w:jc w:val="both"/>
        <w:rPr>
          <w:rFonts w:ascii="Arial" w:eastAsia="Cambria" w:hAnsi="Arial" w:cs="Arial"/>
          <w:szCs w:val="24"/>
          <w:highlight w:val="green"/>
        </w:rPr>
      </w:pPr>
      <w:r w:rsidRPr="006C7674">
        <w:rPr>
          <w:rFonts w:ascii="Arial" w:eastAsia="Cambria" w:hAnsi="Arial" w:cs="Arial"/>
          <w:szCs w:val="24"/>
          <w:highlight w:val="green"/>
        </w:rPr>
        <w:t xml:space="preserve">Het perfect </w:t>
      </w:r>
      <w:proofErr w:type="spellStart"/>
      <w:r w:rsidRPr="006C7674">
        <w:rPr>
          <w:rFonts w:ascii="Arial" w:eastAsia="Cambria" w:hAnsi="Arial" w:cs="Arial"/>
          <w:szCs w:val="24"/>
          <w:highlight w:val="green"/>
        </w:rPr>
        <w:t>ontstoffen</w:t>
      </w:r>
      <w:proofErr w:type="spellEnd"/>
      <w:r w:rsidRPr="006C7674">
        <w:rPr>
          <w:rFonts w:ascii="Arial" w:eastAsia="Cambria" w:hAnsi="Arial" w:cs="Arial"/>
          <w:szCs w:val="24"/>
          <w:highlight w:val="green"/>
        </w:rPr>
        <w:t xml:space="preserve"> van het boorgat en verwijderen van alle losse delen.</w:t>
      </w:r>
    </w:p>
    <w:p w:rsidR="00E42414" w:rsidRPr="006C7674" w:rsidRDefault="00E42414" w:rsidP="00E42414">
      <w:pPr>
        <w:spacing w:after="0" w:line="240" w:lineRule="auto"/>
        <w:ind w:left="284"/>
        <w:jc w:val="both"/>
        <w:rPr>
          <w:rFonts w:ascii="Arial" w:eastAsia="Cambria" w:hAnsi="Arial" w:cs="Arial"/>
          <w:szCs w:val="24"/>
          <w:highlight w:val="green"/>
        </w:rPr>
      </w:pPr>
      <w:r w:rsidRPr="006C7674">
        <w:rPr>
          <w:rFonts w:ascii="Arial" w:eastAsia="Cambria" w:hAnsi="Arial" w:cs="Arial"/>
          <w:szCs w:val="24"/>
          <w:highlight w:val="green"/>
        </w:rPr>
        <w:t>Het boorgat wordt gereinigd door middel van een stalen borstel en vervolgens wordt</w:t>
      </w:r>
    </w:p>
    <w:p w:rsidR="00E42414" w:rsidRPr="006C7674" w:rsidRDefault="00E42414" w:rsidP="00E42414">
      <w:pPr>
        <w:spacing w:after="0" w:line="240" w:lineRule="auto"/>
        <w:ind w:left="284"/>
        <w:jc w:val="both"/>
        <w:rPr>
          <w:rFonts w:ascii="Arial" w:eastAsia="Cambria" w:hAnsi="Arial" w:cs="Arial"/>
          <w:szCs w:val="24"/>
          <w:highlight w:val="green"/>
        </w:rPr>
      </w:pPr>
      <w:r w:rsidRPr="006C7674">
        <w:rPr>
          <w:rFonts w:ascii="Arial" w:eastAsia="Cambria" w:hAnsi="Arial" w:cs="Arial"/>
          <w:szCs w:val="24"/>
          <w:highlight w:val="green"/>
        </w:rPr>
        <w:t xml:space="preserve">het boorgat met water nagespoeld. Het water moet verwijderd worden; </w:t>
      </w:r>
    </w:p>
    <w:p w:rsidR="00E42414" w:rsidRPr="006C7674" w:rsidRDefault="00E42414" w:rsidP="00E42414">
      <w:pPr>
        <w:spacing w:after="0" w:line="240" w:lineRule="auto"/>
        <w:ind w:left="284" w:hanging="284"/>
        <w:jc w:val="both"/>
        <w:rPr>
          <w:rFonts w:ascii="Arial" w:eastAsia="Cambria" w:hAnsi="Arial" w:cs="Arial"/>
          <w:szCs w:val="24"/>
          <w:highlight w:val="green"/>
        </w:rPr>
      </w:pPr>
    </w:p>
    <w:p w:rsidR="00E42414" w:rsidRPr="006C7674" w:rsidRDefault="00E42414" w:rsidP="00E42414">
      <w:pPr>
        <w:numPr>
          <w:ilvl w:val="0"/>
          <w:numId w:val="17"/>
        </w:numPr>
        <w:spacing w:after="0" w:line="240" w:lineRule="auto"/>
        <w:ind w:left="284" w:hanging="284"/>
        <w:jc w:val="both"/>
        <w:rPr>
          <w:rFonts w:ascii="Arial" w:eastAsia="Cambria" w:hAnsi="Arial" w:cs="Arial"/>
          <w:szCs w:val="24"/>
          <w:highlight w:val="green"/>
        </w:rPr>
      </w:pPr>
      <w:r w:rsidRPr="006C7674">
        <w:rPr>
          <w:rFonts w:ascii="Arial" w:eastAsia="Cambria" w:hAnsi="Arial" w:cs="Arial"/>
          <w:b/>
          <w:szCs w:val="24"/>
          <w:highlight w:val="green"/>
        </w:rPr>
        <w:t>Het injecteren:</w:t>
      </w:r>
      <w:r w:rsidRPr="006C7674">
        <w:rPr>
          <w:rFonts w:ascii="Arial" w:eastAsia="Cambria" w:hAnsi="Arial" w:cs="Arial"/>
          <w:szCs w:val="24"/>
          <w:highlight w:val="green"/>
        </w:rPr>
        <w:t xml:space="preserve"> </w:t>
      </w:r>
    </w:p>
    <w:p w:rsidR="00E42414" w:rsidRPr="006C7674" w:rsidRDefault="00E42414" w:rsidP="00E42414">
      <w:pPr>
        <w:spacing w:after="0" w:line="240" w:lineRule="auto"/>
        <w:ind w:left="284" w:hanging="284"/>
        <w:jc w:val="both"/>
        <w:rPr>
          <w:rFonts w:ascii="Arial" w:eastAsia="Cambria" w:hAnsi="Arial" w:cs="Arial"/>
          <w:szCs w:val="24"/>
          <w:highlight w:val="green"/>
        </w:rPr>
      </w:pPr>
    </w:p>
    <w:p w:rsidR="00E42414" w:rsidRPr="006C7674" w:rsidRDefault="00E42414" w:rsidP="00E42414">
      <w:pPr>
        <w:spacing w:after="0" w:line="240" w:lineRule="auto"/>
        <w:ind w:left="284"/>
        <w:jc w:val="both"/>
        <w:rPr>
          <w:rFonts w:ascii="Arial" w:eastAsia="Cambria" w:hAnsi="Arial" w:cs="Arial"/>
          <w:szCs w:val="24"/>
          <w:highlight w:val="green"/>
        </w:rPr>
      </w:pPr>
      <w:r w:rsidRPr="006C7674">
        <w:rPr>
          <w:rFonts w:ascii="Arial" w:eastAsia="Cambria" w:hAnsi="Arial" w:cs="Arial"/>
          <w:szCs w:val="24"/>
          <w:highlight w:val="green"/>
        </w:rPr>
        <w:t xml:space="preserve">Het injecteren vanaf de onderkant/achterkant van het boorgat van de 2-componenten kunststofharsmortel in het boorgat tot op de door de leverancier voorgeschreven vulhoogte (minimum tot halve diepte van het boorgat). </w:t>
      </w:r>
    </w:p>
    <w:p w:rsidR="00E42414" w:rsidRPr="006C7674" w:rsidRDefault="00E42414" w:rsidP="00E42414">
      <w:pPr>
        <w:spacing w:after="0" w:line="240" w:lineRule="auto"/>
        <w:ind w:left="284" w:hanging="284"/>
        <w:jc w:val="both"/>
        <w:rPr>
          <w:rFonts w:ascii="Arial" w:eastAsia="Cambria" w:hAnsi="Arial" w:cs="Arial"/>
          <w:szCs w:val="24"/>
          <w:highlight w:val="green"/>
        </w:rPr>
      </w:pPr>
    </w:p>
    <w:p w:rsidR="00E42414" w:rsidRPr="006C7674" w:rsidRDefault="00E42414" w:rsidP="00E42414">
      <w:pPr>
        <w:spacing w:after="0" w:line="240" w:lineRule="auto"/>
        <w:ind w:left="284"/>
        <w:jc w:val="both"/>
        <w:rPr>
          <w:rFonts w:ascii="Arial" w:eastAsia="Cambria" w:hAnsi="Arial" w:cs="Arial"/>
          <w:szCs w:val="24"/>
          <w:highlight w:val="green"/>
        </w:rPr>
      </w:pPr>
      <w:r w:rsidRPr="006C7674">
        <w:rPr>
          <w:rFonts w:ascii="Arial" w:eastAsia="Cambria" w:hAnsi="Arial" w:cs="Arial"/>
          <w:szCs w:val="24"/>
          <w:highlight w:val="green"/>
        </w:rPr>
        <w:t xml:space="preserve">De injectie dient te gebeuren met een geschikt pistool en </w:t>
      </w:r>
      <w:proofErr w:type="spellStart"/>
      <w:r w:rsidRPr="006C7674">
        <w:rPr>
          <w:rFonts w:ascii="Arial" w:eastAsia="Cambria" w:hAnsi="Arial" w:cs="Arial"/>
          <w:szCs w:val="24"/>
          <w:highlight w:val="green"/>
        </w:rPr>
        <w:t>mengbek</w:t>
      </w:r>
      <w:proofErr w:type="spellEnd"/>
      <w:r w:rsidRPr="006C7674">
        <w:rPr>
          <w:rFonts w:ascii="Arial" w:eastAsia="Cambria" w:hAnsi="Arial" w:cs="Arial"/>
          <w:szCs w:val="24"/>
          <w:highlight w:val="green"/>
        </w:rPr>
        <w:t>. De juiste hulpstukken dienen gebruikt te worden om iedere belvorming en insluiting van lucht in het boorgat tijdens het injecteren te vermijden. Er dient voldoende mortel geïnjecteerd te worden zodat bij de plaatsing van het anker er hechting is over de volledige lengte van het boorgat.</w:t>
      </w:r>
    </w:p>
    <w:p w:rsidR="00E42414" w:rsidRPr="006C7674" w:rsidRDefault="00E42414" w:rsidP="00E42414">
      <w:pPr>
        <w:spacing w:after="0" w:line="240" w:lineRule="auto"/>
        <w:ind w:left="284" w:hanging="284"/>
        <w:jc w:val="both"/>
        <w:rPr>
          <w:rFonts w:ascii="Arial" w:eastAsia="Cambria" w:hAnsi="Arial" w:cs="Arial"/>
          <w:szCs w:val="24"/>
          <w:highlight w:val="green"/>
        </w:rPr>
      </w:pPr>
    </w:p>
    <w:p w:rsidR="00E42414" w:rsidRPr="006C7674" w:rsidRDefault="00E42414" w:rsidP="00E42414">
      <w:pPr>
        <w:numPr>
          <w:ilvl w:val="0"/>
          <w:numId w:val="17"/>
        </w:numPr>
        <w:spacing w:after="0" w:line="240" w:lineRule="auto"/>
        <w:ind w:left="284" w:hanging="284"/>
        <w:jc w:val="both"/>
        <w:rPr>
          <w:rFonts w:ascii="Arial" w:eastAsia="Cambria" w:hAnsi="Arial" w:cs="Arial"/>
          <w:szCs w:val="24"/>
          <w:highlight w:val="green"/>
        </w:rPr>
      </w:pPr>
      <w:r w:rsidRPr="006C7674">
        <w:rPr>
          <w:rFonts w:ascii="Arial" w:eastAsia="Cambria" w:hAnsi="Arial" w:cs="Arial"/>
          <w:b/>
          <w:szCs w:val="24"/>
          <w:highlight w:val="green"/>
        </w:rPr>
        <w:t>Het inbrengen van de ankerstang:</w:t>
      </w:r>
      <w:r w:rsidRPr="006C7674">
        <w:rPr>
          <w:rFonts w:ascii="Arial" w:eastAsia="Cambria" w:hAnsi="Arial" w:cs="Arial"/>
          <w:szCs w:val="24"/>
          <w:highlight w:val="green"/>
        </w:rPr>
        <w:t xml:space="preserve"> </w:t>
      </w:r>
    </w:p>
    <w:p w:rsidR="00E42414" w:rsidRPr="006C7674" w:rsidRDefault="00E42414" w:rsidP="00E42414">
      <w:pPr>
        <w:spacing w:after="0" w:line="240" w:lineRule="auto"/>
        <w:ind w:left="284" w:hanging="284"/>
        <w:jc w:val="both"/>
        <w:rPr>
          <w:rFonts w:ascii="Arial" w:eastAsia="Cambria" w:hAnsi="Arial" w:cs="Arial"/>
          <w:szCs w:val="24"/>
          <w:highlight w:val="green"/>
        </w:rPr>
      </w:pPr>
    </w:p>
    <w:p w:rsidR="00E42414" w:rsidRPr="006C7674" w:rsidRDefault="00E42414" w:rsidP="00E42414">
      <w:pPr>
        <w:spacing w:after="0" w:line="240" w:lineRule="auto"/>
        <w:ind w:left="284"/>
        <w:jc w:val="both"/>
        <w:rPr>
          <w:rFonts w:ascii="Arial" w:eastAsia="Cambria" w:hAnsi="Arial" w:cs="Arial"/>
          <w:szCs w:val="24"/>
          <w:highlight w:val="green"/>
        </w:rPr>
      </w:pPr>
      <w:r w:rsidRPr="006C7674">
        <w:rPr>
          <w:rFonts w:ascii="Arial" w:eastAsia="Cambria" w:hAnsi="Arial" w:cs="Arial"/>
          <w:szCs w:val="24"/>
          <w:highlight w:val="green"/>
        </w:rPr>
        <w:t>De verankeringsbout of draadstang met een wisselende draaibeweging tot op de onderkant/achterkant van het boorgat brengen, waarbij de kunstharsmortel een weinig uit het boorgat moet puilen.</w:t>
      </w:r>
    </w:p>
    <w:p w:rsidR="00E42414" w:rsidRPr="006C7674" w:rsidRDefault="00E42414" w:rsidP="00E42414">
      <w:pPr>
        <w:spacing w:after="0" w:line="240" w:lineRule="auto"/>
        <w:ind w:left="284"/>
        <w:jc w:val="both"/>
        <w:rPr>
          <w:rFonts w:ascii="Arial" w:eastAsia="Cambria" w:hAnsi="Arial" w:cs="Arial"/>
          <w:szCs w:val="24"/>
          <w:highlight w:val="green"/>
        </w:rPr>
      </w:pPr>
    </w:p>
    <w:p w:rsidR="00E42414" w:rsidRPr="006C7674" w:rsidRDefault="00E42414" w:rsidP="00E42414">
      <w:pPr>
        <w:spacing w:after="0" w:line="240" w:lineRule="auto"/>
        <w:ind w:left="284"/>
        <w:jc w:val="both"/>
        <w:rPr>
          <w:rFonts w:ascii="Arial" w:eastAsia="Cambria" w:hAnsi="Arial" w:cs="Arial"/>
          <w:szCs w:val="24"/>
          <w:highlight w:val="green"/>
        </w:rPr>
      </w:pPr>
      <w:r w:rsidRPr="006C7674">
        <w:rPr>
          <w:rFonts w:ascii="Arial" w:eastAsia="Cambria" w:hAnsi="Arial" w:cs="Arial"/>
          <w:szCs w:val="24"/>
          <w:highlight w:val="green"/>
        </w:rPr>
        <w:t>De ankerstang zal vrij zijn van olie, roest en vuil, in één vloeiende beweging in het geïnjecteerde boorgat geduwd worden, nog voor het verstrijken van de verwerkingstijd van de geïnjecteerde mortel, tot op de berekende verlijmingsdiepte.</w:t>
      </w:r>
    </w:p>
    <w:p w:rsidR="00E42414" w:rsidRPr="006C7674" w:rsidRDefault="00E42414" w:rsidP="00E42414">
      <w:pPr>
        <w:spacing w:after="0" w:line="240" w:lineRule="auto"/>
        <w:ind w:left="284" w:hanging="284"/>
        <w:jc w:val="both"/>
        <w:rPr>
          <w:rFonts w:ascii="Arial" w:eastAsia="Cambria" w:hAnsi="Arial" w:cs="Arial"/>
          <w:szCs w:val="24"/>
          <w:highlight w:val="green"/>
        </w:rPr>
      </w:pPr>
    </w:p>
    <w:p w:rsidR="00E42414" w:rsidRPr="006C7674" w:rsidRDefault="00E42414" w:rsidP="00E42414">
      <w:pPr>
        <w:numPr>
          <w:ilvl w:val="0"/>
          <w:numId w:val="17"/>
        </w:numPr>
        <w:spacing w:after="0" w:line="240" w:lineRule="auto"/>
        <w:ind w:left="284" w:hanging="284"/>
        <w:jc w:val="both"/>
        <w:rPr>
          <w:rFonts w:ascii="Arial" w:eastAsia="Cambria" w:hAnsi="Arial" w:cs="Arial"/>
          <w:szCs w:val="24"/>
          <w:highlight w:val="green"/>
        </w:rPr>
      </w:pPr>
      <w:r w:rsidRPr="006C7674">
        <w:rPr>
          <w:rFonts w:ascii="Arial" w:eastAsia="Cambria" w:hAnsi="Arial" w:cs="Arial"/>
          <w:b/>
          <w:szCs w:val="24"/>
          <w:highlight w:val="green"/>
        </w:rPr>
        <w:t>Het uitharden:</w:t>
      </w:r>
      <w:r w:rsidRPr="006C7674">
        <w:rPr>
          <w:rFonts w:ascii="Arial" w:eastAsia="Cambria" w:hAnsi="Arial" w:cs="Arial"/>
          <w:szCs w:val="24"/>
          <w:highlight w:val="green"/>
        </w:rPr>
        <w:t xml:space="preserve"> </w:t>
      </w:r>
    </w:p>
    <w:p w:rsidR="00E42414" w:rsidRPr="006C7674" w:rsidRDefault="00E42414" w:rsidP="00E42414">
      <w:pPr>
        <w:spacing w:after="0" w:line="240" w:lineRule="auto"/>
        <w:ind w:left="284"/>
        <w:jc w:val="both"/>
        <w:rPr>
          <w:rFonts w:ascii="Arial" w:eastAsia="Cambria" w:hAnsi="Arial" w:cs="Arial"/>
          <w:szCs w:val="24"/>
          <w:highlight w:val="green"/>
        </w:rPr>
      </w:pPr>
      <w:r w:rsidRPr="006C7674">
        <w:rPr>
          <w:rFonts w:ascii="Arial" w:eastAsia="Cambria" w:hAnsi="Arial" w:cs="Arial"/>
          <w:szCs w:val="24"/>
          <w:highlight w:val="green"/>
        </w:rPr>
        <w:t>Het onwrikbaar vasthouden van de verankeringsbout of draadstang tot deze door het uithardende hars op zijn plaats gehouden wordt.</w:t>
      </w:r>
    </w:p>
    <w:p w:rsidR="00E42414" w:rsidRPr="006C7674" w:rsidRDefault="00E42414" w:rsidP="00E42414">
      <w:pPr>
        <w:spacing w:after="0" w:line="240" w:lineRule="auto"/>
        <w:ind w:left="284"/>
        <w:jc w:val="both"/>
        <w:rPr>
          <w:rFonts w:ascii="Arial" w:eastAsia="Cambria" w:hAnsi="Arial" w:cs="Arial"/>
          <w:szCs w:val="24"/>
          <w:highlight w:val="green"/>
        </w:rPr>
      </w:pPr>
    </w:p>
    <w:p w:rsidR="00E42414" w:rsidRPr="006C7674" w:rsidRDefault="00E42414" w:rsidP="00E42414">
      <w:pPr>
        <w:spacing w:after="0" w:line="240" w:lineRule="auto"/>
        <w:ind w:left="284"/>
        <w:jc w:val="both"/>
        <w:rPr>
          <w:rFonts w:ascii="Arial" w:eastAsia="Cambria" w:hAnsi="Arial" w:cs="Arial"/>
          <w:szCs w:val="24"/>
          <w:highlight w:val="green"/>
        </w:rPr>
      </w:pPr>
      <w:r w:rsidRPr="006C7674">
        <w:rPr>
          <w:rFonts w:ascii="Arial" w:eastAsia="Cambria" w:hAnsi="Arial" w:cs="Arial"/>
          <w:szCs w:val="24"/>
          <w:highlight w:val="green"/>
        </w:rPr>
        <w:t xml:space="preserve">Tijdens de uithardingstijd zal iedere verplaatsing en/of belasting van de geplaatste ankerstang vermeden worden. De uithardingstijd is afhankelijk van de omgevingstemperatuur en de temperatuur van het beton. </w:t>
      </w:r>
    </w:p>
    <w:p w:rsidR="00E42414" w:rsidRPr="006C7674" w:rsidRDefault="00E42414" w:rsidP="00E42414">
      <w:pPr>
        <w:spacing w:after="0" w:line="240" w:lineRule="auto"/>
        <w:ind w:left="284" w:hanging="284"/>
        <w:jc w:val="both"/>
        <w:rPr>
          <w:rFonts w:ascii="Arial" w:eastAsia="Cambria" w:hAnsi="Arial" w:cs="Arial"/>
          <w:szCs w:val="24"/>
          <w:highlight w:val="green"/>
        </w:rPr>
      </w:pPr>
    </w:p>
    <w:p w:rsidR="00E42414" w:rsidRPr="006C7674" w:rsidRDefault="00E42414" w:rsidP="00E42414">
      <w:pPr>
        <w:numPr>
          <w:ilvl w:val="0"/>
          <w:numId w:val="17"/>
        </w:numPr>
        <w:spacing w:after="0" w:line="240" w:lineRule="auto"/>
        <w:ind w:left="284" w:hanging="284"/>
        <w:contextualSpacing/>
        <w:jc w:val="both"/>
        <w:rPr>
          <w:rFonts w:ascii="Arial" w:eastAsia="Cambria" w:hAnsi="Arial" w:cs="Arial"/>
          <w:szCs w:val="24"/>
          <w:highlight w:val="green"/>
        </w:rPr>
      </w:pPr>
      <w:r w:rsidRPr="006C7674">
        <w:rPr>
          <w:rFonts w:ascii="Arial" w:eastAsia="Cambria" w:hAnsi="Arial" w:cs="Arial"/>
          <w:b/>
          <w:szCs w:val="24"/>
          <w:highlight w:val="green"/>
        </w:rPr>
        <w:t>Het beproeven:</w:t>
      </w:r>
    </w:p>
    <w:p w:rsidR="00E42414" w:rsidRPr="006C7674" w:rsidRDefault="00E42414" w:rsidP="00E42414">
      <w:pPr>
        <w:spacing w:after="0" w:line="240" w:lineRule="auto"/>
        <w:ind w:left="284" w:hanging="284"/>
        <w:contextualSpacing/>
        <w:jc w:val="both"/>
        <w:rPr>
          <w:rFonts w:ascii="Arial" w:eastAsia="Cambria" w:hAnsi="Arial" w:cs="Arial"/>
          <w:b/>
          <w:szCs w:val="24"/>
          <w:highlight w:val="green"/>
        </w:rPr>
      </w:pPr>
    </w:p>
    <w:p w:rsidR="00E42414" w:rsidRPr="006C7674" w:rsidRDefault="00E42414" w:rsidP="00E42414">
      <w:pPr>
        <w:spacing w:after="0" w:line="240" w:lineRule="auto"/>
        <w:ind w:left="284"/>
        <w:contextualSpacing/>
        <w:jc w:val="both"/>
        <w:rPr>
          <w:rFonts w:ascii="Arial" w:eastAsia="Cambria" w:hAnsi="Arial" w:cs="Arial"/>
          <w:szCs w:val="24"/>
          <w:highlight w:val="green"/>
        </w:rPr>
      </w:pPr>
      <w:r w:rsidRPr="006C7674">
        <w:rPr>
          <w:rFonts w:ascii="Arial" w:eastAsia="Cambria" w:hAnsi="Arial" w:cs="Arial"/>
          <w:szCs w:val="24"/>
          <w:highlight w:val="green"/>
        </w:rPr>
        <w:t>Het beproeven van de trekvastheid van alle verankeringen na de door de leverancier voorgeschreven wachttijd.</w:t>
      </w:r>
    </w:p>
    <w:p w:rsidR="00E42414" w:rsidRPr="006C7674" w:rsidRDefault="00E42414" w:rsidP="00E42414">
      <w:pPr>
        <w:spacing w:after="0" w:line="240" w:lineRule="auto"/>
        <w:ind w:left="284" w:hanging="284"/>
        <w:jc w:val="both"/>
        <w:rPr>
          <w:rFonts w:ascii="Arial" w:eastAsia="Cambria" w:hAnsi="Arial" w:cs="Arial"/>
          <w:szCs w:val="24"/>
          <w:highlight w:val="green"/>
        </w:rPr>
      </w:pPr>
    </w:p>
    <w:p w:rsidR="00E42414" w:rsidRPr="006C7674" w:rsidRDefault="00E42414" w:rsidP="00E42414">
      <w:pPr>
        <w:numPr>
          <w:ilvl w:val="0"/>
          <w:numId w:val="17"/>
        </w:numPr>
        <w:spacing w:after="0" w:line="240" w:lineRule="auto"/>
        <w:ind w:left="284" w:hanging="284"/>
        <w:jc w:val="both"/>
        <w:rPr>
          <w:rFonts w:ascii="Arial" w:eastAsia="Cambria" w:hAnsi="Arial" w:cs="Arial"/>
          <w:szCs w:val="24"/>
          <w:highlight w:val="green"/>
        </w:rPr>
      </w:pPr>
      <w:r w:rsidRPr="006C7674">
        <w:rPr>
          <w:rFonts w:ascii="Arial" w:eastAsia="Cambria" w:hAnsi="Arial" w:cs="Arial"/>
          <w:b/>
          <w:szCs w:val="24"/>
          <w:highlight w:val="green"/>
        </w:rPr>
        <w:t>Het aandraaien:</w:t>
      </w:r>
      <w:r w:rsidRPr="006C7674">
        <w:rPr>
          <w:rFonts w:ascii="Arial" w:eastAsia="Cambria" w:hAnsi="Arial" w:cs="Arial"/>
          <w:szCs w:val="24"/>
          <w:highlight w:val="green"/>
        </w:rPr>
        <w:t xml:space="preserve"> </w:t>
      </w:r>
    </w:p>
    <w:p w:rsidR="00E42414" w:rsidRPr="006C7674" w:rsidRDefault="00E42414" w:rsidP="00E42414">
      <w:pPr>
        <w:spacing w:after="0" w:line="240" w:lineRule="auto"/>
        <w:ind w:left="284" w:hanging="284"/>
        <w:jc w:val="both"/>
        <w:rPr>
          <w:rFonts w:ascii="Arial" w:eastAsia="Cambria" w:hAnsi="Arial" w:cs="Arial"/>
          <w:szCs w:val="24"/>
          <w:highlight w:val="green"/>
        </w:rPr>
      </w:pPr>
    </w:p>
    <w:p w:rsidR="00E42414" w:rsidRPr="006C7674" w:rsidRDefault="00E42414" w:rsidP="00E42414">
      <w:pPr>
        <w:spacing w:after="0" w:line="240" w:lineRule="auto"/>
        <w:ind w:left="284"/>
        <w:jc w:val="both"/>
        <w:rPr>
          <w:rFonts w:ascii="Arial" w:eastAsia="Cambria" w:hAnsi="Arial" w:cs="Arial"/>
          <w:szCs w:val="24"/>
          <w:highlight w:val="green"/>
        </w:rPr>
      </w:pPr>
      <w:r w:rsidRPr="006C7674">
        <w:rPr>
          <w:rFonts w:ascii="Arial" w:eastAsia="Cambria" w:hAnsi="Arial" w:cs="Arial"/>
          <w:szCs w:val="24"/>
          <w:highlight w:val="green"/>
        </w:rPr>
        <w:t>Plaatsing van het constructie-element en aanbrengen van borgingsring en moer.</w:t>
      </w:r>
    </w:p>
    <w:p w:rsidR="00E42414" w:rsidRPr="006C7674" w:rsidRDefault="00E42414" w:rsidP="00E42414">
      <w:pPr>
        <w:spacing w:after="0" w:line="240" w:lineRule="auto"/>
        <w:ind w:left="284"/>
        <w:jc w:val="both"/>
        <w:rPr>
          <w:rFonts w:ascii="Arial" w:eastAsia="Cambria" w:hAnsi="Arial" w:cs="Arial"/>
          <w:szCs w:val="24"/>
          <w:highlight w:val="green"/>
        </w:rPr>
      </w:pPr>
    </w:p>
    <w:p w:rsidR="00E42414" w:rsidRPr="006C7674" w:rsidRDefault="00E42414" w:rsidP="00E42414">
      <w:pPr>
        <w:spacing w:after="0" w:line="240" w:lineRule="auto"/>
        <w:ind w:left="284"/>
        <w:jc w:val="both"/>
        <w:rPr>
          <w:rFonts w:ascii="Arial" w:eastAsia="Cambria" w:hAnsi="Arial" w:cs="Arial"/>
          <w:szCs w:val="24"/>
          <w:highlight w:val="green"/>
        </w:rPr>
      </w:pPr>
      <w:r w:rsidRPr="006C7674">
        <w:rPr>
          <w:rFonts w:ascii="Arial" w:eastAsia="Cambria" w:hAnsi="Arial" w:cs="Arial"/>
          <w:szCs w:val="24"/>
          <w:highlight w:val="green"/>
        </w:rPr>
        <w:t xml:space="preserve">Het aandraaien van de moer dient te gebeuren met een momentsleutel tot het aandraaimoment dat terug te vinden is in het Europese ETA keuringsattest. </w:t>
      </w:r>
    </w:p>
    <w:p w:rsidR="00E42414" w:rsidRPr="006C7674" w:rsidRDefault="00E42414" w:rsidP="00E42414">
      <w:pPr>
        <w:spacing w:after="0" w:line="240" w:lineRule="auto"/>
        <w:ind w:left="1068"/>
        <w:jc w:val="both"/>
        <w:rPr>
          <w:rFonts w:ascii="Arial" w:eastAsia="Cambria" w:hAnsi="Arial" w:cs="Arial"/>
          <w:szCs w:val="24"/>
          <w:highlight w:val="green"/>
        </w:rPr>
      </w:pPr>
    </w:p>
    <w:p w:rsidR="00E42414" w:rsidRPr="00E42414" w:rsidRDefault="00E42414" w:rsidP="00E42414">
      <w:pPr>
        <w:numPr>
          <w:ilvl w:val="0"/>
          <w:numId w:val="21"/>
        </w:numPr>
        <w:spacing w:after="0" w:line="240" w:lineRule="auto"/>
        <w:ind w:left="0" w:firstLine="0"/>
        <w:contextualSpacing/>
        <w:rPr>
          <w:rFonts w:ascii="Arial" w:eastAsia="Cambria" w:hAnsi="Arial" w:cs="Times New Roman"/>
          <w:szCs w:val="24"/>
          <w:highlight w:val="green"/>
          <w:u w:val="single"/>
        </w:rPr>
      </w:pPr>
      <w:r w:rsidRPr="00E42414">
        <w:rPr>
          <w:rFonts w:ascii="Arial" w:eastAsia="Cambria" w:hAnsi="Arial" w:cs="Times New Roman"/>
          <w:szCs w:val="24"/>
          <w:highlight w:val="green"/>
          <w:u w:val="single"/>
        </w:rPr>
        <w:t>Door de aannemer te verstrekken informatie</w:t>
      </w:r>
    </w:p>
    <w:p w:rsidR="00E42414" w:rsidRPr="00E42414" w:rsidRDefault="00E42414" w:rsidP="00E42414">
      <w:pPr>
        <w:spacing w:after="0" w:line="240" w:lineRule="auto"/>
        <w:rPr>
          <w:rFonts w:ascii="Arial" w:eastAsia="Cambria" w:hAnsi="Arial" w:cs="Times New Roman"/>
          <w:szCs w:val="24"/>
          <w:highlight w:val="green"/>
          <w:u w:val="single"/>
        </w:rPr>
      </w:pPr>
    </w:p>
    <w:p w:rsidR="00E42414" w:rsidRPr="006C7674" w:rsidRDefault="00E42414" w:rsidP="00E42414">
      <w:pPr>
        <w:tabs>
          <w:tab w:val="num" w:pos="1440"/>
        </w:tabs>
        <w:spacing w:after="0" w:line="240" w:lineRule="auto"/>
        <w:jc w:val="both"/>
        <w:rPr>
          <w:rFonts w:ascii="Arial" w:eastAsia="Times New Roman" w:hAnsi="Arial" w:cs="Arial"/>
          <w:highlight w:val="green"/>
        </w:rPr>
      </w:pPr>
      <w:r w:rsidRPr="006C7674">
        <w:rPr>
          <w:rFonts w:ascii="Arial" w:eastAsia="Times New Roman" w:hAnsi="Arial" w:cs="Arial"/>
          <w:highlight w:val="green"/>
        </w:rPr>
        <w:lastRenderedPageBreak/>
        <w:t>Door de aannemer zijn voorafgaandelijk volgende documenten ter goedkeuring aan de opdrachtgever over te maken:</w:t>
      </w:r>
    </w:p>
    <w:p w:rsidR="00E42414" w:rsidRPr="006C7674" w:rsidRDefault="00E42414" w:rsidP="00E42414">
      <w:pPr>
        <w:numPr>
          <w:ilvl w:val="1"/>
          <w:numId w:val="16"/>
        </w:numPr>
        <w:tabs>
          <w:tab w:val="clear" w:pos="1440"/>
          <w:tab w:val="num" w:pos="1701"/>
        </w:tabs>
        <w:spacing w:after="0" w:line="240" w:lineRule="auto"/>
        <w:ind w:left="567" w:hanging="425"/>
        <w:jc w:val="both"/>
        <w:rPr>
          <w:rFonts w:ascii="Arial" w:eastAsia="Times New Roman" w:hAnsi="Arial" w:cs="Arial"/>
          <w:highlight w:val="green"/>
        </w:rPr>
      </w:pPr>
      <w:r w:rsidRPr="006C7674">
        <w:rPr>
          <w:rFonts w:ascii="Arial" w:eastAsia="Times New Roman" w:hAnsi="Arial" w:cs="Arial"/>
          <w:highlight w:val="green"/>
        </w:rPr>
        <w:t xml:space="preserve">De beschrijving van het bevestigingssysteem met ETA certificaat van het injectiesysteem; </w:t>
      </w:r>
    </w:p>
    <w:p w:rsidR="00E42414" w:rsidRPr="006C7674" w:rsidRDefault="00E42414" w:rsidP="00E42414">
      <w:pPr>
        <w:numPr>
          <w:ilvl w:val="1"/>
          <w:numId w:val="16"/>
        </w:numPr>
        <w:tabs>
          <w:tab w:val="clear" w:pos="1440"/>
          <w:tab w:val="num" w:pos="1701"/>
        </w:tabs>
        <w:spacing w:after="0" w:line="240" w:lineRule="auto"/>
        <w:ind w:left="567" w:hanging="425"/>
        <w:jc w:val="both"/>
        <w:rPr>
          <w:rFonts w:ascii="Arial" w:eastAsia="Times New Roman" w:hAnsi="Arial" w:cs="Arial"/>
          <w:highlight w:val="green"/>
        </w:rPr>
      </w:pPr>
      <w:r w:rsidRPr="006C7674">
        <w:rPr>
          <w:rFonts w:ascii="Arial" w:eastAsia="Times New Roman" w:hAnsi="Arial" w:cs="Arial"/>
          <w:highlight w:val="green"/>
        </w:rPr>
        <w:t xml:space="preserve">De berekeningsnota </w:t>
      </w:r>
      <w:proofErr w:type="spellStart"/>
      <w:r w:rsidRPr="006C7674">
        <w:rPr>
          <w:rFonts w:ascii="Arial" w:eastAsia="Times New Roman" w:hAnsi="Arial" w:cs="Arial"/>
          <w:highlight w:val="green"/>
        </w:rPr>
        <w:t>ivm</w:t>
      </w:r>
      <w:proofErr w:type="spellEnd"/>
      <w:r w:rsidRPr="006C7674">
        <w:rPr>
          <w:rFonts w:ascii="Arial" w:eastAsia="Times New Roman" w:hAnsi="Arial" w:cs="Arial"/>
          <w:highlight w:val="green"/>
        </w:rPr>
        <w:t xml:space="preserve"> op te nemen verankeringskracht, aantal verankeringen, diameter en lengte van de verankeringen op basis van </w:t>
      </w:r>
      <w:r>
        <w:rPr>
          <w:rFonts w:ascii="Arial" w:eastAsia="Times New Roman" w:hAnsi="Arial" w:cs="Arial"/>
          <w:highlight w:val="green"/>
        </w:rPr>
        <w:t xml:space="preserve">de goedgekeurde eigenschappen door </w:t>
      </w:r>
      <w:r w:rsidRPr="006C7674">
        <w:rPr>
          <w:rFonts w:ascii="Arial" w:eastAsia="Times New Roman" w:hAnsi="Arial" w:cs="Arial"/>
          <w:highlight w:val="green"/>
        </w:rPr>
        <w:t>ETA, met weergave van de trekkracht uit te oefenen bij de trekproef;</w:t>
      </w:r>
    </w:p>
    <w:p w:rsidR="00E42414" w:rsidRPr="006C7674" w:rsidRDefault="00E42414" w:rsidP="00E42414">
      <w:pPr>
        <w:tabs>
          <w:tab w:val="num" w:pos="1701"/>
        </w:tabs>
        <w:spacing w:after="0" w:line="240" w:lineRule="auto"/>
        <w:ind w:left="567" w:hanging="425"/>
        <w:jc w:val="both"/>
        <w:rPr>
          <w:rFonts w:ascii="Arial" w:eastAsia="Times New Roman" w:hAnsi="Arial" w:cs="Arial"/>
          <w:highlight w:val="green"/>
        </w:rPr>
      </w:pPr>
      <w:r w:rsidRPr="006C7674">
        <w:rPr>
          <w:rFonts w:ascii="Arial" w:eastAsia="Times New Roman" w:hAnsi="Arial" w:cs="Arial"/>
          <w:highlight w:val="green"/>
        </w:rPr>
        <w:t>Volgende rekenvoorschriften worden hierbij gehanteerd:</w:t>
      </w:r>
    </w:p>
    <w:p w:rsidR="00E42414" w:rsidRPr="006C7674" w:rsidRDefault="00E42414" w:rsidP="00E42414">
      <w:pPr>
        <w:numPr>
          <w:ilvl w:val="0"/>
          <w:numId w:val="20"/>
        </w:numPr>
        <w:spacing w:after="0" w:line="240" w:lineRule="auto"/>
        <w:ind w:left="993"/>
        <w:contextualSpacing/>
        <w:jc w:val="both"/>
        <w:rPr>
          <w:rFonts w:ascii="Arial" w:eastAsia="Times New Roman" w:hAnsi="Arial" w:cs="Arial"/>
          <w:highlight w:val="green"/>
        </w:rPr>
      </w:pPr>
      <w:r w:rsidRPr="006C7674">
        <w:rPr>
          <w:rFonts w:ascii="Arial" w:eastAsia="Times New Roman" w:hAnsi="Arial" w:cs="Arial"/>
          <w:highlight w:val="green"/>
        </w:rPr>
        <w:t>Waarde te hanteren bij bepaling trekkracht en verankering draadstangen bij variabele belasting: dienstlast x 1,5 / aantal ankers</w:t>
      </w:r>
    </w:p>
    <w:p w:rsidR="00E42414" w:rsidRPr="006C7674" w:rsidRDefault="00E42414" w:rsidP="00E42414">
      <w:pPr>
        <w:numPr>
          <w:ilvl w:val="0"/>
          <w:numId w:val="20"/>
        </w:numPr>
        <w:spacing w:after="0" w:line="240" w:lineRule="auto"/>
        <w:ind w:left="993"/>
        <w:contextualSpacing/>
        <w:jc w:val="both"/>
        <w:rPr>
          <w:rFonts w:ascii="Arial" w:eastAsia="Times New Roman" w:hAnsi="Arial" w:cs="Arial"/>
          <w:highlight w:val="green"/>
        </w:rPr>
      </w:pPr>
      <w:r w:rsidRPr="006C7674">
        <w:rPr>
          <w:rFonts w:ascii="Arial" w:eastAsia="Times New Roman" w:hAnsi="Arial" w:cs="Arial"/>
          <w:highlight w:val="green"/>
        </w:rPr>
        <w:t>Waarde te hanteren bij bepaling trekkracht en verankering draadstangen bij permanente belasting: dienstlast x 1,35 / aantal ankers</w:t>
      </w:r>
    </w:p>
    <w:p w:rsidR="00E42414" w:rsidRPr="006C7674" w:rsidRDefault="00E42414" w:rsidP="00E42414">
      <w:pPr>
        <w:numPr>
          <w:ilvl w:val="0"/>
          <w:numId w:val="20"/>
        </w:numPr>
        <w:spacing w:after="0" w:line="240" w:lineRule="auto"/>
        <w:ind w:left="993"/>
        <w:contextualSpacing/>
        <w:jc w:val="both"/>
        <w:rPr>
          <w:rFonts w:ascii="Arial" w:eastAsia="Times New Roman" w:hAnsi="Arial" w:cs="Arial"/>
          <w:highlight w:val="green"/>
        </w:rPr>
      </w:pPr>
      <w:r w:rsidRPr="006C7674">
        <w:rPr>
          <w:rFonts w:ascii="Arial" w:eastAsia="Times New Roman" w:hAnsi="Arial" w:cs="Arial"/>
          <w:highlight w:val="green"/>
        </w:rPr>
        <w:t>Waarde te hanteren bij trekproef: dienstlast x 1,25 / aantal ankers</w:t>
      </w:r>
    </w:p>
    <w:p w:rsidR="00E42414" w:rsidRPr="006C7674" w:rsidRDefault="00E42414" w:rsidP="00E42414">
      <w:pPr>
        <w:numPr>
          <w:ilvl w:val="1"/>
          <w:numId w:val="16"/>
        </w:numPr>
        <w:tabs>
          <w:tab w:val="clear" w:pos="1440"/>
          <w:tab w:val="num" w:pos="2127"/>
        </w:tabs>
        <w:spacing w:after="0" w:line="240" w:lineRule="auto"/>
        <w:ind w:left="567" w:hanging="425"/>
        <w:jc w:val="both"/>
        <w:rPr>
          <w:rFonts w:ascii="Arial" w:eastAsia="Times New Roman" w:hAnsi="Arial" w:cs="Arial"/>
          <w:highlight w:val="green"/>
        </w:rPr>
      </w:pPr>
      <w:r w:rsidRPr="006C7674">
        <w:rPr>
          <w:rFonts w:ascii="Arial" w:eastAsia="Times New Roman" w:hAnsi="Arial" w:cs="Arial"/>
          <w:highlight w:val="green"/>
        </w:rPr>
        <w:t>De identificatiegegevens en de kwaliteitsgarantie van de 2-componenten injectieharsmortel en de RVS bouten.</w:t>
      </w:r>
    </w:p>
    <w:p w:rsidR="00E42414" w:rsidRPr="006C7674" w:rsidRDefault="00E42414" w:rsidP="00E42414">
      <w:pPr>
        <w:numPr>
          <w:ilvl w:val="1"/>
          <w:numId w:val="16"/>
        </w:numPr>
        <w:tabs>
          <w:tab w:val="clear" w:pos="1440"/>
          <w:tab w:val="num" w:pos="2127"/>
        </w:tabs>
        <w:spacing w:after="0" w:line="240" w:lineRule="auto"/>
        <w:ind w:left="567" w:hanging="425"/>
        <w:jc w:val="both"/>
        <w:rPr>
          <w:rFonts w:ascii="Arial" w:eastAsia="Times New Roman" w:hAnsi="Arial" w:cs="Arial"/>
          <w:highlight w:val="green"/>
        </w:rPr>
      </w:pPr>
      <w:r w:rsidRPr="006C7674">
        <w:rPr>
          <w:rFonts w:ascii="Arial" w:eastAsia="Times New Roman" w:hAnsi="Arial" w:cs="Arial"/>
          <w:highlight w:val="green"/>
        </w:rPr>
        <w:t>Het uitvoeringsplan en de plaatsingsinstructies van de verankeringen;</w:t>
      </w:r>
    </w:p>
    <w:p w:rsidR="00E42414" w:rsidRPr="006C7674" w:rsidRDefault="00E42414" w:rsidP="00E42414">
      <w:pPr>
        <w:spacing w:after="0" w:line="240" w:lineRule="auto"/>
        <w:jc w:val="both"/>
        <w:rPr>
          <w:rFonts w:ascii="Arial" w:eastAsia="Times New Roman" w:hAnsi="Arial" w:cs="Arial"/>
          <w:highlight w:val="green"/>
        </w:rPr>
      </w:pPr>
    </w:p>
    <w:p w:rsidR="00E42414" w:rsidRPr="006C7674" w:rsidRDefault="00E42414" w:rsidP="00E42414">
      <w:pPr>
        <w:numPr>
          <w:ilvl w:val="0"/>
          <w:numId w:val="21"/>
        </w:numPr>
        <w:spacing w:after="0" w:line="240" w:lineRule="auto"/>
        <w:ind w:left="0" w:firstLine="0"/>
        <w:contextualSpacing/>
        <w:jc w:val="both"/>
        <w:rPr>
          <w:rFonts w:ascii="Arial" w:eastAsia="Cambria" w:hAnsi="Arial" w:cs="Arial"/>
          <w:szCs w:val="24"/>
          <w:highlight w:val="green"/>
          <w:u w:val="single"/>
        </w:rPr>
      </w:pPr>
      <w:r w:rsidRPr="006C7674">
        <w:rPr>
          <w:rFonts w:ascii="Arial" w:eastAsia="Cambria" w:hAnsi="Arial" w:cs="Arial"/>
          <w:szCs w:val="24"/>
          <w:highlight w:val="green"/>
          <w:u w:val="single"/>
        </w:rPr>
        <w:t>Meetmethode voor hoeveelheden</w:t>
      </w:r>
    </w:p>
    <w:p w:rsidR="00E42414" w:rsidRPr="006C7674" w:rsidRDefault="00E42414" w:rsidP="00E42414">
      <w:pPr>
        <w:spacing w:after="0" w:line="240" w:lineRule="auto"/>
        <w:jc w:val="both"/>
        <w:rPr>
          <w:rFonts w:ascii="Arial" w:eastAsia="Cambria" w:hAnsi="Arial" w:cs="Arial"/>
          <w:b/>
          <w:szCs w:val="24"/>
          <w:highlight w:val="green"/>
        </w:rPr>
      </w:pPr>
    </w:p>
    <w:p w:rsidR="00E42414" w:rsidRPr="006C7674" w:rsidRDefault="00E42414" w:rsidP="00E42414">
      <w:pPr>
        <w:spacing w:after="0" w:line="240" w:lineRule="auto"/>
        <w:jc w:val="both"/>
        <w:rPr>
          <w:rFonts w:ascii="Arial" w:eastAsia="Cambria" w:hAnsi="Arial" w:cs="Arial"/>
          <w:szCs w:val="24"/>
          <w:highlight w:val="green"/>
        </w:rPr>
      </w:pPr>
      <w:r w:rsidRPr="006C7674">
        <w:rPr>
          <w:rFonts w:ascii="Arial" w:eastAsia="Cambria" w:hAnsi="Arial" w:cs="Arial"/>
          <w:szCs w:val="24"/>
          <w:highlight w:val="green"/>
        </w:rPr>
        <w:t>De te plaatsen chemische verankeringen zijn inzake kosten te begrijpen in het te monteren constructie-element tenzij in de opdrachtdocumenten hiervoor een afzonderlijke post in de meetstaat is opgenomen. In dit laatste geval wordt in de opdrachtdocumenten per type van verankering een afzonderlijke post opgenomen en worden de verankeringen per stuk in rekening gebracht.</w:t>
      </w:r>
    </w:p>
    <w:p w:rsidR="00E42414" w:rsidRPr="006C7674" w:rsidRDefault="00E42414" w:rsidP="00E42414">
      <w:pPr>
        <w:spacing w:after="0" w:line="240" w:lineRule="auto"/>
        <w:jc w:val="both"/>
        <w:rPr>
          <w:rFonts w:ascii="Arial" w:eastAsia="Cambria" w:hAnsi="Arial" w:cs="Arial"/>
          <w:b/>
          <w:szCs w:val="24"/>
          <w:highlight w:val="green"/>
        </w:rPr>
      </w:pPr>
    </w:p>
    <w:p w:rsidR="00E42414" w:rsidRPr="006C7674" w:rsidRDefault="00E42414" w:rsidP="00E42414">
      <w:pPr>
        <w:numPr>
          <w:ilvl w:val="0"/>
          <w:numId w:val="21"/>
        </w:numPr>
        <w:spacing w:after="0" w:line="240" w:lineRule="auto"/>
        <w:ind w:left="0" w:firstLine="0"/>
        <w:contextualSpacing/>
        <w:jc w:val="both"/>
        <w:rPr>
          <w:rFonts w:ascii="Arial" w:eastAsia="Cambria" w:hAnsi="Arial" w:cs="Arial"/>
          <w:szCs w:val="24"/>
          <w:highlight w:val="green"/>
          <w:u w:val="single"/>
        </w:rPr>
      </w:pPr>
      <w:r w:rsidRPr="006C7674">
        <w:rPr>
          <w:rFonts w:ascii="Arial" w:eastAsia="Cambria" w:hAnsi="Arial" w:cs="Arial"/>
          <w:szCs w:val="24"/>
          <w:highlight w:val="green"/>
          <w:u w:val="single"/>
        </w:rPr>
        <w:t>Controles</w:t>
      </w:r>
    </w:p>
    <w:p w:rsidR="00E42414" w:rsidRPr="006C7674" w:rsidRDefault="00E42414" w:rsidP="00E42414">
      <w:pPr>
        <w:spacing w:after="0" w:line="240" w:lineRule="auto"/>
        <w:jc w:val="both"/>
        <w:rPr>
          <w:rFonts w:ascii="Arial" w:eastAsia="Cambria" w:hAnsi="Arial" w:cs="Arial"/>
          <w:szCs w:val="24"/>
          <w:highlight w:val="green"/>
        </w:rPr>
      </w:pPr>
    </w:p>
    <w:p w:rsidR="004B27EF" w:rsidRDefault="00E42414" w:rsidP="00E42414">
      <w:pPr>
        <w:spacing w:after="0" w:line="240" w:lineRule="auto"/>
        <w:jc w:val="both"/>
        <w:rPr>
          <w:rFonts w:ascii="Arial" w:eastAsia="Cambria" w:hAnsi="Arial" w:cs="Arial"/>
          <w:szCs w:val="24"/>
          <w:highlight w:val="green"/>
        </w:rPr>
      </w:pPr>
      <w:r w:rsidRPr="006C7674">
        <w:rPr>
          <w:rFonts w:ascii="Arial" w:eastAsia="Cambria" w:hAnsi="Arial" w:cs="Arial"/>
          <w:szCs w:val="24"/>
          <w:highlight w:val="green"/>
        </w:rPr>
        <w:t xml:space="preserve">Er is een trekproef uit te voeren </w:t>
      </w:r>
      <w:r w:rsidR="004B27EF" w:rsidRPr="006C7674">
        <w:rPr>
          <w:rFonts w:ascii="Arial" w:eastAsia="Cambria" w:hAnsi="Arial" w:cs="Arial"/>
          <w:szCs w:val="24"/>
          <w:highlight w:val="green"/>
        </w:rPr>
        <w:t>door een erkend keuringsorganisme op vraag en ten laste van de opdrachtgever.</w:t>
      </w:r>
      <w:r w:rsidR="004B27EF">
        <w:rPr>
          <w:rFonts w:ascii="Arial" w:eastAsia="Cambria" w:hAnsi="Arial" w:cs="Arial"/>
          <w:szCs w:val="24"/>
          <w:highlight w:val="green"/>
        </w:rPr>
        <w:t xml:space="preserve"> </w:t>
      </w:r>
    </w:p>
    <w:p w:rsidR="00E42414" w:rsidRDefault="004B27EF" w:rsidP="00E42414">
      <w:pPr>
        <w:spacing w:after="0" w:line="240" w:lineRule="auto"/>
        <w:jc w:val="both"/>
        <w:rPr>
          <w:rFonts w:ascii="Arial" w:eastAsia="Cambria" w:hAnsi="Arial" w:cs="Arial"/>
          <w:szCs w:val="24"/>
          <w:highlight w:val="green"/>
        </w:rPr>
      </w:pPr>
      <w:r>
        <w:rPr>
          <w:rFonts w:ascii="Arial" w:eastAsia="Cambria" w:hAnsi="Arial" w:cs="Arial"/>
          <w:szCs w:val="24"/>
          <w:highlight w:val="green"/>
        </w:rPr>
        <w:t>A</w:t>
      </w:r>
      <w:r w:rsidR="00E42414" w:rsidRPr="006C7674">
        <w:rPr>
          <w:rFonts w:ascii="Arial" w:eastAsia="Cambria" w:hAnsi="Arial" w:cs="Arial"/>
          <w:szCs w:val="24"/>
          <w:highlight w:val="green"/>
        </w:rPr>
        <w:t>lle geïnstalleerde ankers</w:t>
      </w:r>
      <w:r>
        <w:rPr>
          <w:rFonts w:ascii="Arial" w:eastAsia="Cambria" w:hAnsi="Arial" w:cs="Arial"/>
          <w:szCs w:val="24"/>
          <w:highlight w:val="green"/>
        </w:rPr>
        <w:t xml:space="preserve"> gebruikt voor de montage van wandafsluiters en afsluitplaten dienen beproefd te worden. Voor andere ankers zal de proef steeds op aangeven van de opdrachtgever worden uitgevoerd. </w:t>
      </w:r>
      <w:r w:rsidR="00E42414" w:rsidRPr="006C7674">
        <w:rPr>
          <w:rFonts w:ascii="Arial" w:eastAsia="Cambria" w:hAnsi="Arial" w:cs="Arial"/>
          <w:szCs w:val="24"/>
          <w:highlight w:val="green"/>
        </w:rPr>
        <w:t xml:space="preserve"> </w:t>
      </w:r>
    </w:p>
    <w:p w:rsidR="00E42414" w:rsidRDefault="00E42414" w:rsidP="00E42414">
      <w:pPr>
        <w:spacing w:after="0" w:line="240" w:lineRule="auto"/>
        <w:jc w:val="both"/>
        <w:rPr>
          <w:rFonts w:ascii="Arial" w:eastAsia="Cambria" w:hAnsi="Arial" w:cs="Arial"/>
          <w:szCs w:val="24"/>
          <w:highlight w:val="green"/>
        </w:rPr>
      </w:pPr>
    </w:p>
    <w:p w:rsidR="00E42414" w:rsidRPr="006C7674" w:rsidRDefault="00E42414" w:rsidP="00E42414">
      <w:pPr>
        <w:spacing w:after="0" w:line="240" w:lineRule="auto"/>
        <w:jc w:val="both"/>
        <w:rPr>
          <w:rFonts w:ascii="Arial" w:eastAsia="Cambria" w:hAnsi="Arial" w:cs="Arial"/>
          <w:szCs w:val="24"/>
          <w:highlight w:val="green"/>
        </w:rPr>
      </w:pPr>
      <w:r>
        <w:rPr>
          <w:rFonts w:ascii="Arial" w:eastAsia="Cambria" w:hAnsi="Arial" w:cs="Arial"/>
          <w:szCs w:val="24"/>
          <w:highlight w:val="green"/>
        </w:rPr>
        <w:t xml:space="preserve">Voor nieuw geplaatste chemische verankering is de bereikbaarheid van het anker bij de controle een aannemingslast. </w:t>
      </w:r>
    </w:p>
    <w:p w:rsidR="00E42414" w:rsidRPr="006C7674" w:rsidRDefault="00E42414" w:rsidP="00E42414">
      <w:pPr>
        <w:spacing w:after="0" w:line="240" w:lineRule="auto"/>
        <w:jc w:val="both"/>
        <w:rPr>
          <w:rFonts w:ascii="Arial" w:eastAsia="Cambria" w:hAnsi="Arial" w:cs="Arial"/>
          <w:szCs w:val="24"/>
          <w:highlight w:val="green"/>
        </w:rPr>
      </w:pPr>
    </w:p>
    <w:p w:rsidR="00E42414" w:rsidRPr="006C7674" w:rsidRDefault="00E42414" w:rsidP="00E42414">
      <w:pPr>
        <w:spacing w:after="0" w:line="240" w:lineRule="auto"/>
        <w:jc w:val="both"/>
        <w:rPr>
          <w:rFonts w:ascii="Arial" w:eastAsia="Cambria" w:hAnsi="Arial" w:cs="Arial"/>
          <w:szCs w:val="24"/>
          <w:highlight w:val="green"/>
        </w:rPr>
      </w:pPr>
      <w:r w:rsidRPr="006C7674">
        <w:rPr>
          <w:rFonts w:ascii="Arial" w:eastAsia="Cambria" w:hAnsi="Arial" w:cs="Arial"/>
          <w:szCs w:val="24"/>
          <w:highlight w:val="green"/>
        </w:rPr>
        <w:t>De proef gebeurt na het verstrijken van de uithardingstijd van de injectiemortel en voor het monteren van het constructie-element.</w:t>
      </w:r>
    </w:p>
    <w:p w:rsidR="00E42414" w:rsidRPr="006C7674" w:rsidRDefault="00E42414" w:rsidP="00E42414">
      <w:pPr>
        <w:spacing w:after="0" w:line="240" w:lineRule="auto"/>
        <w:jc w:val="both"/>
        <w:rPr>
          <w:rFonts w:ascii="Arial" w:eastAsia="Cambria" w:hAnsi="Arial" w:cs="Arial"/>
          <w:szCs w:val="24"/>
          <w:highlight w:val="green"/>
        </w:rPr>
      </w:pPr>
    </w:p>
    <w:p w:rsidR="00E42414" w:rsidRPr="006C7674" w:rsidRDefault="00E42414" w:rsidP="00E42414">
      <w:pPr>
        <w:spacing w:after="0" w:line="240" w:lineRule="auto"/>
        <w:jc w:val="both"/>
        <w:rPr>
          <w:rFonts w:ascii="Arial" w:eastAsia="Cambria" w:hAnsi="Arial" w:cs="Arial"/>
          <w:szCs w:val="24"/>
          <w:highlight w:val="green"/>
        </w:rPr>
      </w:pPr>
      <w:r w:rsidRPr="006C7674">
        <w:rPr>
          <w:rFonts w:ascii="Arial" w:eastAsia="Cambria" w:hAnsi="Arial" w:cs="Arial"/>
          <w:szCs w:val="24"/>
          <w:highlight w:val="green"/>
        </w:rPr>
        <w:t xml:space="preserve">De proef gebeurt als volgt: </w:t>
      </w:r>
    </w:p>
    <w:p w:rsidR="00E42414" w:rsidRPr="006C7674" w:rsidRDefault="00E42414" w:rsidP="00E42414">
      <w:pPr>
        <w:spacing w:after="0" w:line="240" w:lineRule="auto"/>
        <w:jc w:val="both"/>
        <w:rPr>
          <w:rFonts w:ascii="Arial" w:eastAsia="Cambria" w:hAnsi="Arial" w:cs="Arial"/>
          <w:szCs w:val="24"/>
          <w:highlight w:val="green"/>
        </w:rPr>
      </w:pPr>
      <w:r w:rsidRPr="006C7674">
        <w:rPr>
          <w:rFonts w:ascii="Arial" w:eastAsia="Cambria" w:hAnsi="Arial" w:cs="Arial"/>
          <w:szCs w:val="24"/>
          <w:highlight w:val="green"/>
        </w:rPr>
        <w:t xml:space="preserve">Er dient gedurende 2 minuten een trekkracht in de lengteas van de verankeringsbout uitgeoefend te worden. De proefkracht bedraagt 1,25 x de berekende trekkracht bij de meest nadelige belasting in gebruiksgrenstoestand (GGT). </w:t>
      </w:r>
    </w:p>
    <w:p w:rsidR="00E42414" w:rsidRPr="006C7674" w:rsidRDefault="00E42414" w:rsidP="00E42414">
      <w:pPr>
        <w:spacing w:after="0" w:line="240" w:lineRule="auto"/>
        <w:jc w:val="both"/>
        <w:rPr>
          <w:rFonts w:ascii="Arial" w:eastAsia="Cambria" w:hAnsi="Arial" w:cs="Arial"/>
          <w:szCs w:val="24"/>
          <w:highlight w:val="green"/>
        </w:rPr>
      </w:pPr>
    </w:p>
    <w:p w:rsidR="00E42414" w:rsidRPr="006C7674" w:rsidRDefault="00E42414" w:rsidP="00E42414">
      <w:pPr>
        <w:spacing w:after="0" w:line="240" w:lineRule="auto"/>
        <w:jc w:val="both"/>
        <w:rPr>
          <w:rFonts w:ascii="Arial" w:eastAsia="Cambria" w:hAnsi="Arial" w:cs="Arial"/>
          <w:szCs w:val="24"/>
          <w:highlight w:val="green"/>
        </w:rPr>
      </w:pPr>
      <w:r w:rsidRPr="006C7674">
        <w:rPr>
          <w:rFonts w:ascii="Arial" w:eastAsia="Cambria" w:hAnsi="Arial" w:cs="Arial"/>
          <w:szCs w:val="24"/>
          <w:highlight w:val="green"/>
        </w:rPr>
        <w:t>De toegelaten proefbelasting wordt gewaarborgd door de leveranciers van de kunstharsen en de verankeringsbouten.</w:t>
      </w:r>
    </w:p>
    <w:p w:rsidR="00E42414" w:rsidRPr="006C7674" w:rsidRDefault="00E42414" w:rsidP="00E42414">
      <w:pPr>
        <w:spacing w:after="0" w:line="240" w:lineRule="auto"/>
        <w:jc w:val="both"/>
        <w:rPr>
          <w:rFonts w:ascii="Arial" w:eastAsia="Cambria" w:hAnsi="Arial" w:cs="Arial"/>
          <w:szCs w:val="24"/>
          <w:highlight w:val="green"/>
        </w:rPr>
      </w:pPr>
    </w:p>
    <w:p w:rsidR="00E42414" w:rsidRPr="006C7674" w:rsidRDefault="00E42414" w:rsidP="00E42414">
      <w:pPr>
        <w:spacing w:after="0" w:line="240" w:lineRule="auto"/>
        <w:jc w:val="both"/>
        <w:rPr>
          <w:rFonts w:ascii="Arial" w:eastAsia="Cambria" w:hAnsi="Arial" w:cs="Arial"/>
          <w:szCs w:val="24"/>
          <w:highlight w:val="green"/>
        </w:rPr>
      </w:pPr>
      <w:r w:rsidRPr="006C7674">
        <w:rPr>
          <w:rFonts w:ascii="Arial" w:eastAsia="Cambria" w:hAnsi="Arial" w:cs="Arial"/>
          <w:szCs w:val="24"/>
          <w:highlight w:val="green"/>
        </w:rPr>
        <w:t>De proef is geslaagd indien:</w:t>
      </w:r>
    </w:p>
    <w:p w:rsidR="00E42414" w:rsidRPr="006C7674" w:rsidRDefault="00E42414" w:rsidP="00E42414">
      <w:pPr>
        <w:numPr>
          <w:ilvl w:val="0"/>
          <w:numId w:val="18"/>
        </w:numPr>
        <w:spacing w:after="0" w:line="240" w:lineRule="auto"/>
        <w:ind w:left="567" w:hanging="426"/>
        <w:jc w:val="both"/>
        <w:rPr>
          <w:rFonts w:ascii="Arial" w:eastAsia="Cambria" w:hAnsi="Arial" w:cs="Arial"/>
          <w:szCs w:val="24"/>
          <w:highlight w:val="green"/>
        </w:rPr>
      </w:pPr>
      <w:r w:rsidRPr="006C7674">
        <w:rPr>
          <w:rFonts w:ascii="Arial" w:eastAsia="Cambria" w:hAnsi="Arial" w:cs="Arial"/>
          <w:szCs w:val="24"/>
          <w:highlight w:val="green"/>
        </w:rPr>
        <w:t>Geen scheurtjes in het beton worden vastgesteld.</w:t>
      </w:r>
    </w:p>
    <w:p w:rsidR="00E42414" w:rsidRPr="00A40F8F" w:rsidRDefault="00E42414" w:rsidP="00E42414">
      <w:pPr>
        <w:numPr>
          <w:ilvl w:val="0"/>
          <w:numId w:val="18"/>
        </w:numPr>
        <w:spacing w:after="0" w:line="240" w:lineRule="auto"/>
        <w:ind w:left="567" w:hanging="426"/>
        <w:jc w:val="both"/>
        <w:rPr>
          <w:rFonts w:ascii="Arial" w:eastAsia="Cambria" w:hAnsi="Arial" w:cs="Arial"/>
          <w:szCs w:val="24"/>
          <w:highlight w:val="green"/>
        </w:rPr>
      </w:pPr>
      <w:r w:rsidRPr="006C7674">
        <w:rPr>
          <w:rFonts w:ascii="Arial" w:eastAsia="Cambria" w:hAnsi="Arial" w:cs="Arial"/>
          <w:szCs w:val="24"/>
          <w:highlight w:val="green"/>
        </w:rPr>
        <w:t>Er geen  drukdaling van de trekbelasting optreedt gedurende 2 minuten.</w:t>
      </w:r>
    </w:p>
    <w:p w:rsidR="00E42414" w:rsidRDefault="00E42414" w:rsidP="00E42414">
      <w:pPr>
        <w:numPr>
          <w:ilvl w:val="0"/>
          <w:numId w:val="18"/>
        </w:numPr>
        <w:spacing w:after="0" w:line="240" w:lineRule="auto"/>
        <w:ind w:left="567" w:hanging="426"/>
        <w:jc w:val="both"/>
        <w:rPr>
          <w:rFonts w:ascii="Arial" w:eastAsia="Cambria" w:hAnsi="Arial" w:cs="Arial"/>
          <w:szCs w:val="24"/>
          <w:highlight w:val="green"/>
        </w:rPr>
      </w:pPr>
      <w:r w:rsidRPr="00A40F8F">
        <w:rPr>
          <w:rFonts w:ascii="Arial" w:eastAsia="Cambria" w:hAnsi="Arial" w:cs="Arial"/>
          <w:szCs w:val="24"/>
          <w:highlight w:val="green"/>
        </w:rPr>
        <w:t>De draadstang geen permanente verplaatsing vertoont ten opzichte van het betonoppervlak waarop de testapparatuur is geplaatst.</w:t>
      </w:r>
    </w:p>
    <w:p w:rsidR="00F87F6B" w:rsidRPr="00A40F8F" w:rsidRDefault="00F87F6B" w:rsidP="00F87F6B">
      <w:pPr>
        <w:spacing w:after="0" w:line="240" w:lineRule="auto"/>
        <w:ind w:left="567"/>
        <w:jc w:val="both"/>
        <w:rPr>
          <w:rFonts w:ascii="Arial" w:eastAsia="Cambria" w:hAnsi="Arial" w:cs="Arial"/>
          <w:szCs w:val="24"/>
          <w:highlight w:val="green"/>
        </w:rPr>
      </w:pPr>
      <w:r>
        <w:rPr>
          <w:rFonts w:ascii="Arial" w:eastAsia="Cambria" w:hAnsi="Arial" w:cs="Arial"/>
          <w:szCs w:val="24"/>
          <w:highlight w:val="green"/>
        </w:rPr>
        <w:br/>
      </w:r>
    </w:p>
    <w:p w:rsidR="008E59CF" w:rsidRPr="005025F3" w:rsidRDefault="008E59CF" w:rsidP="005025F3">
      <w:pPr>
        <w:pStyle w:val="Kop3"/>
      </w:pPr>
      <w:r w:rsidRPr="005025F3">
        <w:t>1.0.8.</w:t>
      </w:r>
      <w:r w:rsidRPr="005025F3">
        <w:tab/>
        <w:t>Oppervlaktebescherming</w:t>
      </w:r>
      <w:bookmarkEnd w:id="13"/>
    </w:p>
    <w:p w:rsidR="001C48CD" w:rsidRPr="008202CD" w:rsidRDefault="001C48CD" w:rsidP="001C48CD">
      <w:pPr>
        <w:rPr>
          <w:rFonts w:ascii="Arial" w:hAnsi="Arial" w:cs="Arial"/>
        </w:rPr>
      </w:pPr>
      <w:r w:rsidRPr="008202CD">
        <w:rPr>
          <w:rFonts w:ascii="Arial" w:hAnsi="Arial" w:cs="Arial"/>
        </w:rPr>
        <w:lastRenderedPageBreak/>
        <w:t>Machinehuis</w:t>
      </w:r>
      <w:r w:rsidRPr="008202CD">
        <w:rPr>
          <w:rFonts w:ascii="Arial" w:hAnsi="Arial" w:cs="Arial"/>
          <w:highlight w:val="green"/>
        </w:rPr>
        <w:t>, voetbocht</w:t>
      </w:r>
      <w:r w:rsidRPr="008202CD">
        <w:rPr>
          <w:rFonts w:ascii="Arial" w:hAnsi="Arial" w:cs="Arial"/>
        </w:rPr>
        <w:t xml:space="preserve"> en motor worden van een volgend beschermingssysteem voorzien:</w:t>
      </w:r>
    </w:p>
    <w:p w:rsidR="001C48CD" w:rsidRPr="008202CD" w:rsidRDefault="001C48CD" w:rsidP="001C48CD">
      <w:pPr>
        <w:pStyle w:val="Lijstalinea"/>
        <w:numPr>
          <w:ilvl w:val="0"/>
          <w:numId w:val="1"/>
        </w:numPr>
        <w:rPr>
          <w:rFonts w:ascii="Arial" w:hAnsi="Arial" w:cs="Arial"/>
        </w:rPr>
      </w:pPr>
      <w:r w:rsidRPr="008202CD">
        <w:rPr>
          <w:rFonts w:ascii="Arial" w:hAnsi="Arial" w:cs="Arial"/>
        </w:rPr>
        <w:t>voor ondergedompelde machine: beschermingssysteem B volgens 0.11.6</w:t>
      </w:r>
    </w:p>
    <w:p w:rsidR="001C48CD" w:rsidRPr="008202CD" w:rsidRDefault="001C48CD" w:rsidP="001C48CD">
      <w:pPr>
        <w:pStyle w:val="Lijstalinea"/>
        <w:numPr>
          <w:ilvl w:val="0"/>
          <w:numId w:val="1"/>
        </w:numPr>
        <w:rPr>
          <w:rFonts w:ascii="Arial" w:hAnsi="Arial" w:cs="Arial"/>
        </w:rPr>
      </w:pPr>
      <w:r w:rsidRPr="008202CD">
        <w:rPr>
          <w:rFonts w:ascii="Arial" w:hAnsi="Arial" w:cs="Arial"/>
        </w:rPr>
        <w:t>voor droog opgestelde machines: beschermingssysteem A volgens 0.11.6.</w:t>
      </w:r>
    </w:p>
    <w:p w:rsidR="001C48CD" w:rsidRPr="008202CD" w:rsidRDefault="001C48CD" w:rsidP="001C48CD">
      <w:pPr>
        <w:pStyle w:val="Lijstalinea"/>
        <w:numPr>
          <w:ilvl w:val="0"/>
          <w:numId w:val="1"/>
        </w:numPr>
        <w:rPr>
          <w:rFonts w:ascii="Arial" w:hAnsi="Arial" w:cs="Arial"/>
        </w:rPr>
      </w:pPr>
      <w:r w:rsidRPr="008202CD">
        <w:rPr>
          <w:rFonts w:ascii="Arial" w:hAnsi="Arial" w:cs="Arial"/>
        </w:rPr>
        <w:t xml:space="preserve">In geval van </w:t>
      </w:r>
      <w:proofErr w:type="spellStart"/>
      <w:r w:rsidRPr="005C6866">
        <w:rPr>
          <w:rFonts w:ascii="Arial" w:hAnsi="Arial" w:cs="Arial"/>
          <w:strike/>
        </w:rPr>
        <w:t>vrijstroomwaaier</w:t>
      </w:r>
      <w:r w:rsidRPr="005C6866">
        <w:rPr>
          <w:rFonts w:ascii="Arial" w:hAnsi="Arial" w:cs="Arial"/>
          <w:highlight w:val="green"/>
        </w:rPr>
        <w:t>machine</w:t>
      </w:r>
      <w:proofErr w:type="spellEnd"/>
      <w:r w:rsidRPr="008202CD">
        <w:rPr>
          <w:rFonts w:ascii="Arial" w:hAnsi="Arial" w:cs="Arial"/>
        </w:rPr>
        <w:t xml:space="preserve"> (natte opstelling) met een asvermogen maximaal gelijk aan 6 kW, geldt dat de oppervlaktebescherming minimaal 80 µm dient te bedragen (i.p.v. beschermingssysteem B). </w:t>
      </w:r>
    </w:p>
    <w:p w:rsidR="00491438" w:rsidRDefault="00491438">
      <w:r>
        <w:br w:type="page"/>
      </w:r>
    </w:p>
    <w:p w:rsidR="00491438" w:rsidRPr="00491438" w:rsidRDefault="00491438" w:rsidP="00491438">
      <w:pPr>
        <w:pStyle w:val="Kop4"/>
        <w:rPr>
          <w:rStyle w:val="Subtielebenadrukking"/>
          <w:i w:val="0"/>
          <w:iCs/>
          <w:color w:val="009EE0" w:themeColor="accent1"/>
        </w:rPr>
      </w:pPr>
      <w:bookmarkStart w:id="24" w:name="_1.1.1.2._Waaier"/>
      <w:bookmarkEnd w:id="24"/>
      <w:r w:rsidRPr="00491438">
        <w:rPr>
          <w:rStyle w:val="Subtielebenadrukking"/>
          <w:i w:val="0"/>
          <w:iCs/>
          <w:color w:val="009EE0" w:themeColor="accent1"/>
        </w:rPr>
        <w:lastRenderedPageBreak/>
        <w:t>1.1.1.2.</w:t>
      </w:r>
      <w:r w:rsidRPr="00491438">
        <w:rPr>
          <w:rStyle w:val="Subtielebenadrukking"/>
          <w:i w:val="0"/>
          <w:iCs/>
          <w:color w:val="009EE0" w:themeColor="accent1"/>
        </w:rPr>
        <w:tab/>
        <w:t>Waaier</w:t>
      </w:r>
    </w:p>
    <w:p w:rsidR="00491438" w:rsidRPr="00FE0816" w:rsidRDefault="00491438" w:rsidP="00491438">
      <w:pPr>
        <w:rPr>
          <w:rFonts w:ascii="Arial" w:hAnsi="Arial" w:cs="Arial"/>
        </w:rPr>
      </w:pPr>
      <w:r w:rsidRPr="00FE0816">
        <w:rPr>
          <w:rFonts w:ascii="Arial" w:hAnsi="Arial" w:cs="Arial"/>
        </w:rPr>
        <w:t>De statische gebalanceerde waaier bestaat uit gietijzer, min. kwaliteit GG-25, waarvan na assemblage op de as, het volledig roterend geheel dynamisch gebalanceerd wordt.</w:t>
      </w:r>
    </w:p>
    <w:p w:rsidR="00491438" w:rsidRPr="00FE0816" w:rsidRDefault="00491438" w:rsidP="00491438">
      <w:pPr>
        <w:rPr>
          <w:rFonts w:ascii="Arial" w:hAnsi="Arial" w:cs="Arial"/>
        </w:rPr>
      </w:pPr>
      <w:r w:rsidRPr="00FE0816">
        <w:rPr>
          <w:rFonts w:ascii="Arial" w:hAnsi="Arial" w:cs="Arial"/>
        </w:rPr>
        <w:t>Waaiers zijn verstoppingsvrij en worden uitgevoerd als:</w:t>
      </w:r>
    </w:p>
    <w:p w:rsidR="00491438" w:rsidRPr="00FE0816" w:rsidRDefault="00491438" w:rsidP="00491438">
      <w:pPr>
        <w:pStyle w:val="Lijstalinea"/>
        <w:numPr>
          <w:ilvl w:val="0"/>
          <w:numId w:val="1"/>
        </w:numPr>
        <w:rPr>
          <w:rFonts w:ascii="Arial" w:hAnsi="Arial" w:cs="Arial"/>
        </w:rPr>
      </w:pPr>
      <w:r w:rsidRPr="00FE0816">
        <w:rPr>
          <w:rFonts w:ascii="Arial" w:hAnsi="Arial" w:cs="Arial"/>
        </w:rPr>
        <w:t>gesloten 1-kanaalswaaier</w:t>
      </w:r>
    </w:p>
    <w:p w:rsidR="00491438" w:rsidRPr="00FE0816" w:rsidRDefault="00491438" w:rsidP="00491438">
      <w:pPr>
        <w:pStyle w:val="Lijstalinea"/>
        <w:numPr>
          <w:ilvl w:val="0"/>
          <w:numId w:val="1"/>
        </w:numPr>
        <w:rPr>
          <w:rFonts w:ascii="Arial" w:hAnsi="Arial" w:cs="Arial"/>
        </w:rPr>
      </w:pPr>
      <w:r w:rsidRPr="00FE0816">
        <w:rPr>
          <w:rFonts w:ascii="Arial" w:hAnsi="Arial" w:cs="Arial"/>
        </w:rPr>
        <w:t>open 1-kanaalwaaier met snijplaat</w:t>
      </w:r>
    </w:p>
    <w:p w:rsidR="00491438" w:rsidRPr="00FE0816" w:rsidRDefault="00491438" w:rsidP="00491438">
      <w:pPr>
        <w:pStyle w:val="Lijstalinea"/>
        <w:numPr>
          <w:ilvl w:val="0"/>
          <w:numId w:val="1"/>
        </w:numPr>
        <w:rPr>
          <w:rFonts w:ascii="Arial" w:hAnsi="Arial" w:cs="Arial"/>
        </w:rPr>
      </w:pPr>
      <w:r w:rsidRPr="00FE0816">
        <w:rPr>
          <w:rFonts w:ascii="Arial" w:hAnsi="Arial" w:cs="Arial"/>
        </w:rPr>
        <w:t>gesloten semi-axiale schroefwaaier</w:t>
      </w:r>
    </w:p>
    <w:p w:rsidR="00491438" w:rsidRPr="00FE0816" w:rsidRDefault="00491438" w:rsidP="00491438">
      <w:pPr>
        <w:pStyle w:val="Lijstalinea"/>
        <w:numPr>
          <w:ilvl w:val="0"/>
          <w:numId w:val="1"/>
        </w:numPr>
        <w:rPr>
          <w:rFonts w:ascii="Arial" w:hAnsi="Arial" w:cs="Arial"/>
        </w:rPr>
      </w:pPr>
      <w:proofErr w:type="spellStart"/>
      <w:r w:rsidRPr="00FE0816">
        <w:rPr>
          <w:rFonts w:ascii="Arial" w:hAnsi="Arial" w:cs="Arial"/>
        </w:rPr>
        <w:t>vrijstroomwaaier</w:t>
      </w:r>
      <w:proofErr w:type="spellEnd"/>
    </w:p>
    <w:p w:rsidR="00491438" w:rsidRPr="00FE0816" w:rsidRDefault="00491438" w:rsidP="00491438">
      <w:pPr>
        <w:pStyle w:val="Lijstalinea"/>
        <w:numPr>
          <w:ilvl w:val="0"/>
          <w:numId w:val="1"/>
        </w:numPr>
        <w:rPr>
          <w:rFonts w:ascii="Arial" w:hAnsi="Arial" w:cs="Arial"/>
        </w:rPr>
      </w:pPr>
      <w:proofErr w:type="spellStart"/>
      <w:r w:rsidRPr="00FE0816">
        <w:rPr>
          <w:rFonts w:ascii="Arial" w:hAnsi="Arial" w:cs="Arial"/>
        </w:rPr>
        <w:t>schroefcentrifugaalwaaier</w:t>
      </w:r>
      <w:proofErr w:type="spellEnd"/>
    </w:p>
    <w:p w:rsidR="00491438" w:rsidRPr="00FE0816" w:rsidRDefault="00491438" w:rsidP="00491438">
      <w:pPr>
        <w:pStyle w:val="Lijstalinea"/>
        <w:numPr>
          <w:ilvl w:val="0"/>
          <w:numId w:val="1"/>
        </w:numPr>
        <w:rPr>
          <w:rFonts w:ascii="Arial" w:hAnsi="Arial" w:cs="Arial"/>
        </w:rPr>
      </w:pPr>
      <w:r w:rsidRPr="00FE0816">
        <w:rPr>
          <w:rFonts w:ascii="Arial" w:hAnsi="Arial" w:cs="Arial"/>
        </w:rPr>
        <w:t xml:space="preserve">gesloten </w:t>
      </w:r>
      <w:proofErr w:type="spellStart"/>
      <w:r w:rsidRPr="00FE0816">
        <w:rPr>
          <w:rFonts w:ascii="Arial" w:hAnsi="Arial" w:cs="Arial"/>
        </w:rPr>
        <w:t>meerkanaalwaaier</w:t>
      </w:r>
      <w:proofErr w:type="spellEnd"/>
    </w:p>
    <w:p w:rsidR="00491438" w:rsidRPr="00FE0816" w:rsidRDefault="00491438" w:rsidP="00491438">
      <w:pPr>
        <w:rPr>
          <w:rFonts w:ascii="Arial" w:hAnsi="Arial" w:cs="Arial"/>
          <w:strike/>
        </w:rPr>
      </w:pPr>
      <w:r w:rsidRPr="00FE0816">
        <w:rPr>
          <w:rFonts w:ascii="Arial" w:hAnsi="Arial" w:cs="Arial"/>
          <w:strike/>
        </w:rPr>
        <w:t>Het toegelaten type waaier is gespecifieerd in het Bijzonder Bestek.</w:t>
      </w:r>
    </w:p>
    <w:p w:rsidR="00491438" w:rsidRPr="00FE0816" w:rsidRDefault="00491438" w:rsidP="00491438">
      <w:pPr>
        <w:rPr>
          <w:rFonts w:ascii="Arial" w:hAnsi="Arial" w:cs="Arial"/>
        </w:rPr>
      </w:pPr>
      <w:r w:rsidRPr="00FE0816">
        <w:rPr>
          <w:rFonts w:ascii="Arial" w:hAnsi="Arial" w:cs="Arial"/>
        </w:rPr>
        <w:t xml:space="preserve">De minimum korreldoorlaat voor het verpompen van verontreinigde vloeistoffen </w:t>
      </w:r>
      <w:r w:rsidRPr="00FE0816">
        <w:rPr>
          <w:rFonts w:ascii="Arial" w:hAnsi="Arial" w:cs="Arial"/>
          <w:highlight w:val="green"/>
        </w:rPr>
        <w:t>voor bovenstaande waaiertypes</w:t>
      </w:r>
      <w:r w:rsidRPr="00FE0816">
        <w:rPr>
          <w:rFonts w:ascii="Arial" w:hAnsi="Arial" w:cs="Arial"/>
        </w:rPr>
        <w:t xml:space="preserve"> bedraagt 100 mm, tenzij anders vermeld in het bijzonder bestek. </w:t>
      </w:r>
    </w:p>
    <w:p w:rsidR="00491438" w:rsidRPr="00FE0816" w:rsidRDefault="00491438" w:rsidP="00491438">
      <w:pPr>
        <w:rPr>
          <w:rFonts w:ascii="Arial" w:hAnsi="Arial" w:cs="Arial"/>
        </w:rPr>
      </w:pPr>
      <w:r w:rsidRPr="00FE0816">
        <w:rPr>
          <w:rFonts w:ascii="Arial" w:hAnsi="Arial" w:cs="Arial"/>
          <w:highlight w:val="green"/>
        </w:rPr>
        <w:t>Bijkomend toegestaan waaiertype:</w:t>
      </w:r>
    </w:p>
    <w:p w:rsidR="00491438" w:rsidRPr="00FE0816" w:rsidRDefault="00491438" w:rsidP="00491438">
      <w:pPr>
        <w:pStyle w:val="Lijstalinea"/>
        <w:numPr>
          <w:ilvl w:val="0"/>
          <w:numId w:val="1"/>
        </w:numPr>
        <w:rPr>
          <w:rFonts w:ascii="Arial" w:hAnsi="Arial" w:cs="Arial"/>
          <w:highlight w:val="green"/>
        </w:rPr>
      </w:pPr>
      <w:r w:rsidRPr="00FE0816">
        <w:rPr>
          <w:rFonts w:ascii="Arial" w:hAnsi="Arial" w:cs="Arial"/>
          <w:highlight w:val="green"/>
        </w:rPr>
        <w:t xml:space="preserve">N-waaier van </w:t>
      </w:r>
      <w:proofErr w:type="spellStart"/>
      <w:r w:rsidRPr="00FE0816">
        <w:rPr>
          <w:rFonts w:ascii="Arial" w:hAnsi="Arial" w:cs="Arial"/>
          <w:highlight w:val="green"/>
        </w:rPr>
        <w:t>Flygt</w:t>
      </w:r>
      <w:proofErr w:type="spellEnd"/>
      <w:r>
        <w:rPr>
          <w:rFonts w:ascii="Arial" w:hAnsi="Arial" w:cs="Arial"/>
          <w:highlight w:val="green"/>
        </w:rPr>
        <w:t xml:space="preserve"> in hard – Iron ( legering met verhoogd chroomgehalte en min. 60</w:t>
      </w:r>
      <w:r w:rsidRPr="00600611">
        <w:rPr>
          <w:rFonts w:ascii="Arial" w:hAnsi="Arial" w:cs="Arial"/>
          <w:highlight w:val="green"/>
        </w:rPr>
        <w:t xml:space="preserve"> HRC)</w:t>
      </w:r>
      <w:r>
        <w:rPr>
          <w:rFonts w:ascii="Arial" w:hAnsi="Arial" w:cs="Arial"/>
          <w:highlight w:val="green"/>
        </w:rPr>
        <w:t xml:space="preserve"> uitvoering</w:t>
      </w:r>
      <w:r w:rsidRPr="00FE0816">
        <w:rPr>
          <w:rFonts w:ascii="Arial" w:hAnsi="Arial" w:cs="Arial"/>
          <w:highlight w:val="green"/>
        </w:rPr>
        <w:t xml:space="preserve"> </w:t>
      </w:r>
    </w:p>
    <w:p w:rsidR="00491438" w:rsidRPr="00FE0816" w:rsidRDefault="00491438" w:rsidP="00491438">
      <w:pPr>
        <w:rPr>
          <w:rFonts w:ascii="Arial" w:hAnsi="Arial" w:cs="Arial"/>
        </w:rPr>
      </w:pPr>
    </w:p>
    <w:p w:rsidR="00491438" w:rsidRPr="00FE0816" w:rsidRDefault="00491438" w:rsidP="00491438">
      <w:pPr>
        <w:rPr>
          <w:rFonts w:ascii="Arial" w:hAnsi="Arial" w:cs="Arial"/>
          <w:highlight w:val="green"/>
        </w:rPr>
      </w:pPr>
      <w:r w:rsidRPr="00FE0816">
        <w:rPr>
          <w:rFonts w:ascii="Arial" w:hAnsi="Arial" w:cs="Arial"/>
          <w:highlight w:val="green"/>
        </w:rPr>
        <w:t>Het toegelaten type waaier is gespecifi</w:t>
      </w:r>
      <w:r>
        <w:rPr>
          <w:rFonts w:ascii="Arial" w:hAnsi="Arial" w:cs="Arial"/>
          <w:highlight w:val="green"/>
        </w:rPr>
        <w:t>c</w:t>
      </w:r>
      <w:r w:rsidRPr="00FE0816">
        <w:rPr>
          <w:rFonts w:ascii="Arial" w:hAnsi="Arial" w:cs="Arial"/>
          <w:highlight w:val="green"/>
        </w:rPr>
        <w:t>eerd in het Bijzonder Bestek.</w:t>
      </w:r>
    </w:p>
    <w:p w:rsidR="001C48CD" w:rsidRDefault="001C48CD" w:rsidP="005025F3"/>
    <w:p w:rsidR="00491438" w:rsidRDefault="00491438" w:rsidP="005025F3"/>
    <w:p w:rsidR="00491438" w:rsidRDefault="00491438" w:rsidP="005025F3"/>
    <w:p w:rsidR="0067555C" w:rsidRPr="0067555C" w:rsidRDefault="0067555C" w:rsidP="0067555C">
      <w:pPr>
        <w:pStyle w:val="Kop4"/>
        <w:rPr>
          <w:rStyle w:val="Subtielebenadrukking"/>
          <w:i w:val="0"/>
          <w:iCs/>
          <w:color w:val="009EE0" w:themeColor="accent1"/>
        </w:rPr>
      </w:pPr>
      <w:bookmarkStart w:id="25" w:name="_1.1.5.3._Aandrijving"/>
      <w:bookmarkEnd w:id="25"/>
      <w:r w:rsidRPr="0067555C">
        <w:rPr>
          <w:rStyle w:val="Subtielebenadrukking"/>
          <w:i w:val="0"/>
          <w:iCs/>
          <w:color w:val="009EE0" w:themeColor="accent1"/>
        </w:rPr>
        <w:t>1.1.5.3.</w:t>
      </w:r>
      <w:r w:rsidRPr="0067555C">
        <w:rPr>
          <w:rStyle w:val="Subtielebenadrukking"/>
          <w:i w:val="0"/>
          <w:iCs/>
          <w:color w:val="009EE0" w:themeColor="accent1"/>
        </w:rPr>
        <w:tab/>
        <w:t>Aandrijving</w:t>
      </w:r>
    </w:p>
    <w:p w:rsidR="0067555C" w:rsidRPr="0089399B" w:rsidRDefault="0067555C" w:rsidP="0067555C">
      <w:pPr>
        <w:rPr>
          <w:rFonts w:ascii="Arial" w:hAnsi="Arial" w:cs="Arial"/>
        </w:rPr>
      </w:pPr>
      <w:r w:rsidRPr="0089399B">
        <w:rPr>
          <w:rFonts w:ascii="Arial" w:hAnsi="Arial" w:cs="Arial"/>
        </w:rPr>
        <w:t>Aandrijving door dompelmotor (cf. 1.0.6) al of niet voorzien van een tandwielkast (cf. 0.6.) die rechtstreeks gekoppeld is aan de motor.</w:t>
      </w:r>
    </w:p>
    <w:p w:rsidR="0067555C" w:rsidRPr="0089399B" w:rsidRDefault="0067555C" w:rsidP="0067555C">
      <w:pPr>
        <w:rPr>
          <w:rFonts w:ascii="Arial" w:hAnsi="Arial" w:cs="Arial"/>
        </w:rPr>
      </w:pPr>
      <w:r w:rsidRPr="0089399B">
        <w:rPr>
          <w:rFonts w:ascii="Arial" w:hAnsi="Arial" w:cs="Arial"/>
        </w:rPr>
        <w:t>Max. toerental van de propeller bedraagt</w:t>
      </w:r>
      <w:r w:rsidRPr="0089399B">
        <w:rPr>
          <w:rFonts w:ascii="Arial" w:hAnsi="Arial" w:cs="Arial"/>
          <w:highlight w:val="green"/>
        </w:rPr>
        <w:t>:</w:t>
      </w:r>
      <w:r w:rsidRPr="0089399B">
        <w:rPr>
          <w:rFonts w:ascii="Arial" w:hAnsi="Arial" w:cs="Arial"/>
        </w:rPr>
        <w:t xml:space="preserve"> </w:t>
      </w:r>
      <w:r>
        <w:rPr>
          <w:rFonts w:ascii="Arial" w:hAnsi="Arial" w:cs="Arial"/>
        </w:rPr>
        <w:tab/>
      </w:r>
      <w:r w:rsidRPr="0089399B">
        <w:rPr>
          <w:rFonts w:ascii="Arial" w:hAnsi="Arial" w:cs="Arial"/>
          <w:highlight w:val="green"/>
        </w:rPr>
        <w:t>-</w:t>
      </w:r>
      <w:r>
        <w:rPr>
          <w:rFonts w:ascii="Arial" w:hAnsi="Arial" w:cs="Arial"/>
        </w:rPr>
        <w:t xml:space="preserve"> </w:t>
      </w:r>
      <w:r w:rsidRPr="0089399B">
        <w:rPr>
          <w:rFonts w:ascii="Arial" w:hAnsi="Arial" w:cs="Arial"/>
        </w:rPr>
        <w:t>750tpm.</w:t>
      </w:r>
      <w:r>
        <w:rPr>
          <w:rFonts w:ascii="Arial" w:hAnsi="Arial" w:cs="Arial"/>
        </w:rPr>
        <w:t xml:space="preserve"> </w:t>
      </w:r>
      <w:r w:rsidRPr="0089399B">
        <w:rPr>
          <w:rFonts w:ascii="Arial" w:hAnsi="Arial" w:cs="Arial"/>
          <w:highlight w:val="green"/>
        </w:rPr>
        <w:t xml:space="preserve">voor </w:t>
      </w:r>
      <w:proofErr w:type="spellStart"/>
      <w:r w:rsidRPr="0089399B">
        <w:rPr>
          <w:rFonts w:ascii="Arial" w:hAnsi="Arial" w:cs="Arial"/>
          <w:highlight w:val="green"/>
        </w:rPr>
        <w:t>P</w:t>
      </w:r>
      <w:r w:rsidRPr="0089399B">
        <w:rPr>
          <w:rFonts w:ascii="Arial" w:hAnsi="Arial" w:cs="Arial"/>
          <w:highlight w:val="green"/>
          <w:vertAlign w:val="subscript"/>
        </w:rPr>
        <w:t>motor</w:t>
      </w:r>
      <w:proofErr w:type="spellEnd"/>
      <w:r>
        <w:rPr>
          <w:rFonts w:ascii="Arial" w:hAnsi="Arial" w:cs="Arial"/>
          <w:highlight w:val="green"/>
        </w:rPr>
        <w:t xml:space="preserve"> ≥</w:t>
      </w:r>
      <w:r w:rsidRPr="0089399B">
        <w:rPr>
          <w:rFonts w:ascii="Arial" w:hAnsi="Arial" w:cs="Arial"/>
          <w:highlight w:val="green"/>
        </w:rPr>
        <w:t xml:space="preserve"> 1,5 kW</w:t>
      </w:r>
      <w:r w:rsidRPr="0089399B">
        <w:rPr>
          <w:rFonts w:ascii="Arial" w:hAnsi="Arial" w:cs="Arial"/>
          <w:highlight w:val="green"/>
        </w:rPr>
        <w:br/>
      </w:r>
      <w:r w:rsidRPr="0089399B">
        <w:rPr>
          <w:rFonts w:ascii="Arial" w:hAnsi="Arial" w:cs="Arial"/>
          <w:highlight w:val="green"/>
        </w:rPr>
        <w:tab/>
      </w:r>
      <w:r w:rsidRPr="0089399B">
        <w:rPr>
          <w:rFonts w:ascii="Arial" w:hAnsi="Arial" w:cs="Arial"/>
          <w:highlight w:val="green"/>
        </w:rPr>
        <w:tab/>
      </w:r>
      <w:r w:rsidRPr="0089399B">
        <w:rPr>
          <w:rFonts w:ascii="Arial" w:hAnsi="Arial" w:cs="Arial"/>
          <w:highlight w:val="green"/>
        </w:rPr>
        <w:tab/>
      </w:r>
      <w:r w:rsidRPr="0089399B">
        <w:rPr>
          <w:rFonts w:ascii="Arial" w:hAnsi="Arial" w:cs="Arial"/>
          <w:highlight w:val="green"/>
        </w:rPr>
        <w:tab/>
      </w:r>
      <w:r w:rsidRPr="0089399B">
        <w:rPr>
          <w:rFonts w:ascii="Arial" w:hAnsi="Arial" w:cs="Arial"/>
          <w:highlight w:val="green"/>
        </w:rPr>
        <w:tab/>
      </w:r>
      <w:r w:rsidRPr="0089399B">
        <w:rPr>
          <w:rFonts w:ascii="Arial" w:hAnsi="Arial" w:cs="Arial"/>
          <w:highlight w:val="green"/>
        </w:rPr>
        <w:tab/>
        <w:t xml:space="preserve">- 1500tpm. voor </w:t>
      </w:r>
      <w:proofErr w:type="spellStart"/>
      <w:r w:rsidRPr="0089399B">
        <w:rPr>
          <w:rFonts w:ascii="Arial" w:hAnsi="Arial" w:cs="Arial"/>
          <w:highlight w:val="green"/>
        </w:rPr>
        <w:t>P</w:t>
      </w:r>
      <w:r w:rsidRPr="0089399B">
        <w:rPr>
          <w:rFonts w:ascii="Arial" w:hAnsi="Arial" w:cs="Arial"/>
          <w:highlight w:val="green"/>
          <w:vertAlign w:val="subscript"/>
        </w:rPr>
        <w:t>motor</w:t>
      </w:r>
      <w:proofErr w:type="spellEnd"/>
      <w:r>
        <w:rPr>
          <w:rFonts w:ascii="Arial" w:hAnsi="Arial" w:cs="Arial"/>
          <w:highlight w:val="green"/>
        </w:rPr>
        <w:t xml:space="preserve"> &lt;</w:t>
      </w:r>
      <w:r w:rsidRPr="0089399B">
        <w:rPr>
          <w:rFonts w:ascii="Arial" w:hAnsi="Arial" w:cs="Arial"/>
          <w:highlight w:val="green"/>
        </w:rPr>
        <w:t xml:space="preserve"> 1,5 kW</w:t>
      </w:r>
    </w:p>
    <w:p w:rsidR="0067555C" w:rsidRDefault="0067555C" w:rsidP="005025F3"/>
    <w:p w:rsidR="002B4FE8" w:rsidRDefault="002B4FE8">
      <w:bookmarkStart w:id="26" w:name="_4.5.2._Terugslagkleppen_in_1"/>
      <w:bookmarkEnd w:id="9"/>
      <w:bookmarkEnd w:id="26"/>
      <w:r>
        <w:br w:type="page"/>
      </w:r>
    </w:p>
    <w:p w:rsidR="002B4FE8" w:rsidRPr="003D48A0" w:rsidRDefault="002B4FE8" w:rsidP="002B4FE8">
      <w:pPr>
        <w:pStyle w:val="Kop3"/>
      </w:pPr>
      <w:bookmarkStart w:id="27" w:name="_1.1.6._Mengtoestellen_met"/>
      <w:bookmarkStart w:id="28" w:name="_Toc287891628"/>
      <w:bookmarkEnd w:id="27"/>
      <w:r>
        <w:lastRenderedPageBreak/>
        <w:t>1.1.6.</w:t>
      </w:r>
      <w:r>
        <w:tab/>
      </w:r>
      <w:r w:rsidRPr="003D48A0">
        <w:t>Mengtoestellen met verticale as</w:t>
      </w:r>
      <w:bookmarkEnd w:id="28"/>
    </w:p>
    <w:p w:rsidR="002B4FE8" w:rsidRPr="002B4FE8" w:rsidRDefault="002B4FE8" w:rsidP="002B4FE8">
      <w:pPr>
        <w:pStyle w:val="Kop4"/>
        <w:rPr>
          <w:rStyle w:val="Subtielebenadrukking"/>
          <w:i w:val="0"/>
          <w:iCs/>
          <w:color w:val="009EE0" w:themeColor="accent1"/>
        </w:rPr>
      </w:pPr>
      <w:r w:rsidRPr="002B4FE8">
        <w:rPr>
          <w:rStyle w:val="Subtielebenadrukking"/>
          <w:i w:val="0"/>
          <w:iCs/>
          <w:color w:val="009EE0" w:themeColor="accent1"/>
        </w:rPr>
        <w:t>1.1.6.1.</w:t>
      </w:r>
      <w:r w:rsidRPr="002B4FE8">
        <w:rPr>
          <w:rStyle w:val="Subtielebenadrukking"/>
          <w:i w:val="0"/>
          <w:iCs/>
          <w:color w:val="009EE0" w:themeColor="accent1"/>
        </w:rPr>
        <w:tab/>
        <w:t>Omschrijving</w:t>
      </w:r>
    </w:p>
    <w:p w:rsidR="002B4FE8" w:rsidRDefault="002B4FE8" w:rsidP="002B4FE8">
      <w:r>
        <w:t>Mengtoestellen met verticale as dienen om vloeistoffen te homogeniseren of vaste stoffen in suspensie te brengen en te houden in een vat, bekken of reservoir.</w:t>
      </w:r>
    </w:p>
    <w:p w:rsidR="002B4FE8" w:rsidRDefault="002B4FE8" w:rsidP="002B4FE8">
      <w:r>
        <w:t>Het minimaal ingebracht vermogen wordt voorgeschreven in het Bijzonder Bestek.</w:t>
      </w:r>
    </w:p>
    <w:p w:rsidR="002B4FE8" w:rsidRPr="002B4FE8" w:rsidRDefault="002B4FE8" w:rsidP="002B4FE8">
      <w:pPr>
        <w:pStyle w:val="Kop4"/>
        <w:rPr>
          <w:rStyle w:val="Subtielebenadrukking"/>
          <w:i w:val="0"/>
          <w:iCs/>
          <w:color w:val="009EE0" w:themeColor="accent1"/>
        </w:rPr>
      </w:pPr>
      <w:r w:rsidRPr="002B4FE8">
        <w:rPr>
          <w:rStyle w:val="Subtielebenadrukking"/>
          <w:i w:val="0"/>
          <w:iCs/>
          <w:color w:val="009EE0" w:themeColor="accent1"/>
        </w:rPr>
        <w:t>1.1.6.2.</w:t>
      </w:r>
      <w:r w:rsidRPr="002B4FE8">
        <w:rPr>
          <w:rStyle w:val="Subtielebenadrukking"/>
          <w:i w:val="0"/>
          <w:iCs/>
          <w:color w:val="009EE0" w:themeColor="accent1"/>
        </w:rPr>
        <w:tab/>
        <w:t>Propeller/ menglichaam</w:t>
      </w:r>
    </w:p>
    <w:p w:rsidR="002B4FE8" w:rsidRDefault="002B4FE8" w:rsidP="002B4FE8">
      <w:r>
        <w:t>De technische karakteristieken (aantal, aard en profiel van de schroefbladen, toerental...) zijn te bepalen door de constructeur voor de voorgeschreven werkomstandigheden (aard van de behandeling, te behandelen producten, te mengen volume….) of worden in het Bijzonder Bestek vermeld.</w:t>
      </w:r>
    </w:p>
    <w:p w:rsidR="002B4FE8" w:rsidRPr="002B4FE8" w:rsidRDefault="002B4FE8" w:rsidP="002B4FE8">
      <w:pPr>
        <w:pStyle w:val="Kop4"/>
        <w:rPr>
          <w:rStyle w:val="Subtielebenadrukking"/>
          <w:i w:val="0"/>
          <w:iCs/>
          <w:color w:val="009EE0" w:themeColor="accent1"/>
        </w:rPr>
      </w:pPr>
      <w:r w:rsidRPr="002B4FE8">
        <w:rPr>
          <w:rStyle w:val="Subtielebenadrukking"/>
          <w:i w:val="0"/>
          <w:iCs/>
          <w:color w:val="009EE0" w:themeColor="accent1"/>
        </w:rPr>
        <w:t>1.1.6.3.</w:t>
      </w:r>
      <w:r w:rsidRPr="002B4FE8">
        <w:rPr>
          <w:rStyle w:val="Subtielebenadrukking"/>
          <w:i w:val="0"/>
          <w:iCs/>
          <w:color w:val="009EE0" w:themeColor="accent1"/>
        </w:rPr>
        <w:tab/>
        <w:t>Aandrijving</w:t>
      </w:r>
    </w:p>
    <w:p w:rsidR="002B4FE8" w:rsidRPr="00DE2CA7" w:rsidRDefault="002B4FE8" w:rsidP="002B4FE8">
      <w:pPr>
        <w:rPr>
          <w:highlight w:val="green"/>
        </w:rPr>
      </w:pPr>
      <w:r w:rsidRPr="00DE2CA7">
        <w:rPr>
          <w:highlight w:val="green"/>
        </w:rPr>
        <w:t xml:space="preserve">Standaard bestaat de aandrijving uit een motorreductorcombinatie.   De mixerlagering kan geschieden </w:t>
      </w:r>
      <w:proofErr w:type="spellStart"/>
      <w:r w:rsidRPr="00DE2CA7">
        <w:rPr>
          <w:highlight w:val="green"/>
        </w:rPr>
        <w:t>alsvolgt</w:t>
      </w:r>
      <w:proofErr w:type="spellEnd"/>
      <w:r w:rsidRPr="00DE2CA7">
        <w:rPr>
          <w:highlight w:val="green"/>
        </w:rPr>
        <w:t xml:space="preserve"> </w:t>
      </w:r>
    </w:p>
    <w:p w:rsidR="002B4FE8" w:rsidRPr="00DE2CA7" w:rsidRDefault="002B4FE8" w:rsidP="002B4FE8">
      <w:pPr>
        <w:pStyle w:val="Lijstalinea"/>
        <w:numPr>
          <w:ilvl w:val="0"/>
          <w:numId w:val="1"/>
        </w:numPr>
        <w:rPr>
          <w:highlight w:val="green"/>
        </w:rPr>
      </w:pPr>
      <w:r w:rsidRPr="00DE2CA7">
        <w:rPr>
          <w:highlight w:val="green"/>
        </w:rPr>
        <w:t xml:space="preserve">een volledig aparte </w:t>
      </w:r>
      <w:proofErr w:type="spellStart"/>
      <w:r w:rsidRPr="00DE2CA7">
        <w:rPr>
          <w:highlight w:val="green"/>
        </w:rPr>
        <w:t>lagerstoel</w:t>
      </w:r>
      <w:proofErr w:type="spellEnd"/>
      <w:r w:rsidRPr="00DE2CA7">
        <w:rPr>
          <w:highlight w:val="green"/>
        </w:rPr>
        <w:t xml:space="preserve"> met </w:t>
      </w:r>
      <w:proofErr w:type="spellStart"/>
      <w:r w:rsidRPr="00DE2CA7">
        <w:rPr>
          <w:highlight w:val="green"/>
        </w:rPr>
        <w:t>vetnasmeerbare</w:t>
      </w:r>
      <w:proofErr w:type="spellEnd"/>
      <w:r w:rsidRPr="00DE2CA7">
        <w:rPr>
          <w:highlight w:val="green"/>
        </w:rPr>
        <w:t xml:space="preserve"> lagers, hierbij wordt de motorreductor </w:t>
      </w:r>
      <w:r>
        <w:rPr>
          <w:highlight w:val="green"/>
        </w:rPr>
        <w:t>met de stoel geflensd v</w:t>
      </w:r>
      <w:r w:rsidRPr="00DE2CA7">
        <w:rPr>
          <w:highlight w:val="green"/>
        </w:rPr>
        <w:t>ia een flexibele koppeling</w:t>
      </w:r>
    </w:p>
    <w:p w:rsidR="002B4FE8" w:rsidRPr="00DE2CA7" w:rsidRDefault="002B4FE8" w:rsidP="002B4FE8">
      <w:pPr>
        <w:pStyle w:val="Lijstalinea"/>
        <w:numPr>
          <w:ilvl w:val="0"/>
          <w:numId w:val="1"/>
        </w:numPr>
        <w:rPr>
          <w:highlight w:val="green"/>
        </w:rPr>
      </w:pPr>
      <w:r w:rsidRPr="00DE2CA7">
        <w:rPr>
          <w:highlight w:val="green"/>
        </w:rPr>
        <w:t>rechtstreeks gekoppeld met de motorreductor</w:t>
      </w:r>
    </w:p>
    <w:p w:rsidR="002B4FE8" w:rsidRPr="00DE2CA7" w:rsidRDefault="002B4FE8" w:rsidP="002B4FE8">
      <w:pPr>
        <w:ind w:left="360"/>
        <w:rPr>
          <w:highlight w:val="green"/>
        </w:rPr>
      </w:pPr>
      <w:r w:rsidRPr="00DE2CA7">
        <w:rPr>
          <w:highlight w:val="green"/>
        </w:rPr>
        <w:t xml:space="preserve">De </w:t>
      </w:r>
      <w:proofErr w:type="spellStart"/>
      <w:r w:rsidRPr="00DE2CA7">
        <w:rPr>
          <w:highlight w:val="green"/>
        </w:rPr>
        <w:t>mixeras</w:t>
      </w:r>
      <w:proofErr w:type="spellEnd"/>
      <w:r w:rsidRPr="00DE2CA7">
        <w:rPr>
          <w:highlight w:val="green"/>
        </w:rPr>
        <w:t xml:space="preserve"> wordt steeds met de </w:t>
      </w:r>
      <w:proofErr w:type="spellStart"/>
      <w:r w:rsidRPr="00DE2CA7">
        <w:rPr>
          <w:highlight w:val="green"/>
        </w:rPr>
        <w:t>lagerstoel</w:t>
      </w:r>
      <w:proofErr w:type="spellEnd"/>
      <w:r w:rsidRPr="00DE2CA7">
        <w:rPr>
          <w:highlight w:val="green"/>
        </w:rPr>
        <w:t xml:space="preserve">/motorreductor gekoppeld </w:t>
      </w:r>
      <w:proofErr w:type="spellStart"/>
      <w:r w:rsidRPr="00DE2CA7">
        <w:rPr>
          <w:highlight w:val="green"/>
        </w:rPr>
        <w:t>dmv</w:t>
      </w:r>
      <w:proofErr w:type="spellEnd"/>
      <w:r w:rsidRPr="00DE2CA7">
        <w:rPr>
          <w:highlight w:val="green"/>
        </w:rPr>
        <w:t xml:space="preserve"> :</w:t>
      </w:r>
    </w:p>
    <w:p w:rsidR="002B4FE8" w:rsidRPr="00DE2CA7" w:rsidRDefault="002B4FE8" w:rsidP="002B4FE8">
      <w:pPr>
        <w:pStyle w:val="Lijstalinea"/>
        <w:numPr>
          <w:ilvl w:val="0"/>
          <w:numId w:val="1"/>
        </w:numPr>
        <w:rPr>
          <w:highlight w:val="green"/>
        </w:rPr>
      </w:pPr>
      <w:r w:rsidRPr="00DE2CA7">
        <w:rPr>
          <w:highlight w:val="green"/>
        </w:rPr>
        <w:t>starre flenskoppeling met spiebaan</w:t>
      </w:r>
    </w:p>
    <w:p w:rsidR="002B4FE8" w:rsidRPr="00DE2CA7" w:rsidRDefault="002B4FE8" w:rsidP="002B4FE8">
      <w:pPr>
        <w:pStyle w:val="Lijstalinea"/>
        <w:numPr>
          <w:ilvl w:val="0"/>
          <w:numId w:val="1"/>
        </w:numPr>
        <w:rPr>
          <w:highlight w:val="green"/>
        </w:rPr>
      </w:pPr>
      <w:r w:rsidRPr="00DE2CA7">
        <w:rPr>
          <w:highlight w:val="green"/>
        </w:rPr>
        <w:t xml:space="preserve">holle </w:t>
      </w:r>
      <w:proofErr w:type="spellStart"/>
      <w:r w:rsidRPr="00DE2CA7">
        <w:rPr>
          <w:highlight w:val="green"/>
        </w:rPr>
        <w:t>asverbinding</w:t>
      </w:r>
      <w:proofErr w:type="spellEnd"/>
      <w:r w:rsidRPr="00DE2CA7">
        <w:rPr>
          <w:highlight w:val="green"/>
        </w:rPr>
        <w:t xml:space="preserve"> met spiebaan</w:t>
      </w:r>
    </w:p>
    <w:p w:rsidR="002B4FE8" w:rsidRPr="00DE2CA7" w:rsidRDefault="002B4FE8" w:rsidP="002B4FE8">
      <w:pPr>
        <w:ind w:left="360"/>
        <w:rPr>
          <w:highlight w:val="green"/>
        </w:rPr>
      </w:pPr>
      <w:r w:rsidRPr="00DE2CA7">
        <w:rPr>
          <w:highlight w:val="green"/>
        </w:rPr>
        <w:t xml:space="preserve">Indien de </w:t>
      </w:r>
      <w:proofErr w:type="spellStart"/>
      <w:r w:rsidRPr="00DE2CA7">
        <w:rPr>
          <w:highlight w:val="green"/>
        </w:rPr>
        <w:t>mixeras</w:t>
      </w:r>
      <w:proofErr w:type="spellEnd"/>
      <w:r w:rsidRPr="00DE2CA7">
        <w:rPr>
          <w:highlight w:val="green"/>
        </w:rPr>
        <w:t xml:space="preserve"> niet wordt voorzien van een aparte </w:t>
      </w:r>
      <w:proofErr w:type="spellStart"/>
      <w:r w:rsidRPr="00DE2CA7">
        <w:rPr>
          <w:highlight w:val="green"/>
        </w:rPr>
        <w:t>lagerstoel</w:t>
      </w:r>
      <w:proofErr w:type="spellEnd"/>
      <w:r w:rsidRPr="00DE2CA7">
        <w:rPr>
          <w:highlight w:val="green"/>
        </w:rPr>
        <w:t>, maar rechtstreeks met de aandrijving wordt gekoppeld, moet de lagering van de uitgaande as (reductor) verzwaard worden uitgevoerd, dit om de verhoogde radiale en axiale krachten op te nemen.</w:t>
      </w:r>
    </w:p>
    <w:p w:rsidR="002B4FE8" w:rsidRPr="00DE2CA7" w:rsidRDefault="002B4FE8" w:rsidP="002B4FE8">
      <w:pPr>
        <w:ind w:left="360"/>
        <w:rPr>
          <w:highlight w:val="green"/>
        </w:rPr>
      </w:pPr>
      <w:r w:rsidRPr="00DE2CA7">
        <w:rPr>
          <w:highlight w:val="green"/>
        </w:rPr>
        <w:t xml:space="preserve">De verzwaring dient steeds te worden uitgevoerd via een extern </w:t>
      </w:r>
      <w:proofErr w:type="spellStart"/>
      <w:r w:rsidRPr="00DE2CA7">
        <w:rPr>
          <w:highlight w:val="green"/>
        </w:rPr>
        <w:t>lagerhuis</w:t>
      </w:r>
      <w:proofErr w:type="spellEnd"/>
      <w:r w:rsidRPr="00DE2CA7">
        <w:rPr>
          <w:highlight w:val="green"/>
        </w:rPr>
        <w:t xml:space="preserve">, </w:t>
      </w:r>
      <w:proofErr w:type="spellStart"/>
      <w:r w:rsidRPr="00DE2CA7">
        <w:rPr>
          <w:highlight w:val="green"/>
        </w:rPr>
        <w:t>aangeflenst</w:t>
      </w:r>
      <w:proofErr w:type="spellEnd"/>
      <w:r w:rsidRPr="00DE2CA7">
        <w:rPr>
          <w:highlight w:val="green"/>
        </w:rPr>
        <w:t xml:space="preserve"> met aan de reductiekast.   Dit extern </w:t>
      </w:r>
      <w:proofErr w:type="spellStart"/>
      <w:r w:rsidRPr="00DE2CA7">
        <w:rPr>
          <w:highlight w:val="green"/>
        </w:rPr>
        <w:t>lagerhuis</w:t>
      </w:r>
      <w:proofErr w:type="spellEnd"/>
      <w:r w:rsidRPr="00DE2CA7">
        <w:rPr>
          <w:highlight w:val="green"/>
        </w:rPr>
        <w:t xml:space="preserve"> is voorzien van een robuust rollager, een dubbele oliekeerring en  </w:t>
      </w:r>
      <w:proofErr w:type="spellStart"/>
      <w:r w:rsidRPr="00DE2CA7">
        <w:rPr>
          <w:highlight w:val="green"/>
        </w:rPr>
        <w:t>vetnasmeerbaar</w:t>
      </w:r>
      <w:proofErr w:type="spellEnd"/>
      <w:r w:rsidRPr="00DE2CA7">
        <w:rPr>
          <w:highlight w:val="green"/>
        </w:rPr>
        <w:t xml:space="preserve"> uitgevoerd.  De smeernippel is steeds vlot bereikbaar.</w:t>
      </w:r>
    </w:p>
    <w:p w:rsidR="002B4FE8" w:rsidRDefault="002B4FE8" w:rsidP="002B4FE8">
      <w:r w:rsidRPr="00DE2CA7">
        <w:rPr>
          <w:highlight w:val="green"/>
        </w:rPr>
        <w:t xml:space="preserve">Ingeval van de toepassing van haakse of </w:t>
      </w:r>
      <w:proofErr w:type="spellStart"/>
      <w:r w:rsidRPr="00DE2CA7">
        <w:rPr>
          <w:highlight w:val="green"/>
        </w:rPr>
        <w:t>reductoren</w:t>
      </w:r>
      <w:proofErr w:type="spellEnd"/>
      <w:r w:rsidRPr="00DE2CA7">
        <w:rPr>
          <w:highlight w:val="green"/>
        </w:rPr>
        <w:t xml:space="preserve"> met parallelle assen moet de uitgaande as aan de bovenkant (regenzijde) apart worden afgeschermd tegen de regen.  Dit wordt uitgevoerd </w:t>
      </w:r>
      <w:proofErr w:type="spellStart"/>
      <w:r w:rsidRPr="00DE2CA7">
        <w:rPr>
          <w:highlight w:val="green"/>
        </w:rPr>
        <w:t>dmv</w:t>
      </w:r>
      <w:proofErr w:type="spellEnd"/>
      <w:r w:rsidRPr="00DE2CA7">
        <w:rPr>
          <w:highlight w:val="green"/>
        </w:rPr>
        <w:t xml:space="preserve"> een hermetisch gesloten afdekkap in staal of kunststof</w:t>
      </w:r>
    </w:p>
    <w:p w:rsidR="002B4FE8" w:rsidRDefault="002B4FE8" w:rsidP="002B4FE8">
      <w:r>
        <w:t xml:space="preserve">Indien hoge toerentallen vereist worden, gebeurt de aandrijving rechtstreeks door een elektromotor (cf. 0.5. deel B).  Als directe koppeling met de motor niet tot een optimaal toerental leidt, wordt een tandwielkast (cf. 0.6.) voorzien. </w:t>
      </w:r>
    </w:p>
    <w:p w:rsidR="002B4FE8" w:rsidRPr="002B4FE8" w:rsidRDefault="002B4FE8" w:rsidP="002B4FE8">
      <w:pPr>
        <w:pStyle w:val="Kop4"/>
        <w:rPr>
          <w:rStyle w:val="Subtielebenadrukking"/>
          <w:i w:val="0"/>
          <w:iCs/>
          <w:color w:val="009EE0" w:themeColor="accent1"/>
        </w:rPr>
      </w:pPr>
      <w:r w:rsidRPr="002B4FE8">
        <w:rPr>
          <w:rStyle w:val="Subtielebenadrukking"/>
          <w:i w:val="0"/>
          <w:iCs/>
          <w:color w:val="009EE0" w:themeColor="accent1"/>
        </w:rPr>
        <w:t>1.1.6.4.</w:t>
      </w:r>
      <w:r w:rsidRPr="002B4FE8">
        <w:rPr>
          <w:rStyle w:val="Subtielebenadrukking"/>
          <w:i w:val="0"/>
          <w:iCs/>
          <w:color w:val="009EE0" w:themeColor="accent1"/>
        </w:rPr>
        <w:tab/>
        <w:t>Opstelling</w:t>
      </w:r>
    </w:p>
    <w:p w:rsidR="009A20E1" w:rsidRDefault="002B4FE8">
      <w:r>
        <w:t xml:space="preserve">De aandrijving moet goed bereikbaar zijn voor onderhoud. Zo nodig voor discontinu bedrijf en / of de karakteristieken van het medium dient een </w:t>
      </w:r>
      <w:proofErr w:type="spellStart"/>
      <w:r>
        <w:t>onderlager</w:t>
      </w:r>
      <w:proofErr w:type="spellEnd"/>
      <w:r>
        <w:t xml:space="preserve"> voorzien te worden</w:t>
      </w:r>
    </w:p>
    <w:p w:rsidR="009A20E1" w:rsidRPr="000777F1" w:rsidRDefault="009A20E1" w:rsidP="009A20E1">
      <w:pPr>
        <w:pStyle w:val="Kop3"/>
      </w:pPr>
      <w:bookmarkStart w:id="29" w:name="_2.2.2._Materialen"/>
      <w:bookmarkStart w:id="30" w:name="_Toc287891645"/>
      <w:bookmarkEnd w:id="29"/>
      <w:r w:rsidRPr="000777F1">
        <w:lastRenderedPageBreak/>
        <w:t>2.2.2.</w:t>
      </w:r>
      <w:r w:rsidRPr="000777F1">
        <w:tab/>
        <w:t>Materialen</w:t>
      </w:r>
      <w:bookmarkEnd w:id="30"/>
    </w:p>
    <w:p w:rsidR="009A20E1" w:rsidRPr="000777F1" w:rsidRDefault="009A20E1" w:rsidP="009A20E1">
      <w:pPr>
        <w:keepNext/>
        <w:rPr>
          <w:rFonts w:ascii="Arial" w:hAnsi="Arial" w:cs="Arial"/>
        </w:rPr>
      </w:pPr>
      <w:r w:rsidRPr="000777F1">
        <w:rPr>
          <w:rFonts w:ascii="Arial" w:hAnsi="Arial" w:cs="Arial"/>
        </w:rPr>
        <w:t>Naargelang het te verpompen medium zijn verschillende materialen toe te passen.  Hieronder wordt een omschrijving gegeven van de meest voorkomende toepassingen; voor andere toepassingen dient de beschrijving van het Bijzonder Bestek gevolgd te worden.</w:t>
      </w:r>
    </w:p>
    <w:p w:rsidR="009A20E1" w:rsidRPr="000777F1" w:rsidRDefault="009A20E1" w:rsidP="009A20E1">
      <w:pPr>
        <w:pStyle w:val="Lijstalinea"/>
        <w:keepNext/>
        <w:numPr>
          <w:ilvl w:val="0"/>
          <w:numId w:val="1"/>
        </w:numPr>
        <w:rPr>
          <w:rFonts w:ascii="Arial" w:hAnsi="Arial" w:cs="Arial"/>
        </w:rPr>
      </w:pPr>
      <w:r w:rsidRPr="000777F1">
        <w:rPr>
          <w:rFonts w:ascii="Arial" w:hAnsi="Arial" w:cs="Arial"/>
        </w:rPr>
        <w:t xml:space="preserve">toepassingen met slib of </w:t>
      </w:r>
      <w:proofErr w:type="spellStart"/>
      <w:r w:rsidRPr="000777F1">
        <w:rPr>
          <w:rFonts w:ascii="Arial" w:hAnsi="Arial" w:cs="Arial"/>
        </w:rPr>
        <w:t>slibhoudend</w:t>
      </w:r>
      <w:proofErr w:type="spellEnd"/>
      <w:r w:rsidRPr="000777F1">
        <w:rPr>
          <w:rFonts w:ascii="Arial" w:hAnsi="Arial" w:cs="Arial"/>
        </w:rPr>
        <w:t xml:space="preserve"> water:</w:t>
      </w:r>
    </w:p>
    <w:p w:rsidR="009A20E1" w:rsidRPr="000777F1" w:rsidRDefault="009A20E1" w:rsidP="009A20E1">
      <w:pPr>
        <w:pStyle w:val="Lijstalinea"/>
        <w:keepNext/>
        <w:numPr>
          <w:ilvl w:val="1"/>
          <w:numId w:val="1"/>
        </w:numPr>
        <w:rPr>
          <w:rFonts w:ascii="Arial" w:hAnsi="Arial" w:cs="Arial"/>
        </w:rPr>
      </w:pPr>
      <w:r w:rsidRPr="000777F1">
        <w:rPr>
          <w:rFonts w:ascii="Arial" w:hAnsi="Arial" w:cs="Arial"/>
        </w:rPr>
        <w:t>rotor: werktuigstaal 1.2436 volgens DIN en gehard tot min. 62 HRC</w:t>
      </w:r>
    </w:p>
    <w:p w:rsidR="009A20E1" w:rsidRPr="000777F1" w:rsidRDefault="009A20E1" w:rsidP="009A20E1">
      <w:pPr>
        <w:pStyle w:val="Lijstalinea"/>
        <w:keepNext/>
        <w:numPr>
          <w:ilvl w:val="1"/>
          <w:numId w:val="1"/>
        </w:numPr>
        <w:rPr>
          <w:rFonts w:ascii="Arial" w:hAnsi="Arial" w:cs="Arial"/>
        </w:rPr>
      </w:pPr>
      <w:r w:rsidRPr="000777F1">
        <w:rPr>
          <w:rFonts w:ascii="Arial" w:hAnsi="Arial" w:cs="Arial"/>
        </w:rPr>
        <w:t>stator: NBR</w:t>
      </w:r>
    </w:p>
    <w:p w:rsidR="009A20E1" w:rsidRPr="000777F1" w:rsidRDefault="009A20E1" w:rsidP="009A20E1">
      <w:pPr>
        <w:pStyle w:val="Lijstalinea"/>
        <w:keepNext/>
        <w:numPr>
          <w:ilvl w:val="1"/>
          <w:numId w:val="1"/>
        </w:numPr>
        <w:rPr>
          <w:rFonts w:ascii="Arial" w:hAnsi="Arial" w:cs="Arial"/>
        </w:rPr>
      </w:pPr>
      <w:r w:rsidRPr="000777F1">
        <w:rPr>
          <w:rFonts w:ascii="Arial" w:hAnsi="Arial" w:cs="Arial"/>
        </w:rPr>
        <w:t>huis: gietijzer (min. GG-20).</w:t>
      </w:r>
    </w:p>
    <w:p w:rsidR="009A20E1" w:rsidRPr="000777F1" w:rsidRDefault="009A20E1" w:rsidP="009A20E1">
      <w:pPr>
        <w:pStyle w:val="Lijstalinea"/>
        <w:keepNext/>
        <w:numPr>
          <w:ilvl w:val="0"/>
          <w:numId w:val="1"/>
        </w:numPr>
        <w:rPr>
          <w:rFonts w:ascii="Arial" w:hAnsi="Arial" w:cs="Arial"/>
        </w:rPr>
      </w:pPr>
      <w:r w:rsidRPr="000777F1">
        <w:rPr>
          <w:rFonts w:ascii="Arial" w:hAnsi="Arial" w:cs="Arial"/>
        </w:rPr>
        <w:t>toepassingen met polyelektrolyt in lage concentratie (t.e.m. 0,5%):</w:t>
      </w:r>
    </w:p>
    <w:p w:rsidR="009A20E1" w:rsidRPr="000777F1" w:rsidRDefault="009A20E1" w:rsidP="009A20E1">
      <w:pPr>
        <w:pStyle w:val="Lijstalinea"/>
        <w:keepNext/>
        <w:numPr>
          <w:ilvl w:val="1"/>
          <w:numId w:val="1"/>
        </w:numPr>
        <w:rPr>
          <w:rFonts w:ascii="Arial" w:hAnsi="Arial" w:cs="Arial"/>
        </w:rPr>
      </w:pPr>
      <w:r w:rsidRPr="000777F1">
        <w:rPr>
          <w:rFonts w:ascii="Arial" w:hAnsi="Arial" w:cs="Arial"/>
        </w:rPr>
        <w:t>rotor: RVS AISI 304</w:t>
      </w:r>
    </w:p>
    <w:p w:rsidR="009A20E1" w:rsidRPr="000777F1" w:rsidRDefault="009A20E1" w:rsidP="009A20E1">
      <w:pPr>
        <w:pStyle w:val="Lijstalinea"/>
        <w:keepNext/>
        <w:numPr>
          <w:ilvl w:val="1"/>
          <w:numId w:val="1"/>
        </w:numPr>
        <w:rPr>
          <w:rFonts w:ascii="Arial" w:hAnsi="Arial" w:cs="Arial"/>
          <w:lang w:val="en-US"/>
        </w:rPr>
      </w:pPr>
      <w:r w:rsidRPr="000777F1">
        <w:rPr>
          <w:rFonts w:ascii="Arial" w:hAnsi="Arial" w:cs="Arial"/>
          <w:lang w:val="en-US"/>
        </w:rPr>
        <w:t xml:space="preserve">stator: </w:t>
      </w:r>
      <w:r w:rsidRPr="000777F1">
        <w:rPr>
          <w:rFonts w:ascii="Arial" w:hAnsi="Arial" w:cs="Arial"/>
          <w:strike/>
          <w:lang w:val="en-US"/>
        </w:rPr>
        <w:t>CSM (</w:t>
      </w:r>
      <w:proofErr w:type="spellStart"/>
      <w:r w:rsidRPr="000777F1">
        <w:rPr>
          <w:rFonts w:ascii="Arial" w:hAnsi="Arial" w:cs="Arial"/>
          <w:strike/>
          <w:lang w:val="en-US"/>
        </w:rPr>
        <w:t>hypalon</w:t>
      </w:r>
      <w:proofErr w:type="spellEnd"/>
      <w:r w:rsidRPr="000777F1">
        <w:rPr>
          <w:rFonts w:ascii="Arial" w:hAnsi="Arial" w:cs="Arial"/>
          <w:strike/>
          <w:lang w:val="en-US"/>
        </w:rPr>
        <w:t>)</w:t>
      </w:r>
      <w:r w:rsidRPr="000777F1">
        <w:rPr>
          <w:rFonts w:ascii="Arial" w:hAnsi="Arial" w:cs="Arial"/>
          <w:lang w:val="en-US"/>
        </w:rPr>
        <w:t xml:space="preserve"> </w:t>
      </w:r>
      <w:r w:rsidRPr="000777F1">
        <w:rPr>
          <w:rFonts w:ascii="Arial" w:hAnsi="Arial" w:cs="Arial"/>
          <w:highlight w:val="green"/>
          <w:lang w:val="en-US"/>
        </w:rPr>
        <w:t>FPM (</w:t>
      </w:r>
      <w:proofErr w:type="spellStart"/>
      <w:r w:rsidRPr="000777F1">
        <w:rPr>
          <w:rFonts w:ascii="Arial" w:hAnsi="Arial" w:cs="Arial"/>
          <w:highlight w:val="green"/>
          <w:lang w:val="en-US"/>
        </w:rPr>
        <w:t>viton</w:t>
      </w:r>
      <w:proofErr w:type="spellEnd"/>
      <w:r w:rsidRPr="000777F1">
        <w:rPr>
          <w:rFonts w:ascii="Arial" w:hAnsi="Arial" w:cs="Arial"/>
          <w:highlight w:val="green"/>
          <w:lang w:val="en-US"/>
        </w:rPr>
        <w:t>)</w:t>
      </w:r>
    </w:p>
    <w:p w:rsidR="009A20E1" w:rsidRPr="000777F1" w:rsidRDefault="009A20E1" w:rsidP="009A20E1">
      <w:pPr>
        <w:pStyle w:val="Lijstalinea"/>
        <w:keepNext/>
        <w:numPr>
          <w:ilvl w:val="1"/>
          <w:numId w:val="1"/>
        </w:numPr>
        <w:rPr>
          <w:rFonts w:ascii="Arial" w:hAnsi="Arial" w:cs="Arial"/>
        </w:rPr>
      </w:pPr>
      <w:r w:rsidRPr="000777F1">
        <w:rPr>
          <w:rFonts w:ascii="Arial" w:hAnsi="Arial" w:cs="Arial"/>
        </w:rPr>
        <w:t>huis: gietijzer (min. GG-20)</w:t>
      </w:r>
    </w:p>
    <w:p w:rsidR="009A20E1" w:rsidRPr="000777F1" w:rsidRDefault="009A20E1" w:rsidP="009A20E1">
      <w:pPr>
        <w:pStyle w:val="Lijstalinea"/>
        <w:numPr>
          <w:ilvl w:val="0"/>
          <w:numId w:val="1"/>
        </w:numPr>
        <w:rPr>
          <w:rFonts w:ascii="Arial" w:hAnsi="Arial" w:cs="Arial"/>
        </w:rPr>
      </w:pPr>
      <w:r w:rsidRPr="000777F1">
        <w:rPr>
          <w:rFonts w:ascii="Arial" w:hAnsi="Arial" w:cs="Arial"/>
        </w:rPr>
        <w:t>toepassingen met polyelektrolyt in hoge concentratie (meer dan 0,5 %):</w:t>
      </w:r>
    </w:p>
    <w:p w:rsidR="009A20E1" w:rsidRPr="000777F1" w:rsidRDefault="009A20E1" w:rsidP="009A20E1">
      <w:pPr>
        <w:pStyle w:val="Lijstalinea"/>
        <w:numPr>
          <w:ilvl w:val="1"/>
          <w:numId w:val="1"/>
        </w:numPr>
        <w:rPr>
          <w:rFonts w:ascii="Arial" w:hAnsi="Arial" w:cs="Arial"/>
        </w:rPr>
      </w:pPr>
      <w:r w:rsidRPr="000777F1">
        <w:rPr>
          <w:rFonts w:ascii="Arial" w:hAnsi="Arial" w:cs="Arial"/>
        </w:rPr>
        <w:t>rotor: RVS AISI 316</w:t>
      </w:r>
    </w:p>
    <w:p w:rsidR="009A20E1" w:rsidRPr="000777F1" w:rsidRDefault="009A20E1" w:rsidP="009A20E1">
      <w:pPr>
        <w:pStyle w:val="Lijstalinea"/>
        <w:numPr>
          <w:ilvl w:val="1"/>
          <w:numId w:val="1"/>
        </w:numPr>
        <w:rPr>
          <w:rFonts w:ascii="Arial" w:hAnsi="Arial" w:cs="Arial"/>
        </w:rPr>
      </w:pPr>
      <w:r w:rsidRPr="000777F1">
        <w:rPr>
          <w:rFonts w:ascii="Arial" w:hAnsi="Arial" w:cs="Arial"/>
        </w:rPr>
        <w:t>stator: FPM (</w:t>
      </w:r>
      <w:proofErr w:type="spellStart"/>
      <w:r w:rsidRPr="000777F1">
        <w:rPr>
          <w:rFonts w:ascii="Arial" w:hAnsi="Arial" w:cs="Arial"/>
        </w:rPr>
        <w:t>viton</w:t>
      </w:r>
      <w:proofErr w:type="spellEnd"/>
      <w:r w:rsidRPr="000777F1">
        <w:rPr>
          <w:rFonts w:ascii="Arial" w:hAnsi="Arial" w:cs="Arial"/>
        </w:rPr>
        <w:t>)</w:t>
      </w:r>
    </w:p>
    <w:p w:rsidR="009A20E1" w:rsidRPr="000777F1" w:rsidRDefault="009A20E1" w:rsidP="009A20E1">
      <w:pPr>
        <w:pStyle w:val="Lijstalinea"/>
        <w:numPr>
          <w:ilvl w:val="1"/>
          <w:numId w:val="1"/>
        </w:numPr>
        <w:rPr>
          <w:rFonts w:ascii="Arial" w:hAnsi="Arial" w:cs="Arial"/>
        </w:rPr>
      </w:pPr>
      <w:r w:rsidRPr="000777F1">
        <w:rPr>
          <w:rFonts w:ascii="Arial" w:hAnsi="Arial" w:cs="Arial"/>
        </w:rPr>
        <w:t>huis: RVS AISI 316</w:t>
      </w:r>
    </w:p>
    <w:p w:rsidR="009A20E1" w:rsidRPr="000777F1" w:rsidRDefault="009A20E1" w:rsidP="009A20E1">
      <w:pPr>
        <w:pStyle w:val="Lijstalinea"/>
        <w:numPr>
          <w:ilvl w:val="0"/>
          <w:numId w:val="1"/>
        </w:numPr>
        <w:rPr>
          <w:rFonts w:ascii="Arial" w:hAnsi="Arial" w:cs="Arial"/>
        </w:rPr>
      </w:pPr>
      <w:r w:rsidRPr="000777F1">
        <w:rPr>
          <w:rFonts w:ascii="Arial" w:hAnsi="Arial" w:cs="Arial"/>
        </w:rPr>
        <w:t xml:space="preserve">toepassingen met </w:t>
      </w:r>
      <w:proofErr w:type="spellStart"/>
      <w:r w:rsidRPr="000777F1">
        <w:rPr>
          <w:rFonts w:ascii="Arial" w:hAnsi="Arial" w:cs="Arial"/>
        </w:rPr>
        <w:t>natriumaluminaat</w:t>
      </w:r>
      <w:proofErr w:type="spellEnd"/>
      <w:r w:rsidRPr="000777F1">
        <w:rPr>
          <w:rFonts w:ascii="Arial" w:hAnsi="Arial" w:cs="Arial"/>
        </w:rPr>
        <w:t>:</w:t>
      </w:r>
    </w:p>
    <w:p w:rsidR="009A20E1" w:rsidRPr="000777F1" w:rsidRDefault="009A20E1" w:rsidP="009A20E1">
      <w:pPr>
        <w:pStyle w:val="Lijstalinea"/>
        <w:numPr>
          <w:ilvl w:val="1"/>
          <w:numId w:val="1"/>
        </w:numPr>
        <w:rPr>
          <w:rFonts w:ascii="Arial" w:hAnsi="Arial" w:cs="Arial"/>
        </w:rPr>
      </w:pPr>
      <w:r w:rsidRPr="000777F1">
        <w:rPr>
          <w:rFonts w:ascii="Arial" w:hAnsi="Arial" w:cs="Arial"/>
        </w:rPr>
        <w:t>rotor: RVS AISI 316</w:t>
      </w:r>
    </w:p>
    <w:p w:rsidR="009A20E1" w:rsidRPr="000777F1" w:rsidRDefault="009A20E1" w:rsidP="009A20E1">
      <w:pPr>
        <w:pStyle w:val="Lijstalinea"/>
        <w:numPr>
          <w:ilvl w:val="1"/>
          <w:numId w:val="1"/>
        </w:numPr>
        <w:rPr>
          <w:rFonts w:ascii="Arial" w:hAnsi="Arial" w:cs="Arial"/>
        </w:rPr>
      </w:pPr>
      <w:r w:rsidRPr="000777F1">
        <w:rPr>
          <w:rFonts w:ascii="Arial" w:hAnsi="Arial" w:cs="Arial"/>
        </w:rPr>
        <w:t xml:space="preserve">stator: EPDM </w:t>
      </w:r>
    </w:p>
    <w:p w:rsidR="009A20E1" w:rsidRPr="000777F1" w:rsidRDefault="009A20E1" w:rsidP="009A20E1">
      <w:pPr>
        <w:pStyle w:val="Lijstalinea"/>
        <w:numPr>
          <w:ilvl w:val="1"/>
          <w:numId w:val="1"/>
        </w:numPr>
        <w:rPr>
          <w:rFonts w:ascii="Arial" w:hAnsi="Arial" w:cs="Arial"/>
        </w:rPr>
      </w:pPr>
      <w:r w:rsidRPr="000777F1">
        <w:rPr>
          <w:rFonts w:ascii="Arial" w:hAnsi="Arial" w:cs="Arial"/>
        </w:rPr>
        <w:t>huis: RVS AISI 316.</w:t>
      </w:r>
    </w:p>
    <w:p w:rsidR="009A20E1" w:rsidRPr="000777F1" w:rsidRDefault="009A20E1" w:rsidP="009A20E1">
      <w:pPr>
        <w:pStyle w:val="Lijstalinea"/>
        <w:numPr>
          <w:ilvl w:val="0"/>
          <w:numId w:val="1"/>
        </w:numPr>
        <w:rPr>
          <w:rFonts w:ascii="Arial" w:hAnsi="Arial" w:cs="Arial"/>
        </w:rPr>
      </w:pPr>
      <w:r w:rsidRPr="000777F1">
        <w:rPr>
          <w:rFonts w:ascii="Arial" w:hAnsi="Arial" w:cs="Arial"/>
        </w:rPr>
        <w:t>toepassing met kalkmelk:</w:t>
      </w:r>
    </w:p>
    <w:p w:rsidR="009A20E1" w:rsidRPr="000777F1" w:rsidRDefault="009A20E1" w:rsidP="009A20E1">
      <w:pPr>
        <w:pStyle w:val="Lijstalinea"/>
        <w:numPr>
          <w:ilvl w:val="1"/>
          <w:numId w:val="1"/>
        </w:numPr>
        <w:rPr>
          <w:rFonts w:ascii="Arial" w:hAnsi="Arial" w:cs="Arial"/>
        </w:rPr>
      </w:pPr>
      <w:r w:rsidRPr="000777F1">
        <w:rPr>
          <w:rFonts w:ascii="Arial" w:hAnsi="Arial" w:cs="Arial"/>
        </w:rPr>
        <w:t xml:space="preserve">rotor: 1.2436 </w:t>
      </w:r>
      <w:proofErr w:type="spellStart"/>
      <w:r w:rsidRPr="000777F1">
        <w:rPr>
          <w:rFonts w:ascii="Arial" w:hAnsi="Arial" w:cs="Arial"/>
        </w:rPr>
        <w:t>duktiel</w:t>
      </w:r>
      <w:proofErr w:type="spellEnd"/>
      <w:r w:rsidRPr="000777F1">
        <w:rPr>
          <w:rFonts w:ascii="Arial" w:hAnsi="Arial" w:cs="Arial"/>
        </w:rPr>
        <w:t xml:space="preserve"> hard-verchroomd</w:t>
      </w:r>
    </w:p>
    <w:p w:rsidR="009A20E1" w:rsidRPr="000777F1" w:rsidRDefault="009A20E1" w:rsidP="009A20E1">
      <w:pPr>
        <w:pStyle w:val="Lijstalinea"/>
        <w:numPr>
          <w:ilvl w:val="1"/>
          <w:numId w:val="1"/>
        </w:numPr>
        <w:rPr>
          <w:rFonts w:ascii="Arial" w:hAnsi="Arial" w:cs="Arial"/>
          <w:lang w:val="en-US"/>
        </w:rPr>
      </w:pPr>
      <w:r w:rsidRPr="000777F1">
        <w:rPr>
          <w:rFonts w:ascii="Arial" w:hAnsi="Arial" w:cs="Arial"/>
          <w:lang w:val="en-US"/>
        </w:rPr>
        <w:t>stator: N.B.R. (Nitrile)</w:t>
      </w:r>
    </w:p>
    <w:p w:rsidR="009A20E1" w:rsidRPr="000777F1" w:rsidRDefault="009A20E1" w:rsidP="009A20E1">
      <w:pPr>
        <w:pStyle w:val="Lijstalinea"/>
        <w:numPr>
          <w:ilvl w:val="1"/>
          <w:numId w:val="1"/>
        </w:numPr>
        <w:rPr>
          <w:rFonts w:ascii="Arial" w:hAnsi="Arial" w:cs="Arial"/>
        </w:rPr>
      </w:pPr>
      <w:r w:rsidRPr="000777F1">
        <w:rPr>
          <w:rFonts w:ascii="Arial" w:hAnsi="Arial" w:cs="Arial"/>
        </w:rPr>
        <w:t>huis: gietijzer (min GG-20)</w:t>
      </w:r>
    </w:p>
    <w:p w:rsidR="009A20E1" w:rsidRPr="000777F1" w:rsidRDefault="009A20E1" w:rsidP="009A20E1">
      <w:pPr>
        <w:rPr>
          <w:rFonts w:ascii="Arial" w:hAnsi="Arial" w:cs="Arial"/>
        </w:rPr>
      </w:pPr>
      <w:r w:rsidRPr="000777F1">
        <w:rPr>
          <w:rFonts w:ascii="Arial" w:hAnsi="Arial" w:cs="Arial"/>
        </w:rPr>
        <w:t xml:space="preserve">De stator is in het huis gevulkaniseerd en voorzien van </w:t>
      </w:r>
      <w:proofErr w:type="spellStart"/>
      <w:r w:rsidRPr="000777F1">
        <w:rPr>
          <w:rFonts w:ascii="Arial" w:hAnsi="Arial" w:cs="Arial"/>
        </w:rPr>
        <w:t>aangevulkaniseerde</w:t>
      </w:r>
      <w:proofErr w:type="spellEnd"/>
      <w:r w:rsidRPr="000777F1">
        <w:rPr>
          <w:rFonts w:ascii="Arial" w:hAnsi="Arial" w:cs="Arial"/>
        </w:rPr>
        <w:t xml:space="preserve"> randen ten behoeve van de afdichting.</w:t>
      </w:r>
    </w:p>
    <w:p w:rsidR="009A20E1" w:rsidRPr="000777F1" w:rsidRDefault="009A20E1" w:rsidP="009A20E1">
      <w:pPr>
        <w:rPr>
          <w:rFonts w:ascii="Arial" w:hAnsi="Arial" w:cs="Arial"/>
        </w:rPr>
      </w:pPr>
      <w:r w:rsidRPr="000777F1">
        <w:rPr>
          <w:rFonts w:ascii="Arial" w:hAnsi="Arial" w:cs="Arial"/>
        </w:rPr>
        <w:t>Bouten, moeren en spanstangen van de pomp zijn vervaardigd uit RVS AISI 304.</w:t>
      </w:r>
    </w:p>
    <w:p w:rsidR="009A20E1" w:rsidRPr="000777F1" w:rsidRDefault="009A20E1" w:rsidP="009A20E1">
      <w:pPr>
        <w:rPr>
          <w:rFonts w:ascii="Arial" w:hAnsi="Arial" w:cs="Arial"/>
        </w:rPr>
      </w:pPr>
      <w:r w:rsidRPr="000777F1">
        <w:rPr>
          <w:rFonts w:ascii="Arial" w:hAnsi="Arial" w:cs="Arial"/>
        </w:rPr>
        <w:t>Het gietijzeren huis en stalen onderdelen worden uitwendig afgewerkt met een beschermingssysteem A volgens 0.11.6.</w:t>
      </w:r>
    </w:p>
    <w:p w:rsidR="009A20E1" w:rsidRPr="000777F1" w:rsidRDefault="009A20E1" w:rsidP="009A20E1">
      <w:pPr>
        <w:rPr>
          <w:rFonts w:ascii="Arial" w:hAnsi="Arial" w:cs="Arial"/>
        </w:rPr>
      </w:pPr>
    </w:p>
    <w:p w:rsidR="0067555C" w:rsidRDefault="0067555C">
      <w:pPr>
        <w:rPr>
          <w:rFonts w:ascii="Arial" w:eastAsiaTheme="majorEastAsia" w:hAnsi="Arial" w:cs="Arial"/>
          <w:i/>
          <w:iCs/>
          <w:color w:val="009EE0" w:themeColor="accent1"/>
          <w:spacing w:val="15"/>
          <w:sz w:val="24"/>
          <w:szCs w:val="24"/>
        </w:rPr>
      </w:pPr>
      <w:r>
        <w:br w:type="page"/>
      </w:r>
    </w:p>
    <w:p w:rsidR="004B590D" w:rsidRDefault="004B590D" w:rsidP="004B590D">
      <w:pPr>
        <w:pStyle w:val="Kop1"/>
      </w:pPr>
      <w:bookmarkStart w:id="31" w:name="_3._Surpressoren"/>
      <w:bookmarkStart w:id="32" w:name="_Toc287891672"/>
      <w:bookmarkEnd w:id="31"/>
      <w:r>
        <w:lastRenderedPageBreak/>
        <w:t>3.</w:t>
      </w:r>
      <w:r>
        <w:tab/>
      </w:r>
      <w:proofErr w:type="spellStart"/>
      <w:r>
        <w:t>Surpressoren</w:t>
      </w:r>
      <w:bookmarkEnd w:id="32"/>
      <w:proofErr w:type="spellEnd"/>
    </w:p>
    <w:p w:rsidR="004B590D" w:rsidRDefault="004B590D" w:rsidP="004B590D"/>
    <w:p w:rsidR="004B590D" w:rsidRPr="00BE66CB" w:rsidRDefault="004B590D" w:rsidP="004B590D">
      <w:pPr>
        <w:rPr>
          <w:b/>
        </w:rPr>
      </w:pPr>
      <w:r w:rsidRPr="00BE66CB">
        <w:rPr>
          <w:b/>
        </w:rPr>
        <w:t>Normen</w:t>
      </w:r>
    </w:p>
    <w:p w:rsidR="004B590D" w:rsidRDefault="004B590D" w:rsidP="004B590D">
      <w:r>
        <w:t>NBN EN 779 (2003)</w:t>
      </w:r>
      <w:r>
        <w:tab/>
      </w:r>
      <w:r>
        <w:tab/>
        <w:t xml:space="preserve">Luchtfilters voor algemene ventilatie - Bepaling van de </w:t>
      </w:r>
      <w:r>
        <w:tab/>
      </w:r>
      <w:r>
        <w:tab/>
      </w:r>
      <w:r>
        <w:tab/>
      </w:r>
      <w:r>
        <w:tab/>
      </w:r>
      <w:r>
        <w:tab/>
      </w:r>
      <w:r>
        <w:tab/>
        <w:t>filterprestatie</w:t>
      </w:r>
    </w:p>
    <w:p w:rsidR="004B590D" w:rsidRPr="00BE66CB" w:rsidRDefault="004B590D" w:rsidP="004B590D">
      <w:pPr>
        <w:pStyle w:val="Ondertitel"/>
        <w:numPr>
          <w:ilvl w:val="0"/>
          <w:numId w:val="0"/>
        </w:numPr>
        <w:rPr>
          <w:rStyle w:val="Intensievebenadrukking"/>
          <w:lang w:val="nl-BE"/>
        </w:rPr>
      </w:pPr>
      <w:bookmarkStart w:id="33" w:name="_Toc287891673"/>
      <w:r>
        <w:rPr>
          <w:rStyle w:val="Intensievebenadrukking"/>
          <w:lang w:val="nl-BE"/>
        </w:rPr>
        <w:t>3.1.</w:t>
      </w:r>
      <w:r>
        <w:rPr>
          <w:rStyle w:val="Intensievebenadrukking"/>
          <w:lang w:val="nl-BE"/>
        </w:rPr>
        <w:tab/>
      </w:r>
      <w:r w:rsidRPr="00BE66CB">
        <w:rPr>
          <w:rStyle w:val="Intensievebenadrukking"/>
          <w:lang w:val="nl-BE"/>
        </w:rPr>
        <w:t>Algemeen</w:t>
      </w:r>
      <w:bookmarkEnd w:id="33"/>
    </w:p>
    <w:p w:rsidR="004B590D" w:rsidRDefault="004B590D" w:rsidP="004B590D">
      <w:r>
        <w:t xml:space="preserve">De </w:t>
      </w:r>
      <w:proofErr w:type="spellStart"/>
      <w:r>
        <w:t>surpressoren</w:t>
      </w:r>
      <w:proofErr w:type="spellEnd"/>
      <w:r>
        <w:t xml:space="preserve"> zijn van het type rootsblower, met twee geprofileerde rotoren t.b.v. de aanzuiging en de kompressie van de lucht.  Ze worden uitgevoerd als compact-aggregaat met bovenliggende zuig- en </w:t>
      </w:r>
      <w:proofErr w:type="spellStart"/>
      <w:r>
        <w:t>benedenliggende</w:t>
      </w:r>
      <w:proofErr w:type="spellEnd"/>
      <w:r>
        <w:t xml:space="preserve"> persaansluiting.</w:t>
      </w:r>
    </w:p>
    <w:p w:rsidR="004B590D" w:rsidRDefault="004B590D" w:rsidP="004B590D">
      <w:r>
        <w:t>De gecomprimeerde lucht is olie- en vetvrij.</w:t>
      </w:r>
    </w:p>
    <w:p w:rsidR="004B590D" w:rsidRDefault="004B590D" w:rsidP="004B590D">
      <w:r>
        <w:t>De olievrije werking moet ook absoluut gegarandeerd zijn bij frequent aan- en afschakelen; ook tijdens stilstand mag er geen olie binnendringen in de verplaatsingsruimte.</w:t>
      </w:r>
    </w:p>
    <w:p w:rsidR="004B590D" w:rsidRDefault="004B590D" w:rsidP="004B590D">
      <w:r>
        <w:t>De machines zijn geheel luchtgekoeld.</w:t>
      </w:r>
    </w:p>
    <w:p w:rsidR="004B590D" w:rsidRDefault="004B590D" w:rsidP="004B590D">
      <w:r>
        <w:t xml:space="preserve">Iedere </w:t>
      </w:r>
      <w:proofErr w:type="spellStart"/>
      <w:r>
        <w:t>surpressor</w:t>
      </w:r>
      <w:proofErr w:type="spellEnd"/>
      <w:r>
        <w:t xml:space="preserve"> is met de aandrijfmotor samen te bouwen tot een compacte eenheid op een gemeenschappelijk profiel stalen frame.  Het geheel wordt d.m.v. elastische machinevoeten (trillingsdempers) op de vloer vastgezet met bouten.</w:t>
      </w:r>
    </w:p>
    <w:p w:rsidR="004B590D" w:rsidRDefault="004B590D" w:rsidP="004B590D">
      <w:r>
        <w:t>De motoren voldoen aan de bepalingen van 0.5. deel B; in tegenstelling tot paragraaf 0.5.3.5. bedraagt het maximale toerental 3 000tpm.</w:t>
      </w:r>
    </w:p>
    <w:p w:rsidR="004B590D" w:rsidRDefault="004B590D" w:rsidP="004B590D">
      <w:r>
        <w:t>Het Bijzonder Bestek bepaalt of de motoren uitgevoerd worden:</w:t>
      </w:r>
    </w:p>
    <w:p w:rsidR="004B590D" w:rsidRDefault="004B590D" w:rsidP="004B590D">
      <w:pPr>
        <w:pStyle w:val="Lijstalinea"/>
        <w:numPr>
          <w:ilvl w:val="0"/>
          <w:numId w:val="1"/>
        </w:numPr>
      </w:pPr>
      <w:r>
        <w:t>met één toerental</w:t>
      </w:r>
    </w:p>
    <w:p w:rsidR="004B590D" w:rsidRDefault="004B590D" w:rsidP="004B590D">
      <w:pPr>
        <w:pStyle w:val="Lijstalinea"/>
        <w:numPr>
          <w:ilvl w:val="0"/>
          <w:numId w:val="1"/>
        </w:numPr>
      </w:pPr>
      <w:r>
        <w:t xml:space="preserve">als </w:t>
      </w:r>
      <w:proofErr w:type="spellStart"/>
      <w:r>
        <w:t>poolomschakelbare</w:t>
      </w:r>
      <w:proofErr w:type="spellEnd"/>
      <w:r>
        <w:t xml:space="preserve"> motor</w:t>
      </w:r>
    </w:p>
    <w:p w:rsidR="004B590D" w:rsidRDefault="004B590D" w:rsidP="004B590D">
      <w:pPr>
        <w:pStyle w:val="Lijstalinea"/>
        <w:numPr>
          <w:ilvl w:val="0"/>
          <w:numId w:val="1"/>
        </w:numPr>
      </w:pPr>
      <w:proofErr w:type="spellStart"/>
      <w:r>
        <w:t>frequentiegestuurd</w:t>
      </w:r>
      <w:proofErr w:type="spellEnd"/>
      <w:r>
        <w:t>.</w:t>
      </w:r>
    </w:p>
    <w:p w:rsidR="004B590D" w:rsidRDefault="004B590D" w:rsidP="004B590D">
      <w:r>
        <w:t xml:space="preserve">Bij </w:t>
      </w:r>
      <w:proofErr w:type="spellStart"/>
      <w:r>
        <w:t>poolomschakelbare</w:t>
      </w:r>
      <w:proofErr w:type="spellEnd"/>
      <w:r>
        <w:t xml:space="preserve"> en </w:t>
      </w:r>
      <w:proofErr w:type="spellStart"/>
      <w:r>
        <w:t>frequentiegestuurde</w:t>
      </w:r>
      <w:proofErr w:type="spellEnd"/>
      <w:r>
        <w:t xml:space="preserve"> motoren moet het groepsrendement bij de onderste regelgrens minimum 50% bedragen.</w:t>
      </w:r>
    </w:p>
    <w:p w:rsidR="004B590D" w:rsidRPr="00BE66CB" w:rsidRDefault="004B590D" w:rsidP="004B590D">
      <w:pPr>
        <w:pStyle w:val="Ondertitel"/>
        <w:numPr>
          <w:ilvl w:val="0"/>
          <w:numId w:val="0"/>
        </w:numPr>
        <w:rPr>
          <w:rStyle w:val="Intensievebenadrukking"/>
          <w:lang w:val="nl-BE"/>
        </w:rPr>
      </w:pPr>
      <w:bookmarkStart w:id="34" w:name="_Toc287891674"/>
      <w:r w:rsidRPr="00BE66CB">
        <w:rPr>
          <w:rStyle w:val="Intensievebenadrukking"/>
          <w:lang w:val="nl-BE"/>
        </w:rPr>
        <w:t>3.2</w:t>
      </w:r>
      <w:r>
        <w:rPr>
          <w:rStyle w:val="Intensievebenadrukking"/>
          <w:lang w:val="nl-BE"/>
        </w:rPr>
        <w:t>.</w:t>
      </w:r>
      <w:r>
        <w:rPr>
          <w:rStyle w:val="Intensievebenadrukking"/>
          <w:lang w:val="nl-BE"/>
        </w:rPr>
        <w:tab/>
      </w:r>
      <w:r w:rsidRPr="00BE66CB">
        <w:rPr>
          <w:rStyle w:val="Intensievebenadrukking"/>
          <w:lang w:val="nl-BE"/>
        </w:rPr>
        <w:t>Constructief</w:t>
      </w:r>
      <w:bookmarkEnd w:id="34"/>
    </w:p>
    <w:p w:rsidR="004B590D" w:rsidRDefault="004B590D" w:rsidP="004B590D">
      <w:r>
        <w:t>Het huis is in grijs gietijzer min. GG-20.</w:t>
      </w:r>
    </w:p>
    <w:p w:rsidR="004B590D" w:rsidRDefault="004B590D" w:rsidP="004B590D">
      <w:r>
        <w:t>De rotoren zijn uit smeedstaal of gietijzer (min. GG-20).  De rotorlichamen zullen tijdens de bedrijfsvoering over de hele omwentelingscyclus slechts een minieme onderlinge speling vertonen.  De omtreksnelheid van de rotoren wordt beperkt tot 36m/s.</w:t>
      </w:r>
    </w:p>
    <w:p w:rsidR="004B590D" w:rsidRDefault="004B590D" w:rsidP="004B590D">
      <w:r>
        <w:t>De rotorlichamen op de bijhorende assen moeten uitgebalanceerd worden conform de normen.</w:t>
      </w:r>
    </w:p>
    <w:p w:rsidR="004B590D" w:rsidRDefault="004B590D" w:rsidP="004B590D">
      <w:r>
        <w:t>De synchronisatietandwielen tussen de beide rotoren moeten voorzien zijn van een schuine of rechte vertanding met geharde en geslepen tandflanken, berekend voor een levensduur van tenminste 100 000 draaiuren. In het geval van een rechte vertanding moeten de tanden een tolerantiebereik van 5f22 volgens DIN2961 hebben</w:t>
      </w:r>
    </w:p>
    <w:p w:rsidR="004B590D" w:rsidRDefault="004B590D" w:rsidP="004B590D">
      <w:r>
        <w:lastRenderedPageBreak/>
        <w:t>De synchronisatietandwielen moeten eenvoudig, doch nauwkeurig op de assen kunnen worden gesteld en onwrikbaar worden bevestigd (bijv. conische oliedrukpassing), om te voorkomen dat de rotorlichamen elkaar zouden raken t.g.v. een onderlinge rotorverstelling.</w:t>
      </w:r>
    </w:p>
    <w:p w:rsidR="004B590D" w:rsidRDefault="004B590D" w:rsidP="004B590D">
      <w:r>
        <w:t>Lagers voldoen aan 0.4.</w:t>
      </w:r>
    </w:p>
    <w:p w:rsidR="004B590D" w:rsidRDefault="004B590D" w:rsidP="004B590D">
      <w:r>
        <w:t xml:space="preserve">De </w:t>
      </w:r>
      <w:proofErr w:type="spellStart"/>
      <w:r>
        <w:t>asdichtingen</w:t>
      </w:r>
      <w:proofErr w:type="spellEnd"/>
      <w:r>
        <w:t xml:space="preserve"> tussen de kompressie- en de </w:t>
      </w:r>
      <w:proofErr w:type="spellStart"/>
      <w:r>
        <w:t>lagerruimte</w:t>
      </w:r>
      <w:proofErr w:type="spellEnd"/>
      <w:r>
        <w:t xml:space="preserve"> moeten bestaan uit een dubbele labyrintafdichting (min. 3 of 4 segmenten per labyrint) met tussenliggende neutrale ruimte.  Deze neutrale ruimte staat in open verbinding met de omgevingslucht.  Als de </w:t>
      </w:r>
      <w:proofErr w:type="spellStart"/>
      <w:r>
        <w:t>surpressor</w:t>
      </w:r>
      <w:proofErr w:type="spellEnd"/>
      <w:r>
        <w:t xml:space="preserve"> in bedrijf is zal het lekverlies steeds naar buiten afgevoerd worden door de overdruk in de compressorruimte.</w:t>
      </w:r>
    </w:p>
    <w:p w:rsidR="004B590D" w:rsidRDefault="004B590D" w:rsidP="004B590D">
      <w:r>
        <w:t xml:space="preserve">Op het carter zijn openingen met dop voorzien voor olievulling en </w:t>
      </w:r>
      <w:proofErr w:type="spellStart"/>
      <w:r>
        <w:t>olieaftap</w:t>
      </w:r>
      <w:proofErr w:type="spellEnd"/>
      <w:r>
        <w:t xml:space="preserve"> van de </w:t>
      </w:r>
      <w:proofErr w:type="spellStart"/>
      <w:r>
        <w:t>lagerkast</w:t>
      </w:r>
      <w:proofErr w:type="spellEnd"/>
      <w:r>
        <w:t xml:space="preserve"> en de tandwielkast.</w:t>
      </w:r>
    </w:p>
    <w:p w:rsidR="004B590D" w:rsidRDefault="004B590D" w:rsidP="004B590D">
      <w:r>
        <w:t>Het oliepeil wordt aangeduid met een ingewerkt peilglas.</w:t>
      </w:r>
    </w:p>
    <w:p w:rsidR="004B590D" w:rsidRDefault="004B590D" w:rsidP="004B590D">
      <w:r>
        <w:t xml:space="preserve">De </w:t>
      </w:r>
      <w:proofErr w:type="spellStart"/>
      <w:r>
        <w:t>surpressoren</w:t>
      </w:r>
      <w:proofErr w:type="spellEnd"/>
      <w:r>
        <w:t xml:space="preserve"> zijn aan te drijven d.m.v. een V-riemoverbrenging die moet voldoen aan de bepalingen van 0.9.1.</w:t>
      </w:r>
    </w:p>
    <w:p w:rsidR="004B590D" w:rsidRDefault="004B590D" w:rsidP="004B590D">
      <w:r>
        <w:t xml:space="preserve">De </w:t>
      </w:r>
      <w:proofErr w:type="spellStart"/>
      <w:r>
        <w:t>surpressor</w:t>
      </w:r>
      <w:proofErr w:type="spellEnd"/>
      <w:r>
        <w:t>, het frame en alle onderdelen in aanraking met de lucht moeten voorzien worden van een beschermingssysteem type A volgens 0.11.6.</w:t>
      </w:r>
    </w:p>
    <w:p w:rsidR="004B590D" w:rsidRPr="00BE66CB" w:rsidRDefault="004B590D" w:rsidP="004B590D">
      <w:pPr>
        <w:pStyle w:val="Ondertitel"/>
        <w:numPr>
          <w:ilvl w:val="0"/>
          <w:numId w:val="0"/>
        </w:numPr>
        <w:rPr>
          <w:rStyle w:val="Intensievebenadrukking"/>
          <w:lang w:val="nl-BE"/>
        </w:rPr>
      </w:pPr>
      <w:bookmarkStart w:id="35" w:name="_Toc287891675"/>
      <w:r>
        <w:rPr>
          <w:rStyle w:val="Intensievebenadrukking"/>
          <w:lang w:val="nl-BE"/>
        </w:rPr>
        <w:t>3.3.</w:t>
      </w:r>
      <w:r>
        <w:rPr>
          <w:rStyle w:val="Intensievebenadrukking"/>
          <w:lang w:val="nl-BE"/>
        </w:rPr>
        <w:tab/>
      </w:r>
      <w:r w:rsidRPr="00BE66CB">
        <w:rPr>
          <w:rStyle w:val="Intensievebenadrukking"/>
          <w:lang w:val="nl-BE"/>
        </w:rPr>
        <w:t>Luchtaanzuiging</w:t>
      </w:r>
      <w:bookmarkEnd w:id="35"/>
    </w:p>
    <w:p w:rsidR="004B590D" w:rsidRDefault="004B590D" w:rsidP="004B590D">
      <w:r>
        <w:t xml:space="preserve">De aangezogen lucht wordt gefilterd.  De filters zijn voldoende ruim gedimensioneerd: de filter moet 2 x het debiet van de </w:t>
      </w:r>
      <w:proofErr w:type="spellStart"/>
      <w:r>
        <w:t>surpressor</w:t>
      </w:r>
      <w:proofErr w:type="spellEnd"/>
      <w:r>
        <w:t xml:space="preserve"> halen bij maximum 45mbar onderdruk.  De </w:t>
      </w:r>
      <w:proofErr w:type="spellStart"/>
      <w:r>
        <w:t>standtijd</w:t>
      </w:r>
      <w:proofErr w:type="spellEnd"/>
      <w:r>
        <w:t xml:space="preserve"> is minstens zes maand.  De vervuiling wordt gecontroleerd door een filtervervuilingsindicator of een </w:t>
      </w:r>
      <w:proofErr w:type="spellStart"/>
      <w:r>
        <w:t>deprimometer</w:t>
      </w:r>
      <w:proofErr w:type="spellEnd"/>
      <w:r>
        <w:t>.</w:t>
      </w:r>
    </w:p>
    <w:p w:rsidR="004B590D" w:rsidRDefault="004B590D" w:rsidP="004B590D">
      <w:r>
        <w:t>Het filterelement is gemakkelijk bereikbaar en uitneembaar om het te reinigen.</w:t>
      </w:r>
    </w:p>
    <w:p w:rsidR="004B590D" w:rsidRDefault="004B590D" w:rsidP="004B590D">
      <w:r>
        <w:t>Doeltreffendheid van de filters: 85% gemiddeld vlekrendement, gemeten volgens DIN 24185.</w:t>
      </w:r>
    </w:p>
    <w:p w:rsidR="004B590D" w:rsidRPr="00BE66CB" w:rsidRDefault="004B590D" w:rsidP="004B590D">
      <w:pPr>
        <w:pStyle w:val="Ondertitel"/>
        <w:numPr>
          <w:ilvl w:val="0"/>
          <w:numId w:val="0"/>
        </w:numPr>
        <w:rPr>
          <w:rStyle w:val="Intensievebenadrukking"/>
          <w:lang w:val="nl-BE"/>
        </w:rPr>
      </w:pPr>
      <w:bookmarkStart w:id="36" w:name="_Toc287891676"/>
      <w:r>
        <w:rPr>
          <w:rStyle w:val="Intensievebenadrukking"/>
          <w:lang w:val="nl-BE"/>
        </w:rPr>
        <w:t>3.4.</w:t>
      </w:r>
      <w:r>
        <w:rPr>
          <w:rStyle w:val="Intensievebenadrukking"/>
          <w:lang w:val="nl-BE"/>
        </w:rPr>
        <w:tab/>
      </w:r>
      <w:r w:rsidRPr="00BE66CB">
        <w:rPr>
          <w:rStyle w:val="Intensievebenadrukking"/>
          <w:lang w:val="nl-BE"/>
        </w:rPr>
        <w:t>Geluiddemping</w:t>
      </w:r>
      <w:bookmarkEnd w:id="36"/>
    </w:p>
    <w:p w:rsidR="004B590D" w:rsidRPr="00BE66CB" w:rsidRDefault="004B590D" w:rsidP="004B590D">
      <w:pPr>
        <w:pStyle w:val="Ondertitel"/>
        <w:rPr>
          <w:lang w:val="nl-BE"/>
        </w:rPr>
      </w:pPr>
      <w:bookmarkStart w:id="37" w:name="_Toc287891677"/>
      <w:r>
        <w:rPr>
          <w:lang w:val="nl-BE"/>
        </w:rPr>
        <w:t>3.4.1.</w:t>
      </w:r>
      <w:r>
        <w:rPr>
          <w:lang w:val="nl-BE"/>
        </w:rPr>
        <w:tab/>
      </w:r>
      <w:r w:rsidRPr="00BE66CB">
        <w:rPr>
          <w:lang w:val="nl-BE"/>
        </w:rPr>
        <w:t xml:space="preserve">Binnen opgestelde </w:t>
      </w:r>
      <w:proofErr w:type="spellStart"/>
      <w:r w:rsidRPr="00BE66CB">
        <w:rPr>
          <w:lang w:val="nl-BE"/>
        </w:rPr>
        <w:t>surpressoren</w:t>
      </w:r>
      <w:bookmarkEnd w:id="37"/>
      <w:proofErr w:type="spellEnd"/>
    </w:p>
    <w:p w:rsidR="004B590D" w:rsidRDefault="004B590D" w:rsidP="004B590D">
      <w:r>
        <w:t xml:space="preserve">Het gemiddelde geluidsdrukniveau op 1 meter afstand van de machine (met alle machines die gelijktijdig kunnen werken in bedrijf) mag maximaal 80dBA bedragen bij een totaaldebiet kleiner dan 3000 m³/h en maximaal 85 </w:t>
      </w:r>
      <w:proofErr w:type="spellStart"/>
      <w:r>
        <w:t>dBA</w:t>
      </w:r>
      <w:proofErr w:type="spellEnd"/>
      <w:r>
        <w:t xml:space="preserve"> bij een totaaldebiet groter dan 3000 m³/h.</w:t>
      </w:r>
    </w:p>
    <w:p w:rsidR="004B590D" w:rsidRDefault="004B590D" w:rsidP="004B590D">
      <w:r>
        <w:t>De te waarborgen grenswaarden (geluidsdrukniveau...) en eisen zullen worden opgegeven in het Bijzonder Bestek (terreingrens, binnen het terrein en de gebouwen).</w:t>
      </w:r>
    </w:p>
    <w:p w:rsidR="004B590D" w:rsidRDefault="004B590D" w:rsidP="004B590D">
      <w:r>
        <w:t>Strengere eisen kunnen worden opgelegd in het Bijzonder Bestek.</w:t>
      </w:r>
    </w:p>
    <w:p w:rsidR="004B590D" w:rsidRDefault="004B590D" w:rsidP="004B590D">
      <w:r>
        <w:t xml:space="preserve">De aannemer is verantwoordelijk voor de keuze van de eventueel benodigde </w:t>
      </w:r>
      <w:proofErr w:type="spellStart"/>
      <w:r>
        <w:t>geluidsdempende</w:t>
      </w:r>
      <w:proofErr w:type="spellEnd"/>
      <w:r>
        <w:t xml:space="preserve"> maatregelen betreffende aanzuiggeluid, </w:t>
      </w:r>
      <w:proofErr w:type="spellStart"/>
      <w:r>
        <w:t>persleidingsgeluid</w:t>
      </w:r>
      <w:proofErr w:type="spellEnd"/>
      <w:r>
        <w:t xml:space="preserve"> en machinegeluid en garandeert de genoemde voorschriften, met dien verstande dat, indien bij meting blijkt dat de betreffende niveaus overschreden worden, op kosten van de aannemer </w:t>
      </w:r>
      <w:r>
        <w:lastRenderedPageBreak/>
        <w:t>direct aanvullende en afdoende maatregelen moeten genomen worden om de geëiste niveaus te bereiken overeenkomstig onderhavig algemeen en Bijzonder Bestek.</w:t>
      </w:r>
    </w:p>
    <w:p w:rsidR="004B590D" w:rsidRDefault="004B590D" w:rsidP="004B590D">
      <w:r>
        <w:t>Daartoe worden volgende voorzieningen getroffen:</w:t>
      </w:r>
    </w:p>
    <w:p w:rsidR="004B590D" w:rsidRDefault="004B590D" w:rsidP="004B590D">
      <w:pPr>
        <w:pStyle w:val="Lijstalinea"/>
        <w:numPr>
          <w:ilvl w:val="0"/>
          <w:numId w:val="1"/>
        </w:numPr>
      </w:pPr>
      <w:r>
        <w:t xml:space="preserve">geluidsdemper(s) op zuig- en perszijde, individueel per </w:t>
      </w:r>
      <w:proofErr w:type="spellStart"/>
      <w:r>
        <w:t>surpressor</w:t>
      </w:r>
      <w:proofErr w:type="spellEnd"/>
      <w:r>
        <w:t xml:space="preserve">; bij gebruik van de </w:t>
      </w:r>
      <w:proofErr w:type="spellStart"/>
      <w:r>
        <w:t>surpressor</w:t>
      </w:r>
      <w:proofErr w:type="spellEnd"/>
      <w:r>
        <w:t xml:space="preserve"> voor de </w:t>
      </w:r>
      <w:proofErr w:type="spellStart"/>
      <w:r>
        <w:t>fijnbellen</w:t>
      </w:r>
      <w:proofErr w:type="spellEnd"/>
      <w:r>
        <w:t>-beluchting mag deze geen absorberend materiaal bevatten</w:t>
      </w:r>
    </w:p>
    <w:p w:rsidR="004B590D" w:rsidRDefault="004B590D" w:rsidP="004B590D">
      <w:pPr>
        <w:pStyle w:val="Lijstalinea"/>
        <w:numPr>
          <w:ilvl w:val="0"/>
          <w:numId w:val="1"/>
        </w:numPr>
      </w:pPr>
      <w:r>
        <w:t>rubberen mof met klembanden aan de perszijde</w:t>
      </w:r>
    </w:p>
    <w:p w:rsidR="004B590D" w:rsidRDefault="004B590D" w:rsidP="004B590D">
      <w:pPr>
        <w:pStyle w:val="Lijstalinea"/>
        <w:numPr>
          <w:ilvl w:val="0"/>
          <w:numId w:val="1"/>
        </w:numPr>
      </w:pPr>
      <w:r>
        <w:t>aangepaste afstemming van de trillingdempers onder het frame</w:t>
      </w:r>
    </w:p>
    <w:p w:rsidR="004B590D" w:rsidRDefault="004B590D" w:rsidP="004B590D">
      <w:pPr>
        <w:pStyle w:val="Lijstalinea"/>
        <w:numPr>
          <w:ilvl w:val="0"/>
          <w:numId w:val="1"/>
        </w:numPr>
      </w:pPr>
      <w:r>
        <w:t xml:space="preserve">eventueel een </w:t>
      </w:r>
      <w:proofErr w:type="spellStart"/>
      <w:r>
        <w:t>geluidsdempende</w:t>
      </w:r>
      <w:proofErr w:type="spellEnd"/>
      <w:r>
        <w:t xml:space="preserve"> </w:t>
      </w:r>
      <w:r w:rsidRPr="004B590D">
        <w:rPr>
          <w:strike/>
          <w:highlight w:val="green"/>
        </w:rPr>
        <w:t>onbrandbare</w:t>
      </w:r>
      <w:r>
        <w:t xml:space="preserve"> omkasting volgens paneel-bouwwijze met </w:t>
      </w:r>
      <w:proofErr w:type="spellStart"/>
      <w:r>
        <w:t>toezichtsluiken</w:t>
      </w:r>
      <w:proofErr w:type="spellEnd"/>
      <w:r>
        <w:t xml:space="preserve">.  De panelen zijn eenvoudig demonteerbaar, zodat een gemakkelijke toegang tot de blower mogelijk is. De aanzuiging van lucht voor het </w:t>
      </w:r>
      <w:proofErr w:type="spellStart"/>
      <w:r>
        <w:t>surpressor</w:t>
      </w:r>
      <w:proofErr w:type="spellEnd"/>
      <w:r>
        <w:t xml:space="preserve">-element en de motorventilatie gebeurt van buiten de omkasting.  Geluidsisolerende maatregelen worden getroffen om lekken te vermijden. De omkasting moet voorzien zijn van een geforceerde koeling zodat de temperatuur van de kast niet hoger is dan 10°C t.o.v. de omgevingstemperatuur. </w:t>
      </w:r>
      <w:r w:rsidRPr="004B590D">
        <w:rPr>
          <w:highlight w:val="green"/>
        </w:rPr>
        <w:t xml:space="preserve">De omkasting dient uitgerust te worden met </w:t>
      </w:r>
      <w:proofErr w:type="spellStart"/>
      <w:r w:rsidRPr="004B590D">
        <w:rPr>
          <w:highlight w:val="green"/>
        </w:rPr>
        <w:t>vlamdovende</w:t>
      </w:r>
      <w:proofErr w:type="spellEnd"/>
      <w:r w:rsidRPr="004B590D">
        <w:rPr>
          <w:highlight w:val="green"/>
        </w:rPr>
        <w:t xml:space="preserve"> en </w:t>
      </w:r>
      <w:proofErr w:type="spellStart"/>
      <w:r w:rsidRPr="004B590D">
        <w:rPr>
          <w:highlight w:val="green"/>
        </w:rPr>
        <w:t>vlamvertragende</w:t>
      </w:r>
      <w:proofErr w:type="spellEnd"/>
      <w:r w:rsidRPr="004B590D">
        <w:rPr>
          <w:highlight w:val="green"/>
        </w:rPr>
        <w:t xml:space="preserve"> isolatie waarop een merkteken “ verboden te slijpen, branden en lassen binnen de omkasting “ wordt aangebracht</w:t>
      </w:r>
    </w:p>
    <w:p w:rsidR="004B590D" w:rsidRPr="00BE66CB" w:rsidRDefault="004B590D" w:rsidP="004B590D">
      <w:pPr>
        <w:pStyle w:val="Ondertitel"/>
        <w:rPr>
          <w:lang w:val="nl-BE"/>
        </w:rPr>
      </w:pPr>
      <w:bookmarkStart w:id="38" w:name="_Toc287891678"/>
      <w:r>
        <w:rPr>
          <w:lang w:val="nl-BE"/>
        </w:rPr>
        <w:t>3.4.2.</w:t>
      </w:r>
      <w:r>
        <w:rPr>
          <w:lang w:val="nl-BE"/>
        </w:rPr>
        <w:tab/>
      </w:r>
      <w:r w:rsidRPr="00BE66CB">
        <w:rPr>
          <w:lang w:val="nl-BE"/>
        </w:rPr>
        <w:t xml:space="preserve">Buiten opgestelde </w:t>
      </w:r>
      <w:proofErr w:type="spellStart"/>
      <w:r w:rsidRPr="00BE66CB">
        <w:rPr>
          <w:lang w:val="nl-BE"/>
        </w:rPr>
        <w:t>surpressoren</w:t>
      </w:r>
      <w:bookmarkEnd w:id="38"/>
      <w:proofErr w:type="spellEnd"/>
    </w:p>
    <w:p w:rsidR="004B590D" w:rsidRDefault="004B590D" w:rsidP="004B590D">
      <w:r>
        <w:t xml:space="preserve">De buiten opgestelde </w:t>
      </w:r>
      <w:proofErr w:type="spellStart"/>
      <w:r>
        <w:t>surpressoren</w:t>
      </w:r>
      <w:proofErr w:type="spellEnd"/>
      <w:r>
        <w:t xml:space="preserve"> dienen steeds ieder afzonderlijk in een geluiddempende omkasting opgesteld te worden.</w:t>
      </w:r>
    </w:p>
    <w:p w:rsidR="004B590D" w:rsidRDefault="004B590D" w:rsidP="004B590D">
      <w:r>
        <w:t xml:space="preserve">In het bijzonder bestek wordt gespecificeerd wat het geluidsniveau op 1 meter afstand van de omkasting van de machine dient te zijn (met alle machines die gelijktijdig kunnen werken in bedrijf). </w:t>
      </w:r>
    </w:p>
    <w:p w:rsidR="004B590D" w:rsidRDefault="004B590D" w:rsidP="004B590D">
      <w:proofErr w:type="spellStart"/>
      <w:r>
        <w:t>Zoniet</w:t>
      </w:r>
      <w:proofErr w:type="spellEnd"/>
      <w:r>
        <w:t xml:space="preserve"> bedraagt deze waarde maximaal 80 </w:t>
      </w:r>
      <w:proofErr w:type="spellStart"/>
      <w:r>
        <w:t>dBA</w:t>
      </w:r>
      <w:proofErr w:type="spellEnd"/>
      <w:r>
        <w:t xml:space="preserve">. </w:t>
      </w:r>
    </w:p>
    <w:p w:rsidR="004B590D" w:rsidRDefault="004B590D" w:rsidP="004B590D">
      <w:r>
        <w:t>De geluiddempende kast  die geschikt moet zijn voor buitenopstelling dient aan de volgende voorwaarden te voldoen:</w:t>
      </w:r>
    </w:p>
    <w:p w:rsidR="004B590D" w:rsidRDefault="004B590D" w:rsidP="004B590D">
      <w:pPr>
        <w:pStyle w:val="Lijstalinea"/>
        <w:numPr>
          <w:ilvl w:val="0"/>
          <w:numId w:val="1"/>
        </w:numPr>
      </w:pPr>
      <w:r>
        <w:t>plaatmateriaal in RVS, aluminium of polyester gecoat in een RAL kleur naar keuze</w:t>
      </w:r>
    </w:p>
    <w:p w:rsidR="004B590D" w:rsidRDefault="004B590D" w:rsidP="004B590D">
      <w:pPr>
        <w:pStyle w:val="Lijstalinea"/>
        <w:numPr>
          <w:ilvl w:val="0"/>
          <w:numId w:val="1"/>
        </w:numPr>
      </w:pPr>
      <w:r>
        <w:t>hellend dak waarop geen regenwater kan blijven staan (minimum helling 10%)</w:t>
      </w:r>
    </w:p>
    <w:p w:rsidR="004B590D" w:rsidRDefault="004B590D" w:rsidP="004B590D">
      <w:pPr>
        <w:pStyle w:val="Lijstalinea"/>
        <w:numPr>
          <w:ilvl w:val="0"/>
          <w:numId w:val="1"/>
        </w:numPr>
      </w:pPr>
      <w:r>
        <w:t>uitgerust met verschillende gemakkelijk verwijderbare toegangen die een normaal onderhoud en nazicht van de installatie toelaten.</w:t>
      </w:r>
    </w:p>
    <w:p w:rsidR="004B590D" w:rsidRDefault="004B590D" w:rsidP="004B590D">
      <w:pPr>
        <w:pStyle w:val="Lijstalinea"/>
        <w:numPr>
          <w:ilvl w:val="0"/>
          <w:numId w:val="1"/>
        </w:numPr>
      </w:pPr>
      <w:r>
        <w:t>luchtinlaatroosters dienen voorzien te worden van een regenkap zodat sneeuw en regen niet worden binnengezogen.</w:t>
      </w:r>
    </w:p>
    <w:p w:rsidR="004B590D" w:rsidRDefault="004B590D" w:rsidP="004B590D">
      <w:pPr>
        <w:pStyle w:val="Lijstalinea"/>
        <w:numPr>
          <w:ilvl w:val="0"/>
          <w:numId w:val="1"/>
        </w:numPr>
      </w:pPr>
      <w:r>
        <w:t xml:space="preserve">een gedwongen ventilatie bediend door een thermostaat om een voldoende koeling binnen de behuizing te realiseren, zodat de Δ T </w:t>
      </w:r>
      <w:proofErr w:type="spellStart"/>
      <w:r>
        <w:t>tov</w:t>
      </w:r>
      <w:proofErr w:type="spellEnd"/>
      <w:r>
        <w:t xml:space="preserve"> de buitentemperatuur maximaal 10°C bedraagt.</w:t>
      </w:r>
    </w:p>
    <w:p w:rsidR="004B590D" w:rsidRDefault="004B590D" w:rsidP="004B590D">
      <w:pPr>
        <w:pStyle w:val="Lijstalinea"/>
        <w:numPr>
          <w:ilvl w:val="0"/>
          <w:numId w:val="1"/>
        </w:numPr>
      </w:pPr>
      <w:r>
        <w:t>het geheel van de opstelling dient bestand te zijn tegen windsnelheden van 140 km/uur</w:t>
      </w:r>
    </w:p>
    <w:p w:rsidR="004B590D" w:rsidRDefault="004B590D" w:rsidP="004B590D">
      <w:pPr>
        <w:pStyle w:val="Lijstalinea"/>
        <w:numPr>
          <w:ilvl w:val="0"/>
          <w:numId w:val="1"/>
        </w:numPr>
      </w:pPr>
      <w:r>
        <w:t>waterdichte aansluiting op de vloer</w:t>
      </w:r>
    </w:p>
    <w:p w:rsidR="004B590D" w:rsidRPr="004B590D" w:rsidRDefault="004B590D" w:rsidP="004B590D">
      <w:pPr>
        <w:pStyle w:val="Lijstalinea"/>
        <w:numPr>
          <w:ilvl w:val="0"/>
          <w:numId w:val="1"/>
        </w:numPr>
        <w:rPr>
          <w:highlight w:val="green"/>
        </w:rPr>
      </w:pPr>
      <w:proofErr w:type="spellStart"/>
      <w:r w:rsidRPr="004B590D">
        <w:rPr>
          <w:highlight w:val="green"/>
        </w:rPr>
        <w:t>vlamdovende</w:t>
      </w:r>
      <w:proofErr w:type="spellEnd"/>
      <w:r w:rsidRPr="004B590D">
        <w:rPr>
          <w:highlight w:val="green"/>
        </w:rPr>
        <w:t xml:space="preserve"> en </w:t>
      </w:r>
      <w:proofErr w:type="spellStart"/>
      <w:r w:rsidRPr="004B590D">
        <w:rPr>
          <w:highlight w:val="green"/>
        </w:rPr>
        <w:t>vlamvertragende</w:t>
      </w:r>
      <w:proofErr w:type="spellEnd"/>
      <w:r w:rsidRPr="004B590D">
        <w:rPr>
          <w:highlight w:val="green"/>
        </w:rPr>
        <w:t xml:space="preserve"> </w:t>
      </w:r>
      <w:proofErr w:type="spellStart"/>
      <w:r w:rsidRPr="004B590D">
        <w:rPr>
          <w:highlight w:val="green"/>
        </w:rPr>
        <w:t>binnenisolatie</w:t>
      </w:r>
      <w:proofErr w:type="spellEnd"/>
      <w:r w:rsidRPr="004B590D">
        <w:rPr>
          <w:highlight w:val="green"/>
        </w:rPr>
        <w:t xml:space="preserve"> met merkteken “verboden te slijpen, branden en lassen binnen de omkasting”</w:t>
      </w:r>
    </w:p>
    <w:p w:rsidR="004B590D" w:rsidRDefault="004B590D" w:rsidP="004B590D">
      <w:r>
        <w:lastRenderedPageBreak/>
        <w:t xml:space="preserve">Elke </w:t>
      </w:r>
      <w:proofErr w:type="spellStart"/>
      <w:r>
        <w:t>surpressor</w:t>
      </w:r>
      <w:proofErr w:type="spellEnd"/>
      <w:r>
        <w:t xml:space="preserve"> wordt geplaatst op een betonnen sokkel en dient uitgerust met trillingdempers tussen </w:t>
      </w:r>
      <w:proofErr w:type="spellStart"/>
      <w:r>
        <w:t>surpressor</w:t>
      </w:r>
      <w:proofErr w:type="spellEnd"/>
      <w:r>
        <w:t xml:space="preserve"> en betonsokkel.</w:t>
      </w:r>
    </w:p>
    <w:p w:rsidR="004B590D" w:rsidRDefault="004B590D" w:rsidP="004B590D">
      <w:r>
        <w:t xml:space="preserve">De geluiddempende omkasting dient uitgerust met een aangepaste ventilatie om de temperatuur in de kast voldoende laag te houden om de optimale werking van de </w:t>
      </w:r>
      <w:proofErr w:type="spellStart"/>
      <w:r>
        <w:t>supressoren</w:t>
      </w:r>
      <w:proofErr w:type="spellEnd"/>
      <w:r>
        <w:t xml:space="preserve"> te garanderen. Volledig (ventilatie, bekabeling, sturing, ….) inbegrepen in de post van de geluiddempende omkasting. </w:t>
      </w:r>
    </w:p>
    <w:p w:rsidR="004B590D" w:rsidRDefault="004B590D" w:rsidP="004B590D">
      <w:r>
        <w:t>De aannemer dient  van de omkasting en ventilatie een gedetailleerd voorstel van uitvoering ter goedkeuring voor te leggen.</w:t>
      </w:r>
    </w:p>
    <w:p w:rsidR="004B590D" w:rsidRDefault="004B590D" w:rsidP="004B590D">
      <w:r>
        <w:t xml:space="preserve">De aannemer is verantwoordelijk voor de keuze van de eventueel benodigde </w:t>
      </w:r>
      <w:proofErr w:type="spellStart"/>
      <w:r>
        <w:t>geluidsdempende</w:t>
      </w:r>
      <w:proofErr w:type="spellEnd"/>
      <w:r>
        <w:t xml:space="preserve"> maatregelen betreffende aanzuiggeluid, </w:t>
      </w:r>
      <w:proofErr w:type="spellStart"/>
      <w:r>
        <w:t>persleidingsgeluid</w:t>
      </w:r>
      <w:proofErr w:type="spellEnd"/>
      <w:r>
        <w:t xml:space="preserve"> en machinegeluid en garandeert de genoemde voorschriften, met dien verstande dat, indien bij meting blijkt dat de betreffende niveaus overschreden worden, op kosten van de aannemer direct aanvullende en afdoende maatregelen moeten genomen worden om de geëiste niveaus te bereiken overeenkomstig onderhavig algemeen en Bijzonder Bestek.</w:t>
      </w:r>
    </w:p>
    <w:p w:rsidR="004B590D" w:rsidRPr="00BE66CB" w:rsidRDefault="004B590D" w:rsidP="004B590D">
      <w:pPr>
        <w:pStyle w:val="Ondertitel"/>
        <w:numPr>
          <w:ilvl w:val="0"/>
          <w:numId w:val="0"/>
        </w:numPr>
        <w:rPr>
          <w:rStyle w:val="Intensievebenadrukking"/>
          <w:lang w:val="nl-BE"/>
        </w:rPr>
      </w:pPr>
      <w:bookmarkStart w:id="39" w:name="_Toc287891679"/>
      <w:r>
        <w:rPr>
          <w:rStyle w:val="Intensievebenadrukking"/>
          <w:lang w:val="nl-BE"/>
        </w:rPr>
        <w:t>3.5.</w:t>
      </w:r>
      <w:r>
        <w:rPr>
          <w:rStyle w:val="Intensievebenadrukking"/>
          <w:lang w:val="nl-BE"/>
        </w:rPr>
        <w:tab/>
      </w:r>
      <w:r w:rsidRPr="00BE66CB">
        <w:rPr>
          <w:rStyle w:val="Intensievebenadrukking"/>
          <w:lang w:val="nl-BE"/>
        </w:rPr>
        <w:t>Toebehoren op perszijde</w:t>
      </w:r>
      <w:bookmarkEnd w:id="39"/>
    </w:p>
    <w:p w:rsidR="004B590D" w:rsidRDefault="004B590D" w:rsidP="004B590D">
      <w:r>
        <w:t>Volgende toebehoren zijn te voorzien op de perszijde:</w:t>
      </w:r>
    </w:p>
    <w:p w:rsidR="004B590D" w:rsidRDefault="004B590D" w:rsidP="004B590D">
      <w:pPr>
        <w:pStyle w:val="Lijstalinea"/>
        <w:numPr>
          <w:ilvl w:val="0"/>
          <w:numId w:val="1"/>
        </w:numPr>
      </w:pPr>
      <w:proofErr w:type="spellStart"/>
      <w:r>
        <w:t>veerbelast</w:t>
      </w:r>
      <w:proofErr w:type="spellEnd"/>
      <w:r>
        <w:t xml:space="preserve"> veiligheidsventiel dat de totale capaciteit van de </w:t>
      </w:r>
      <w:proofErr w:type="spellStart"/>
      <w:r>
        <w:t>surpressor</w:t>
      </w:r>
      <w:proofErr w:type="spellEnd"/>
      <w:r>
        <w:t xml:space="preserve"> doorlaat; uitvoering in gietijzer of roestvast materiaal.  Deze moet altijd buiten de akoestische omkasting geplaatst en gemonteerd voor de terugslagklep.</w:t>
      </w:r>
    </w:p>
    <w:p w:rsidR="004B590D" w:rsidRDefault="004B590D" w:rsidP="004B590D">
      <w:pPr>
        <w:pStyle w:val="Lijstalinea"/>
        <w:numPr>
          <w:ilvl w:val="0"/>
          <w:numId w:val="1"/>
        </w:numPr>
      </w:pPr>
      <w:r>
        <w:t>terugslagklep volgens de bepalingen van 4.5.2.</w:t>
      </w:r>
    </w:p>
    <w:p w:rsidR="004B590D" w:rsidRDefault="004B590D" w:rsidP="004B590D">
      <w:pPr>
        <w:pStyle w:val="Lijstalinea"/>
        <w:numPr>
          <w:ilvl w:val="0"/>
          <w:numId w:val="1"/>
        </w:numPr>
      </w:pPr>
      <w:r>
        <w:t>manometer, die voldoet aan de bepalingen van paragraaf 5.2. deel C.</w:t>
      </w:r>
    </w:p>
    <w:p w:rsidR="004B590D" w:rsidRDefault="004B590D" w:rsidP="004B590D">
      <w:pPr>
        <w:pStyle w:val="Lijstalinea"/>
        <w:numPr>
          <w:ilvl w:val="0"/>
          <w:numId w:val="1"/>
        </w:numPr>
      </w:pPr>
      <w:r>
        <w:t xml:space="preserve">op elke persleiding, telkens waar nodig, aflaatleidingen met bolkraan voorzien voor de aflaat van condenswater. De condensleiding wordt geplaatst tot buiten de verharding op zulke wijze dat ze volledig leegloopt in het onverhard terrein. Deze installatie is inbegrepen in de prijs van de </w:t>
      </w:r>
      <w:proofErr w:type="spellStart"/>
      <w:r>
        <w:t>surpressoren</w:t>
      </w:r>
      <w:proofErr w:type="spellEnd"/>
      <w:r>
        <w:t>.</w:t>
      </w:r>
    </w:p>
    <w:p w:rsidR="004B590D" w:rsidRPr="00BE66CB" w:rsidRDefault="004B590D" w:rsidP="004B590D">
      <w:pPr>
        <w:pStyle w:val="Ondertitel"/>
        <w:numPr>
          <w:ilvl w:val="0"/>
          <w:numId w:val="0"/>
        </w:numPr>
        <w:rPr>
          <w:rStyle w:val="Intensievebenadrukking"/>
          <w:lang w:val="nl-BE"/>
        </w:rPr>
      </w:pPr>
      <w:bookmarkStart w:id="40" w:name="_Toc287891680"/>
      <w:r>
        <w:rPr>
          <w:rStyle w:val="Intensievebenadrukking"/>
          <w:lang w:val="nl-BE"/>
        </w:rPr>
        <w:t>3.6.</w:t>
      </w:r>
      <w:r>
        <w:rPr>
          <w:rStyle w:val="Intensievebenadrukking"/>
          <w:lang w:val="nl-BE"/>
        </w:rPr>
        <w:tab/>
      </w:r>
      <w:proofErr w:type="spellStart"/>
      <w:r>
        <w:rPr>
          <w:rStyle w:val="Intensievebenadrukking"/>
          <w:lang w:val="nl-BE"/>
        </w:rPr>
        <w:t>Schroefsurpressoren</w:t>
      </w:r>
      <w:bookmarkEnd w:id="40"/>
      <w:proofErr w:type="spellEnd"/>
    </w:p>
    <w:p w:rsidR="004B590D" w:rsidRDefault="004B590D" w:rsidP="004B590D">
      <w:pPr>
        <w:tabs>
          <w:tab w:val="left" w:pos="2160"/>
        </w:tabs>
        <w:spacing w:line="280" w:lineRule="exact"/>
        <w:jc w:val="both"/>
        <w:rPr>
          <w:rFonts w:ascii="Arial" w:hAnsi="Arial" w:cs="Arial"/>
        </w:rPr>
      </w:pPr>
      <w:r>
        <w:rPr>
          <w:rFonts w:ascii="Arial" w:hAnsi="Arial" w:cs="Arial"/>
        </w:rPr>
        <w:t xml:space="preserve">De </w:t>
      </w:r>
      <w:proofErr w:type="spellStart"/>
      <w:r>
        <w:rPr>
          <w:rFonts w:ascii="Arial" w:hAnsi="Arial" w:cs="Arial"/>
        </w:rPr>
        <w:t>surpressoren</w:t>
      </w:r>
      <w:proofErr w:type="spellEnd"/>
      <w:r>
        <w:rPr>
          <w:rFonts w:ascii="Arial" w:hAnsi="Arial" w:cs="Arial"/>
        </w:rPr>
        <w:t xml:space="preserve"> dienen van het type schroefblower te zijn met twee schroefvormige rotoren. Tijdens het draaien van de rotoren verkleint het ingesloten volume tussen de rotoren en de behuizing zodat de lucht in het </w:t>
      </w:r>
      <w:proofErr w:type="spellStart"/>
      <w:r>
        <w:rPr>
          <w:rFonts w:ascii="Arial" w:hAnsi="Arial" w:cs="Arial"/>
        </w:rPr>
        <w:t>surpressorelement</w:t>
      </w:r>
      <w:proofErr w:type="spellEnd"/>
      <w:r>
        <w:rPr>
          <w:rFonts w:ascii="Arial" w:hAnsi="Arial" w:cs="Arial"/>
        </w:rPr>
        <w:t xml:space="preserve"> gecomprimeerd wordt. De interne compressie reduceert aanzienlijk de </w:t>
      </w:r>
      <w:proofErr w:type="spellStart"/>
      <w:r>
        <w:rPr>
          <w:rFonts w:ascii="Arial" w:hAnsi="Arial" w:cs="Arial"/>
        </w:rPr>
        <w:t>volumetrische</w:t>
      </w:r>
      <w:proofErr w:type="spellEnd"/>
      <w:r>
        <w:rPr>
          <w:rFonts w:ascii="Arial" w:hAnsi="Arial" w:cs="Arial"/>
        </w:rPr>
        <w:t xml:space="preserve"> verliezen. De gecomprimeerde lucht is 100% olie-, vet- en pulsatievrij (certificaat vereist).</w:t>
      </w:r>
    </w:p>
    <w:p w:rsidR="004B590D" w:rsidRDefault="004B590D" w:rsidP="004B590D">
      <w:pPr>
        <w:tabs>
          <w:tab w:val="left" w:pos="2160"/>
        </w:tabs>
        <w:spacing w:line="280" w:lineRule="exact"/>
        <w:jc w:val="both"/>
        <w:rPr>
          <w:rFonts w:ascii="Arial" w:hAnsi="Arial" w:cs="Arial"/>
        </w:rPr>
      </w:pPr>
      <w:r>
        <w:rPr>
          <w:rFonts w:ascii="Arial" w:hAnsi="Arial" w:cs="Arial"/>
        </w:rPr>
        <w:t>De olievrije werking moet ook absoluut gegarandeerd zijn bij frequent aan- en afschakelen, ook tijdens stilstand mag er geen olie binnendringen in de verplaatsingsruimte. Speciale afdichtingen zorgen ervoor dat er geen lucht kan ontsnappen langs de rotorassen. Tevens wordt ervoor gezorgd dat er geen olie via de rotorlagers in de compressiekamer kan terechtkomen.</w:t>
      </w:r>
    </w:p>
    <w:p w:rsidR="004B590D" w:rsidRDefault="004B590D" w:rsidP="004B590D">
      <w:pPr>
        <w:tabs>
          <w:tab w:val="left" w:pos="2160"/>
        </w:tabs>
        <w:spacing w:line="280" w:lineRule="exact"/>
        <w:jc w:val="both"/>
        <w:rPr>
          <w:rFonts w:ascii="Arial" w:hAnsi="Arial" w:cs="Arial"/>
        </w:rPr>
      </w:pPr>
    </w:p>
    <w:p w:rsidR="004B590D" w:rsidRDefault="004B590D" w:rsidP="004B590D">
      <w:pPr>
        <w:tabs>
          <w:tab w:val="left" w:pos="2160"/>
        </w:tabs>
        <w:spacing w:line="280" w:lineRule="exact"/>
        <w:jc w:val="both"/>
        <w:rPr>
          <w:rFonts w:ascii="Arial" w:hAnsi="Arial" w:cs="Arial"/>
        </w:rPr>
      </w:pPr>
      <w:r>
        <w:rPr>
          <w:rFonts w:ascii="Arial" w:hAnsi="Arial" w:cs="Arial"/>
        </w:rPr>
        <w:t xml:space="preserve">De in elkaar draaiende rotoren raken elkaar nooit, dankzij de met grote precisie vervaardigde synchronisatietandwielen die zorgen voor minimale speling tussen de oppervlakken van de rotoren. Er dient echter te allen tijde te worden voorkomen dat de schroeflichamen elkaar </w:t>
      </w:r>
      <w:r>
        <w:rPr>
          <w:rFonts w:ascii="Arial" w:hAnsi="Arial" w:cs="Arial"/>
        </w:rPr>
        <w:lastRenderedPageBreak/>
        <w:t>zouden raken ten gevolge van een onderlinge schroefverstelling. De synchronisatietandwielen hebben een levensduur van minimum 100 000 draaiuren.</w:t>
      </w:r>
    </w:p>
    <w:p w:rsidR="004B590D" w:rsidRDefault="004B590D" w:rsidP="004B590D">
      <w:pPr>
        <w:tabs>
          <w:tab w:val="left" w:pos="2160"/>
        </w:tabs>
        <w:spacing w:line="280" w:lineRule="exact"/>
        <w:jc w:val="both"/>
        <w:rPr>
          <w:rFonts w:ascii="Arial" w:hAnsi="Arial" w:cs="Arial"/>
        </w:rPr>
      </w:pPr>
      <w:r>
        <w:rPr>
          <w:rFonts w:ascii="Arial" w:hAnsi="Arial" w:cs="Arial"/>
        </w:rPr>
        <w:t xml:space="preserve">De schroeven zijn uit </w:t>
      </w:r>
      <w:r w:rsidRPr="00FC04AC">
        <w:rPr>
          <w:rFonts w:ascii="Arial" w:hAnsi="Arial" w:cs="Arial"/>
        </w:rPr>
        <w:t>smeedstaal of gietijzer</w:t>
      </w:r>
      <w:r>
        <w:rPr>
          <w:rFonts w:ascii="Arial" w:hAnsi="Arial" w:cs="Arial"/>
        </w:rPr>
        <w:t xml:space="preserve"> volgens typebestek EM 3.2., deel A. Mechanica en voorzien van een coating om verdere speling ertussen te reduceren. De lagers voldoen aan typebestek elektromechanica, deel A, 0.4.</w:t>
      </w:r>
    </w:p>
    <w:p w:rsidR="004B590D" w:rsidRDefault="004B590D" w:rsidP="004B590D">
      <w:pPr>
        <w:tabs>
          <w:tab w:val="left" w:pos="2160"/>
        </w:tabs>
        <w:spacing w:line="280" w:lineRule="exact"/>
        <w:jc w:val="both"/>
        <w:rPr>
          <w:rFonts w:ascii="Arial" w:hAnsi="Arial" w:cs="Arial"/>
        </w:rPr>
      </w:pPr>
      <w:r>
        <w:rPr>
          <w:rFonts w:ascii="Arial" w:hAnsi="Arial" w:cs="Arial"/>
        </w:rPr>
        <w:t xml:space="preserve">De machines zijn geheel luchtgekoeld. De motoren voldoen aan de bepalingen van het typebestek elektromechanica , deel Elektriciteit, 0.5. De koppeloverdracht van de motor naar de </w:t>
      </w:r>
      <w:proofErr w:type="spellStart"/>
      <w:r>
        <w:rPr>
          <w:rFonts w:ascii="Arial" w:hAnsi="Arial" w:cs="Arial"/>
        </w:rPr>
        <w:t>surpressor</w:t>
      </w:r>
      <w:proofErr w:type="spellEnd"/>
      <w:r>
        <w:rPr>
          <w:rFonts w:ascii="Arial" w:hAnsi="Arial" w:cs="Arial"/>
        </w:rPr>
        <w:t xml:space="preserve"> dient via een tandwiel- of een V-riemoverbrenging te worden uitgevoerd.</w:t>
      </w:r>
    </w:p>
    <w:p w:rsidR="004B590D" w:rsidRDefault="004B590D" w:rsidP="004B590D">
      <w:pPr>
        <w:tabs>
          <w:tab w:val="left" w:pos="2160"/>
        </w:tabs>
        <w:spacing w:line="360" w:lineRule="auto"/>
        <w:jc w:val="both"/>
        <w:rPr>
          <w:rFonts w:ascii="Arial" w:hAnsi="Arial" w:cs="Arial"/>
        </w:rPr>
      </w:pPr>
      <w:r>
        <w:rPr>
          <w:rFonts w:ascii="Arial" w:hAnsi="Arial" w:cs="Arial"/>
        </w:rPr>
        <w:t xml:space="preserve">Een </w:t>
      </w:r>
      <w:r w:rsidRPr="00804509">
        <w:rPr>
          <w:rFonts w:ascii="Arial" w:hAnsi="Arial" w:cs="Arial"/>
        </w:rPr>
        <w:t>luchtoliekoelingssysteem</w:t>
      </w:r>
      <w:r>
        <w:rPr>
          <w:rFonts w:ascii="Arial" w:hAnsi="Arial" w:cs="Arial"/>
        </w:rPr>
        <w:t xml:space="preserve"> dient aan de voorzijde van de schroefblower te worden voorzien. De olievulling is gebruiksvriendelijk. De verdere onderhoud en service van de toestellen moet mogelijk zijn aan de voorzijde. </w:t>
      </w:r>
    </w:p>
    <w:p w:rsidR="004B590D" w:rsidRDefault="004B590D" w:rsidP="004B590D">
      <w:pPr>
        <w:spacing w:line="360" w:lineRule="auto"/>
        <w:jc w:val="both"/>
      </w:pPr>
      <w:r>
        <w:rPr>
          <w:rFonts w:ascii="Arial" w:hAnsi="Arial" w:cs="Arial"/>
        </w:rPr>
        <w:t xml:space="preserve">Iedere </w:t>
      </w:r>
      <w:proofErr w:type="spellStart"/>
      <w:r>
        <w:rPr>
          <w:rFonts w:ascii="Arial" w:hAnsi="Arial" w:cs="Arial"/>
        </w:rPr>
        <w:t>surpressor</w:t>
      </w:r>
      <w:proofErr w:type="spellEnd"/>
      <w:r>
        <w:rPr>
          <w:rFonts w:ascii="Arial" w:hAnsi="Arial" w:cs="Arial"/>
        </w:rPr>
        <w:t xml:space="preserve"> bestaat uit een aanzuigsysteem met aanzuigfilter met verwijdering deeltjes voor tenminste 90% zuiverheid, </w:t>
      </w:r>
      <w:proofErr w:type="spellStart"/>
      <w:r>
        <w:rPr>
          <w:rFonts w:ascii="Arial" w:hAnsi="Arial" w:cs="Arial"/>
        </w:rPr>
        <w:t>surpressor</w:t>
      </w:r>
      <w:proofErr w:type="spellEnd"/>
      <w:r>
        <w:rPr>
          <w:rFonts w:ascii="Arial" w:hAnsi="Arial" w:cs="Arial"/>
        </w:rPr>
        <w:t xml:space="preserve">, tandwielkast, oliekoelingssysteem,  aandrijfmotor, overdrukventiel, terugslagklep, persgeluiddemper en veiligheidsklep. De uitlaat is voorzien van een </w:t>
      </w:r>
      <w:proofErr w:type="spellStart"/>
      <w:r>
        <w:rPr>
          <w:rFonts w:ascii="Arial" w:hAnsi="Arial" w:cs="Arial"/>
        </w:rPr>
        <w:t>trillingscompensator</w:t>
      </w:r>
      <w:proofErr w:type="spellEnd"/>
      <w:r>
        <w:rPr>
          <w:rFonts w:ascii="Arial" w:hAnsi="Arial" w:cs="Arial"/>
        </w:rPr>
        <w:t xml:space="preserve">. De schroefblower wordt op trillingsdempers opgesteld. Het geheel wordt op een frame geplaatst en </w:t>
      </w:r>
      <w:proofErr w:type="spellStart"/>
      <w:r>
        <w:rPr>
          <w:rFonts w:ascii="Arial" w:hAnsi="Arial" w:cs="Arial"/>
        </w:rPr>
        <w:t>omkast</w:t>
      </w:r>
      <w:proofErr w:type="spellEnd"/>
      <w:r>
        <w:rPr>
          <w:rFonts w:ascii="Arial" w:hAnsi="Arial" w:cs="Arial"/>
        </w:rPr>
        <w:t xml:space="preserve"> met panelen. </w:t>
      </w:r>
      <w:r w:rsidRPr="002567A5">
        <w:rPr>
          <w:rFonts w:ascii="Arial" w:hAnsi="Arial" w:cs="Arial"/>
        </w:rPr>
        <w:t xml:space="preserve">De </w:t>
      </w:r>
      <w:proofErr w:type="spellStart"/>
      <w:r w:rsidRPr="002567A5">
        <w:rPr>
          <w:rFonts w:ascii="Arial" w:hAnsi="Arial" w:cs="Arial"/>
        </w:rPr>
        <w:t>surpressor</w:t>
      </w:r>
      <w:proofErr w:type="spellEnd"/>
      <w:r w:rsidRPr="002567A5">
        <w:rPr>
          <w:rFonts w:ascii="Arial" w:hAnsi="Arial" w:cs="Arial"/>
        </w:rPr>
        <w:t>, het frame en alle onderdelen in aanraking met de lucht moeten voorzien worden van een beschermingssysteem type A volgens 0.11.6.</w:t>
      </w:r>
    </w:p>
    <w:p w:rsidR="004B590D" w:rsidRDefault="004B590D" w:rsidP="004B590D">
      <w:pPr>
        <w:tabs>
          <w:tab w:val="left" w:pos="2160"/>
        </w:tabs>
        <w:spacing w:line="360" w:lineRule="auto"/>
        <w:jc w:val="both"/>
        <w:rPr>
          <w:rFonts w:ascii="Arial" w:hAnsi="Arial" w:cs="Arial"/>
        </w:rPr>
      </w:pPr>
      <w:r>
        <w:rPr>
          <w:rFonts w:ascii="Arial" w:hAnsi="Arial" w:cs="Arial"/>
        </w:rPr>
        <w:t>De geluidsdemping en omkasting voldoet aan typebestek elektromechanica 3.4, deel A Mechanica.</w:t>
      </w:r>
    </w:p>
    <w:p w:rsidR="004B590D" w:rsidRDefault="004B590D" w:rsidP="004B590D">
      <w:pPr>
        <w:tabs>
          <w:tab w:val="left" w:pos="2160"/>
        </w:tabs>
        <w:spacing w:line="360" w:lineRule="auto"/>
        <w:jc w:val="both"/>
        <w:rPr>
          <w:rFonts w:ascii="Arial" w:hAnsi="Arial" w:cs="Arial"/>
        </w:rPr>
      </w:pPr>
      <w:r>
        <w:rPr>
          <w:rFonts w:ascii="Arial" w:hAnsi="Arial" w:cs="Arial"/>
        </w:rPr>
        <w:t>De drukpulsaties die de schroefblower aan de uitlaatzijde afgeven, mogen maximaal 150 dB(a) bedragen.</w:t>
      </w:r>
    </w:p>
    <w:p w:rsidR="004B590D" w:rsidRPr="004B590D" w:rsidRDefault="004B590D" w:rsidP="004B590D">
      <w:pPr>
        <w:tabs>
          <w:tab w:val="left" w:pos="2160"/>
        </w:tabs>
        <w:spacing w:line="360" w:lineRule="auto"/>
        <w:jc w:val="both"/>
        <w:rPr>
          <w:rFonts w:ascii="Arial" w:hAnsi="Arial" w:cs="Arial"/>
        </w:rPr>
      </w:pPr>
      <w:r>
        <w:rPr>
          <w:rFonts w:ascii="Arial" w:hAnsi="Arial" w:cs="Arial"/>
        </w:rPr>
        <w:t xml:space="preserve">De resterende bepalingen van typebestek elektromechanica 3. </w:t>
      </w:r>
      <w:proofErr w:type="spellStart"/>
      <w:r>
        <w:rPr>
          <w:rFonts w:ascii="Arial" w:hAnsi="Arial" w:cs="Arial"/>
        </w:rPr>
        <w:t>Surpressoren</w:t>
      </w:r>
      <w:proofErr w:type="spellEnd"/>
      <w:r>
        <w:rPr>
          <w:rFonts w:ascii="Arial" w:hAnsi="Arial" w:cs="Arial"/>
        </w:rPr>
        <w:t xml:space="preserve"> zijn van toepassing.</w:t>
      </w:r>
    </w:p>
    <w:p w:rsidR="004B590D" w:rsidRPr="004B590D" w:rsidRDefault="004B590D" w:rsidP="004B590D"/>
    <w:p w:rsidR="008E59CF" w:rsidRPr="00FD3A91" w:rsidRDefault="008E59CF" w:rsidP="005025F3">
      <w:pPr>
        <w:pStyle w:val="Kop3"/>
      </w:pPr>
      <w:r>
        <w:t>4.5.2.</w:t>
      </w:r>
      <w:r>
        <w:tab/>
      </w:r>
      <w:r w:rsidRPr="00FD3A91">
        <w:t>Terugslagkleppen in lucht-, drinkwater en effluentwaterleidingen</w:t>
      </w:r>
    </w:p>
    <w:p w:rsidR="00527E05" w:rsidRPr="00A40C51" w:rsidRDefault="00527E05" w:rsidP="00527E05">
      <w:pPr>
        <w:rPr>
          <w:rFonts w:ascii="Arial" w:hAnsi="Arial" w:cs="Arial"/>
        </w:rPr>
      </w:pPr>
      <w:r w:rsidRPr="00A40C51">
        <w:rPr>
          <w:rFonts w:ascii="Arial" w:hAnsi="Arial" w:cs="Arial"/>
        </w:rPr>
        <w:t>Terugslagkleppen zijn van het scharnierende type.</w:t>
      </w:r>
    </w:p>
    <w:p w:rsidR="00527E05" w:rsidRPr="00A40C51" w:rsidRDefault="00527E05" w:rsidP="00527E05">
      <w:pPr>
        <w:rPr>
          <w:rFonts w:ascii="Arial" w:hAnsi="Arial" w:cs="Arial"/>
        </w:rPr>
      </w:pPr>
      <w:r w:rsidRPr="00A40C51">
        <w:rPr>
          <w:rFonts w:ascii="Arial" w:hAnsi="Arial" w:cs="Arial"/>
        </w:rPr>
        <w:t xml:space="preserve">De zitting in het huis, evenals de as van de klep, bestaan uit messing; de dichtingsring op de klep bestaat uit </w:t>
      </w:r>
      <w:proofErr w:type="spellStart"/>
      <w:r w:rsidRPr="00A40C51">
        <w:rPr>
          <w:rFonts w:ascii="Arial" w:hAnsi="Arial" w:cs="Arial"/>
        </w:rPr>
        <w:t>nitrielrubber</w:t>
      </w:r>
      <w:proofErr w:type="spellEnd"/>
      <w:r w:rsidRPr="00A40C51">
        <w:rPr>
          <w:rFonts w:ascii="Arial" w:hAnsi="Arial" w:cs="Arial"/>
        </w:rPr>
        <w:t xml:space="preserve"> en is eenvoudig vervangbaar.</w:t>
      </w:r>
    </w:p>
    <w:p w:rsidR="00527E05" w:rsidRPr="00A40C51" w:rsidRDefault="00527E05" w:rsidP="00527E05">
      <w:pPr>
        <w:rPr>
          <w:rFonts w:ascii="Arial" w:hAnsi="Arial" w:cs="Arial"/>
        </w:rPr>
      </w:pPr>
      <w:r w:rsidRPr="00A40C51">
        <w:rPr>
          <w:rFonts w:ascii="Arial" w:hAnsi="Arial" w:cs="Arial"/>
        </w:rPr>
        <w:t xml:space="preserve">Er gelden wel volgende diverse </w:t>
      </w:r>
      <w:proofErr w:type="spellStart"/>
      <w:r w:rsidRPr="00A40C51">
        <w:rPr>
          <w:rFonts w:ascii="Arial" w:hAnsi="Arial" w:cs="Arial"/>
        </w:rPr>
        <w:t>uitvoeringswijzes</w:t>
      </w:r>
      <w:proofErr w:type="spellEnd"/>
      <w:r w:rsidRPr="00A40C51">
        <w:rPr>
          <w:rFonts w:ascii="Arial" w:hAnsi="Arial" w:cs="Arial"/>
        </w:rPr>
        <w:t xml:space="preserve"> naargelang de diameter:</w:t>
      </w:r>
    </w:p>
    <w:p w:rsidR="00527E05" w:rsidRPr="005402A5" w:rsidRDefault="00527E05" w:rsidP="00527E05">
      <w:pPr>
        <w:pStyle w:val="Lijstalinea"/>
        <w:numPr>
          <w:ilvl w:val="0"/>
          <w:numId w:val="1"/>
        </w:numPr>
        <w:rPr>
          <w:rFonts w:ascii="Arial" w:hAnsi="Arial" w:cs="Arial"/>
        </w:rPr>
      </w:pPr>
      <w:r w:rsidRPr="005402A5">
        <w:rPr>
          <w:rFonts w:ascii="Arial" w:hAnsi="Arial" w:cs="Arial"/>
        </w:rPr>
        <w:t>voor diameters t.e.m. 50 mm: draadverbinding, waarbij het huis en de scharnierende klep uit messing bestaan;</w:t>
      </w:r>
    </w:p>
    <w:p w:rsidR="00527E05" w:rsidRPr="005402A5" w:rsidRDefault="00527E05" w:rsidP="00527E05">
      <w:pPr>
        <w:pStyle w:val="Lijstalinea"/>
        <w:numPr>
          <w:ilvl w:val="0"/>
          <w:numId w:val="1"/>
        </w:numPr>
        <w:rPr>
          <w:rFonts w:ascii="Arial" w:hAnsi="Arial" w:cs="Arial"/>
        </w:rPr>
      </w:pPr>
      <w:r w:rsidRPr="005402A5">
        <w:rPr>
          <w:rFonts w:ascii="Arial" w:hAnsi="Arial" w:cs="Arial"/>
        </w:rPr>
        <w:lastRenderedPageBreak/>
        <w:t>voor diameters boven 50 mm: flensverbinding, waarbij het huis en de scharnierende klep uit gietijzer GG-25 vervaardigd zijn.  Het gietijzeren huis moet voorzien worden van een beschermingssysteem A, volgens 0.11.6.</w:t>
      </w:r>
    </w:p>
    <w:p w:rsidR="00527E05" w:rsidRPr="00A40C51" w:rsidRDefault="00527E05" w:rsidP="00527E05">
      <w:pPr>
        <w:rPr>
          <w:rFonts w:ascii="Arial" w:hAnsi="Arial" w:cs="Arial"/>
        </w:rPr>
      </w:pPr>
      <w:r w:rsidRPr="00A40C51">
        <w:rPr>
          <w:rFonts w:ascii="Arial" w:hAnsi="Arial" w:cs="Arial"/>
        </w:rPr>
        <w:t>Vanaf een diameter van 80mm is het huis voorzien van een toegangsflens om gemakkelijk onderhoud te kunnen uitvoeren zonder de terugslagklep uit de leiding te moeten nemen.</w:t>
      </w:r>
    </w:p>
    <w:p w:rsidR="00527E05" w:rsidRPr="00A40C51" w:rsidRDefault="00527E05" w:rsidP="00527E05">
      <w:pPr>
        <w:rPr>
          <w:rFonts w:ascii="Arial" w:hAnsi="Arial" w:cs="Arial"/>
        </w:rPr>
      </w:pPr>
      <w:r w:rsidRPr="00A40C51">
        <w:rPr>
          <w:rFonts w:ascii="Arial" w:hAnsi="Arial" w:cs="Arial"/>
        </w:rPr>
        <w:t>Vanaf een diameter van 100 mm worden de scharnierende kleppen voorzien van een regelbaar valgewicht.</w:t>
      </w:r>
    </w:p>
    <w:p w:rsidR="00527E05" w:rsidRPr="00A40C51" w:rsidRDefault="00527E05" w:rsidP="00527E05">
      <w:pPr>
        <w:rPr>
          <w:rFonts w:ascii="Arial" w:hAnsi="Arial" w:cs="Arial"/>
          <w:highlight w:val="green"/>
        </w:rPr>
      </w:pPr>
      <w:r w:rsidRPr="00A40C51">
        <w:rPr>
          <w:rFonts w:ascii="Arial" w:hAnsi="Arial" w:cs="Arial"/>
          <w:highlight w:val="green"/>
        </w:rPr>
        <w:t>De minimum drukklasse is PN 10.</w:t>
      </w:r>
    </w:p>
    <w:p w:rsidR="00527E05" w:rsidRPr="00A40C51" w:rsidRDefault="00527E05" w:rsidP="00527E05">
      <w:pPr>
        <w:rPr>
          <w:rFonts w:ascii="Arial" w:hAnsi="Arial" w:cs="Arial"/>
          <w:highlight w:val="green"/>
        </w:rPr>
      </w:pPr>
      <w:r w:rsidRPr="00A40C51">
        <w:rPr>
          <w:rFonts w:ascii="Arial" w:hAnsi="Arial" w:cs="Arial"/>
          <w:highlight w:val="green"/>
        </w:rPr>
        <w:t xml:space="preserve">Het valgewicht dient tegen aanraking gevrijwaard te worden door een volledig afsluitende, geperforeerde en afneembare kap, vastgemaakt met vleugelmoeren. Deze kap is in aluminium met perforaties van maximum 6 mm. </w:t>
      </w:r>
    </w:p>
    <w:p w:rsidR="00527E05" w:rsidRPr="00A40C51" w:rsidRDefault="00527E05" w:rsidP="00527E05">
      <w:pPr>
        <w:rPr>
          <w:rFonts w:ascii="Arial" w:hAnsi="Arial" w:cs="Arial"/>
          <w:highlight w:val="green"/>
        </w:rPr>
      </w:pPr>
      <w:r w:rsidRPr="00A40C51">
        <w:rPr>
          <w:rFonts w:ascii="Arial" w:hAnsi="Arial" w:cs="Arial"/>
          <w:highlight w:val="green"/>
        </w:rPr>
        <w:t>De geperforeerde aluminium kap zal daarenboven voldoen aan volgende specificaties:</w:t>
      </w:r>
    </w:p>
    <w:p w:rsidR="00527E05" w:rsidRPr="005402A5" w:rsidRDefault="00527E05" w:rsidP="00527E05">
      <w:pPr>
        <w:pStyle w:val="Lijstalinea"/>
        <w:numPr>
          <w:ilvl w:val="0"/>
          <w:numId w:val="1"/>
        </w:numPr>
        <w:snapToGrid w:val="0"/>
        <w:spacing w:after="0" w:line="240" w:lineRule="auto"/>
        <w:rPr>
          <w:rFonts w:ascii="Arial" w:hAnsi="Arial" w:cs="Arial"/>
          <w:highlight w:val="green"/>
        </w:rPr>
      </w:pPr>
      <w:r w:rsidRPr="005402A5">
        <w:rPr>
          <w:rFonts w:ascii="Arial" w:hAnsi="Arial" w:cs="Arial"/>
          <w:highlight w:val="green"/>
        </w:rPr>
        <w:t>Minimum dikte van 2 mm.</w:t>
      </w:r>
    </w:p>
    <w:p w:rsidR="00527E05" w:rsidRPr="005402A5" w:rsidRDefault="00527E05" w:rsidP="00527E05">
      <w:pPr>
        <w:pStyle w:val="Lijstalinea"/>
        <w:numPr>
          <w:ilvl w:val="0"/>
          <w:numId w:val="1"/>
        </w:numPr>
        <w:snapToGrid w:val="0"/>
        <w:spacing w:after="0" w:line="240" w:lineRule="auto"/>
        <w:rPr>
          <w:rFonts w:ascii="Arial" w:hAnsi="Arial" w:cs="Arial"/>
          <w:highlight w:val="green"/>
        </w:rPr>
      </w:pPr>
      <w:r w:rsidRPr="005402A5">
        <w:rPr>
          <w:rFonts w:ascii="Arial" w:hAnsi="Arial" w:cs="Arial"/>
          <w:highlight w:val="green"/>
        </w:rPr>
        <w:t>Aan de buitenkant geschilderd in geel-zwarte banden (bandbreedte ca. 5 cm). Schilderwerken volgens 0.11.</w:t>
      </w:r>
    </w:p>
    <w:p w:rsidR="00527E05" w:rsidRDefault="00527E05" w:rsidP="00527E05"/>
    <w:p w:rsidR="00527E05" w:rsidRDefault="00527E05" w:rsidP="00527E05">
      <w:pPr>
        <w:rPr>
          <w:rFonts w:cs="Arial"/>
          <w:szCs w:val="24"/>
        </w:rPr>
      </w:pPr>
      <w:r>
        <w:br w:type="page"/>
      </w:r>
    </w:p>
    <w:p w:rsidR="008E59CF" w:rsidRPr="006E70B3" w:rsidRDefault="008E59CF" w:rsidP="006E70B3">
      <w:pPr>
        <w:pStyle w:val="Kop2"/>
        <w:rPr>
          <w:rStyle w:val="Intensievebenadrukking"/>
          <w:b/>
          <w:i w:val="0"/>
        </w:rPr>
      </w:pPr>
      <w:bookmarkStart w:id="41" w:name="_4.11._Windketel"/>
      <w:bookmarkStart w:id="42" w:name="_Toc287891723"/>
      <w:bookmarkEnd w:id="41"/>
      <w:r w:rsidRPr="006E70B3">
        <w:rPr>
          <w:rStyle w:val="Intensievebenadrukking"/>
          <w:b/>
          <w:i w:val="0"/>
        </w:rPr>
        <w:lastRenderedPageBreak/>
        <w:t>4.11.</w:t>
      </w:r>
      <w:r w:rsidRPr="006E70B3">
        <w:rPr>
          <w:rStyle w:val="Intensievebenadrukking"/>
          <w:b/>
          <w:i w:val="0"/>
        </w:rPr>
        <w:tab/>
        <w:t>Windketel</w:t>
      </w:r>
      <w:bookmarkEnd w:id="42"/>
    </w:p>
    <w:p w:rsidR="00527E05" w:rsidRPr="00175C8F" w:rsidRDefault="00527E05" w:rsidP="00527E05">
      <w:r w:rsidRPr="00175C8F">
        <w:rPr>
          <w:rFonts w:ascii="Arial" w:hAnsi="Arial" w:cs="Arial"/>
          <w:bCs/>
          <w:highlight w:val="green"/>
        </w:rPr>
        <w:t>Ketel moet getest worden op min 10 bar. Drukklasse 10 is ook geldig voor de ketel.</w:t>
      </w:r>
    </w:p>
    <w:p w:rsidR="008E59CF" w:rsidRPr="009A1356" w:rsidRDefault="008E59CF" w:rsidP="005025F3">
      <w:pPr>
        <w:pStyle w:val="Kop3"/>
      </w:pPr>
      <w:r w:rsidRPr="009A1356">
        <w:t>4.1</w:t>
      </w:r>
      <w:r>
        <w:t>1</w:t>
      </w:r>
      <w:r w:rsidRPr="009A1356">
        <w:t>.1</w:t>
      </w:r>
      <w:r>
        <w:t>.</w:t>
      </w:r>
      <w:r>
        <w:tab/>
      </w:r>
      <w:r w:rsidRPr="009A1356">
        <w:t>Algemeen</w:t>
      </w:r>
    </w:p>
    <w:p w:rsidR="00527E05" w:rsidRPr="00175C8F" w:rsidRDefault="00527E05" w:rsidP="00527E05">
      <w:pPr>
        <w:rPr>
          <w:rFonts w:ascii="Arial" w:hAnsi="Arial" w:cs="Arial"/>
        </w:rPr>
      </w:pPr>
      <w:r w:rsidRPr="00175C8F">
        <w:rPr>
          <w:rFonts w:ascii="Arial" w:hAnsi="Arial" w:cs="Arial"/>
        </w:rPr>
        <w:t>Het plaatsen van een windketel heeft tot doel de persleiding tegen over- en onderdrukken te beschermen (waterslag). Een windketel (verticaal opgesteld) is een drukvat dat water levert aan de persleiding bij onderdruk. Een windketel kan volledig gesloten zijn of kan via een luchtbuis met de atmosfeer verbonden zijn. In het laatste geval spreken we van een beluchte windketel.</w:t>
      </w:r>
    </w:p>
    <w:p w:rsidR="00527E05" w:rsidRDefault="00527E05" w:rsidP="00527E05">
      <w:pPr>
        <w:rPr>
          <w:rFonts w:ascii="Arial" w:hAnsi="Arial" w:cs="Arial"/>
        </w:rPr>
      </w:pPr>
      <w:r w:rsidRPr="00175C8F">
        <w:rPr>
          <w:rFonts w:ascii="Arial" w:hAnsi="Arial" w:cs="Arial"/>
        </w:rPr>
        <w:t xml:space="preserve">De minimale korreldoorlaat moet in elk gedeelte van de windketel 100 mm bedragen. Algemeen gezien moeten alle nodige voorzieningen getroffen worden om </w:t>
      </w:r>
      <w:proofErr w:type="spellStart"/>
      <w:r w:rsidRPr="00175C8F">
        <w:rPr>
          <w:rFonts w:ascii="Arial" w:hAnsi="Arial" w:cs="Arial"/>
        </w:rPr>
        <w:t>verstoppinggevaar</w:t>
      </w:r>
      <w:proofErr w:type="spellEnd"/>
      <w:r w:rsidRPr="00175C8F">
        <w:rPr>
          <w:rFonts w:ascii="Arial" w:hAnsi="Arial" w:cs="Arial"/>
        </w:rPr>
        <w:t xml:space="preserve"> door het afvalwater absoluut te vermijden.</w:t>
      </w:r>
    </w:p>
    <w:p w:rsidR="00527E05" w:rsidRPr="00123AAE" w:rsidRDefault="00527E05" w:rsidP="00527E05">
      <w:pPr>
        <w:rPr>
          <w:rFonts w:ascii="Arial" w:hAnsi="Arial" w:cs="Arial"/>
          <w:highlight w:val="green"/>
        </w:rPr>
      </w:pPr>
      <w:r w:rsidRPr="00123AAE">
        <w:rPr>
          <w:rFonts w:ascii="Arial" w:hAnsi="Arial" w:cs="Arial"/>
          <w:highlight w:val="green"/>
        </w:rPr>
        <w:t>(Voorgaande paragraaf is niet van toepassing voor een niet beluchte windketel gezien er een</w:t>
      </w:r>
      <w:r w:rsidRPr="00123AAE">
        <w:rPr>
          <w:rFonts w:ascii="Arial" w:hAnsi="Arial" w:cs="Arial"/>
          <w:highlight w:val="green"/>
        </w:rPr>
        <w:br/>
        <w:t>rooster met doorlaat 25 mm in de instroom zit).</w:t>
      </w:r>
    </w:p>
    <w:p w:rsidR="00527E05" w:rsidRPr="00175C8F" w:rsidRDefault="00527E05" w:rsidP="00527E05">
      <w:pPr>
        <w:rPr>
          <w:rFonts w:ascii="Arial" w:hAnsi="Arial" w:cs="Arial"/>
        </w:rPr>
      </w:pPr>
      <w:r w:rsidRPr="00175C8F">
        <w:rPr>
          <w:rFonts w:ascii="Arial" w:hAnsi="Arial" w:cs="Arial"/>
        </w:rPr>
        <w:t>De windketel moet gebouwd worden volgens de regels van goed vakmanschap zodat, wanneer zij goed onderhouden wordt, zij de veiligheid van personen en behoud van goederen niet in gevaar mag brengen. Personenbeveiliging is altijd prioritair aan het beveiligen van goederen.</w:t>
      </w:r>
    </w:p>
    <w:p w:rsidR="00527E05" w:rsidRPr="00175C8F" w:rsidRDefault="00527E05" w:rsidP="00527E05">
      <w:pPr>
        <w:rPr>
          <w:rFonts w:ascii="Arial" w:hAnsi="Arial" w:cs="Arial"/>
        </w:rPr>
      </w:pPr>
      <w:r w:rsidRPr="00175C8F">
        <w:rPr>
          <w:rFonts w:ascii="Arial" w:hAnsi="Arial" w:cs="Arial"/>
        </w:rPr>
        <w:t>De ketel moet voldoen aan en vergezeld zijn van de nodige documenten vermeld in volgende bepalingen:</w:t>
      </w:r>
    </w:p>
    <w:p w:rsidR="00527E05" w:rsidRPr="005402A5" w:rsidRDefault="00527E05" w:rsidP="00527E05">
      <w:pPr>
        <w:pStyle w:val="Lijstalinea"/>
        <w:numPr>
          <w:ilvl w:val="0"/>
          <w:numId w:val="1"/>
        </w:numPr>
        <w:rPr>
          <w:rFonts w:ascii="Arial" w:hAnsi="Arial" w:cs="Arial"/>
        </w:rPr>
      </w:pPr>
      <w:r w:rsidRPr="005402A5">
        <w:rPr>
          <w:rFonts w:ascii="Arial" w:hAnsi="Arial" w:cs="Arial"/>
        </w:rPr>
        <w:t>KB van 13.06.1999</w:t>
      </w:r>
    </w:p>
    <w:p w:rsidR="00527E05" w:rsidRPr="005402A5" w:rsidRDefault="00527E05" w:rsidP="00527E05">
      <w:pPr>
        <w:pStyle w:val="Lijstalinea"/>
        <w:numPr>
          <w:ilvl w:val="0"/>
          <w:numId w:val="1"/>
        </w:numPr>
        <w:rPr>
          <w:rFonts w:ascii="Arial" w:hAnsi="Arial" w:cs="Arial"/>
        </w:rPr>
      </w:pPr>
      <w:proofErr w:type="spellStart"/>
      <w:r w:rsidRPr="005402A5">
        <w:rPr>
          <w:rFonts w:ascii="Arial" w:hAnsi="Arial" w:cs="Arial"/>
        </w:rPr>
        <w:t>Vlarem</w:t>
      </w:r>
      <w:proofErr w:type="spellEnd"/>
      <w:r w:rsidRPr="005402A5">
        <w:rPr>
          <w:rFonts w:ascii="Arial" w:hAnsi="Arial" w:cs="Arial"/>
        </w:rPr>
        <w:t xml:space="preserve"> art. 5.16.3</w:t>
      </w:r>
    </w:p>
    <w:p w:rsidR="00527E05" w:rsidRPr="00175C8F" w:rsidRDefault="00527E05" w:rsidP="00527E05">
      <w:pPr>
        <w:rPr>
          <w:rFonts w:ascii="Arial" w:hAnsi="Arial" w:cs="Arial"/>
        </w:rPr>
      </w:pPr>
      <w:r w:rsidRPr="00175C8F">
        <w:rPr>
          <w:rFonts w:ascii="Arial" w:hAnsi="Arial" w:cs="Arial"/>
        </w:rPr>
        <w:t>De fabrikant zal een CE-markering voor de windketel afleveren. Daarnaast moet een EG-verklaring van overeenstemming voorgelegd worden, volgens bijlage V van het KB van 13.06.1999.</w:t>
      </w:r>
    </w:p>
    <w:p w:rsidR="00527E05" w:rsidRDefault="00527E05" w:rsidP="00527E05">
      <w:pPr>
        <w:rPr>
          <w:rFonts w:ascii="Arial" w:hAnsi="Arial" w:cs="Arial"/>
        </w:rPr>
      </w:pPr>
      <w:r w:rsidRPr="00175C8F">
        <w:rPr>
          <w:rFonts w:ascii="Arial" w:hAnsi="Arial" w:cs="Arial"/>
        </w:rPr>
        <w:t xml:space="preserve">De inschrijvers moeten rekening houden met het feit dat de door hen voorgestelde windketel beschermd kan zijn door een intellectueel recht. De inschrijver moet conform de administratieve </w:t>
      </w:r>
      <w:proofErr w:type="spellStart"/>
      <w:r w:rsidRPr="00175C8F">
        <w:rPr>
          <w:rFonts w:ascii="Arial" w:hAnsi="Arial" w:cs="Arial"/>
        </w:rPr>
        <w:t>besteksbepalingen</w:t>
      </w:r>
      <w:proofErr w:type="spellEnd"/>
      <w:r w:rsidRPr="00175C8F">
        <w:rPr>
          <w:rFonts w:ascii="Arial" w:hAnsi="Arial" w:cs="Arial"/>
        </w:rPr>
        <w:t xml:space="preserve"> de hieraan verbonden kosten voorzien in zijn inschrijvingsprijzen.</w:t>
      </w:r>
    </w:p>
    <w:p w:rsidR="00527E05" w:rsidRPr="00175C8F" w:rsidRDefault="00527E05" w:rsidP="00527E05">
      <w:pPr>
        <w:rPr>
          <w:rFonts w:ascii="Arial" w:hAnsi="Arial" w:cs="Arial"/>
        </w:rPr>
      </w:pPr>
      <w:r w:rsidRPr="00175C8F">
        <w:rPr>
          <w:rFonts w:ascii="Arial" w:hAnsi="Arial" w:cs="Arial"/>
        </w:rPr>
        <w:t>De ketel zal</w:t>
      </w:r>
      <w:r w:rsidRPr="00175C8F">
        <w:rPr>
          <w:rFonts w:ascii="Arial" w:hAnsi="Arial" w:cs="Arial"/>
          <w:strike/>
        </w:rPr>
        <w:t xml:space="preserve"> vanaf een volume van 1000 l</w:t>
      </w:r>
      <w:r w:rsidRPr="00175C8F">
        <w:rPr>
          <w:rFonts w:ascii="Arial" w:hAnsi="Arial" w:cs="Arial"/>
        </w:rPr>
        <w:t xml:space="preserve"> </w:t>
      </w:r>
      <w:r w:rsidRPr="00175C8F">
        <w:rPr>
          <w:rFonts w:ascii="Arial" w:hAnsi="Arial" w:cs="Arial"/>
          <w:highlight w:val="green"/>
        </w:rPr>
        <w:t>bovenaan</w:t>
      </w:r>
      <w:r>
        <w:rPr>
          <w:rFonts w:ascii="Arial" w:hAnsi="Arial" w:cs="Arial"/>
        </w:rPr>
        <w:t xml:space="preserve"> </w:t>
      </w:r>
      <w:r w:rsidRPr="00175C8F">
        <w:rPr>
          <w:rFonts w:ascii="Arial" w:hAnsi="Arial" w:cs="Arial"/>
        </w:rPr>
        <w:t>voorzien zijn van een inspectieopening met deksel.</w:t>
      </w:r>
      <w:r>
        <w:rPr>
          <w:rFonts w:ascii="Arial" w:hAnsi="Arial" w:cs="Arial"/>
        </w:rPr>
        <w:t xml:space="preserve"> </w:t>
      </w:r>
      <w:r w:rsidRPr="00175C8F">
        <w:rPr>
          <w:rFonts w:ascii="Arial" w:hAnsi="Arial" w:cs="Arial"/>
          <w:bCs/>
          <w:highlight w:val="green"/>
        </w:rPr>
        <w:t>Tot 2.000 l is diameter van deze opening 400mm. Vanaf 2.000 l bedraagt de</w:t>
      </w:r>
      <w:r w:rsidRPr="00175C8F">
        <w:rPr>
          <w:rFonts w:ascii="Arial" w:hAnsi="Arial" w:cs="Arial"/>
          <w:strike/>
        </w:rPr>
        <w:t xml:space="preserve"> </w:t>
      </w:r>
      <w:proofErr w:type="spellStart"/>
      <w:r w:rsidRPr="00175C8F">
        <w:rPr>
          <w:rFonts w:ascii="Arial" w:hAnsi="Arial" w:cs="Arial"/>
          <w:strike/>
        </w:rPr>
        <w:t>De</w:t>
      </w:r>
      <w:proofErr w:type="spellEnd"/>
      <w:r w:rsidRPr="00175C8F">
        <w:rPr>
          <w:rFonts w:ascii="Arial" w:hAnsi="Arial" w:cs="Arial"/>
        </w:rPr>
        <w:t xml:space="preserve"> diameter van de inspectieopening </w:t>
      </w:r>
      <w:r w:rsidRPr="00175C8F">
        <w:rPr>
          <w:rFonts w:ascii="Arial" w:hAnsi="Arial" w:cs="Arial"/>
          <w:strike/>
        </w:rPr>
        <w:t xml:space="preserve">moet </w:t>
      </w:r>
      <w:r w:rsidRPr="00175C8F">
        <w:rPr>
          <w:rFonts w:ascii="Arial" w:hAnsi="Arial" w:cs="Arial"/>
        </w:rPr>
        <w:t>2/3 van de diameter van de ketel</w:t>
      </w:r>
      <w:r w:rsidRPr="00175C8F">
        <w:rPr>
          <w:rFonts w:ascii="Arial" w:hAnsi="Arial" w:cs="Arial"/>
          <w:strike/>
        </w:rPr>
        <w:t xml:space="preserve"> bedragen</w:t>
      </w:r>
      <w:r w:rsidRPr="00175C8F">
        <w:rPr>
          <w:rFonts w:ascii="Arial" w:hAnsi="Arial" w:cs="Arial"/>
        </w:rPr>
        <w:t>, met een maximum van 600 mm. Totale waterdichtheid is te verzekeren.</w:t>
      </w:r>
    </w:p>
    <w:p w:rsidR="00527E05" w:rsidRDefault="00527E05" w:rsidP="00527E05">
      <w:pPr>
        <w:rPr>
          <w:rFonts w:ascii="Arial" w:hAnsi="Arial" w:cs="Arial"/>
        </w:rPr>
      </w:pPr>
      <w:r w:rsidRPr="00175C8F">
        <w:rPr>
          <w:rFonts w:ascii="Arial" w:hAnsi="Arial" w:cs="Arial"/>
        </w:rPr>
        <w:t>De ondersteuning van het drukvat (en indien nodig van de toevoerleiding naar het drukvat) is inbegrepen in de post.</w:t>
      </w:r>
    </w:p>
    <w:p w:rsidR="00527E05" w:rsidRDefault="00527E05" w:rsidP="00527E05">
      <w:pPr>
        <w:rPr>
          <w:rFonts w:ascii="Arial" w:hAnsi="Arial" w:cs="Arial"/>
        </w:rPr>
      </w:pPr>
      <w:r w:rsidRPr="00FA1C7E">
        <w:rPr>
          <w:rFonts w:ascii="Arial" w:hAnsi="Arial" w:cs="Arial"/>
          <w:highlight w:val="green"/>
        </w:rPr>
        <w:t>Zowel een afgedrukte als de digitale versie (</w:t>
      </w:r>
      <w:proofErr w:type="spellStart"/>
      <w:r w:rsidRPr="00FA1C7E">
        <w:rPr>
          <w:rFonts w:ascii="Arial" w:hAnsi="Arial" w:cs="Arial"/>
          <w:highlight w:val="green"/>
        </w:rPr>
        <w:t>dwg</w:t>
      </w:r>
      <w:proofErr w:type="spellEnd"/>
      <w:r w:rsidRPr="00FA1C7E">
        <w:rPr>
          <w:rFonts w:ascii="Arial" w:hAnsi="Arial" w:cs="Arial"/>
          <w:highlight w:val="green"/>
        </w:rPr>
        <w:t xml:space="preserve">- of </w:t>
      </w:r>
      <w:proofErr w:type="spellStart"/>
      <w:r w:rsidRPr="00FA1C7E">
        <w:rPr>
          <w:rFonts w:ascii="Arial" w:hAnsi="Arial" w:cs="Arial"/>
          <w:highlight w:val="green"/>
        </w:rPr>
        <w:t>dxf</w:t>
      </w:r>
      <w:proofErr w:type="spellEnd"/>
      <w:r w:rsidRPr="00FA1C7E">
        <w:rPr>
          <w:rFonts w:ascii="Arial" w:hAnsi="Arial" w:cs="Arial"/>
          <w:highlight w:val="green"/>
        </w:rPr>
        <w:t>- formaat) van het constructieplan van de windketel dient in het opleveringsdossier begrepen te zijn.</w:t>
      </w:r>
    </w:p>
    <w:p w:rsidR="00527E05" w:rsidRDefault="00527E05" w:rsidP="00527E05">
      <w:pPr>
        <w:rPr>
          <w:rFonts w:asciiTheme="majorHAnsi" w:eastAsiaTheme="majorEastAsia" w:hAnsiTheme="majorHAnsi" w:cstheme="majorBidi"/>
          <w:i/>
          <w:iCs/>
          <w:color w:val="009EE0" w:themeColor="accent1"/>
          <w:spacing w:val="15"/>
          <w:sz w:val="24"/>
          <w:szCs w:val="24"/>
        </w:rPr>
      </w:pPr>
      <w:bookmarkStart w:id="43" w:name="_Toc287891725"/>
      <w:r>
        <w:br w:type="page"/>
      </w:r>
    </w:p>
    <w:bookmarkEnd w:id="43"/>
    <w:p w:rsidR="008E59CF" w:rsidRPr="009A1356" w:rsidRDefault="008E59CF" w:rsidP="005025F3">
      <w:pPr>
        <w:pStyle w:val="Kop3"/>
      </w:pPr>
      <w:r>
        <w:lastRenderedPageBreak/>
        <w:t>4.11.2.</w:t>
      </w:r>
      <w:r>
        <w:tab/>
      </w:r>
      <w:r w:rsidRPr="009A1356">
        <w:t>Beluchte windketel</w:t>
      </w:r>
    </w:p>
    <w:p w:rsidR="008E59CF" w:rsidRPr="005025F3" w:rsidRDefault="008E59CF" w:rsidP="005025F3">
      <w:pPr>
        <w:pStyle w:val="Kop4"/>
        <w:rPr>
          <w:rStyle w:val="Subtielebenadrukking"/>
          <w:i w:val="0"/>
          <w:iCs/>
          <w:color w:val="009EE0" w:themeColor="accent1"/>
        </w:rPr>
      </w:pPr>
      <w:r w:rsidRPr="005025F3">
        <w:rPr>
          <w:rStyle w:val="Subtielebenadrukking"/>
          <w:i w:val="0"/>
          <w:iCs/>
          <w:color w:val="009EE0" w:themeColor="accent1"/>
        </w:rPr>
        <w:t>4.11.2.1.</w:t>
      </w:r>
      <w:r w:rsidRPr="005025F3">
        <w:rPr>
          <w:rStyle w:val="Subtielebenadrukking"/>
          <w:i w:val="0"/>
          <w:iCs/>
          <w:color w:val="009EE0" w:themeColor="accent1"/>
        </w:rPr>
        <w:tab/>
        <w:t>Omschrijving</w:t>
      </w:r>
    </w:p>
    <w:p w:rsidR="00527E05" w:rsidRPr="00FA1C7E" w:rsidRDefault="00527E05" w:rsidP="00527E05">
      <w:pPr>
        <w:keepNext/>
        <w:rPr>
          <w:rFonts w:ascii="Arial" w:hAnsi="Arial" w:cs="Arial"/>
        </w:rPr>
      </w:pPr>
      <w:r w:rsidRPr="00FA1C7E">
        <w:rPr>
          <w:rFonts w:ascii="Arial" w:hAnsi="Arial" w:cs="Arial"/>
        </w:rPr>
        <w:t>Een beluchte windketel is een drukvat waarin een verbinding met de omgeving mogelijk is door middel van een luchtbuis en luchtklep. Het uiteinde van de luchtbuis in de ketel moet verticaal zijn</w:t>
      </w:r>
      <w:r w:rsidRPr="00FA1C7E">
        <w:rPr>
          <w:rFonts w:ascii="Arial" w:hAnsi="Arial" w:cs="Arial"/>
          <w:strike/>
        </w:rPr>
        <w:t>.</w:t>
      </w:r>
      <w:r w:rsidRPr="00FA1C7E">
        <w:rPr>
          <w:rFonts w:ascii="Arial" w:hAnsi="Arial" w:cs="Arial"/>
          <w:highlight w:val="green"/>
        </w:rPr>
        <w:t xml:space="preserve">, dit noemen we de dompelbuis. </w:t>
      </w:r>
      <w:r w:rsidRPr="00FA1C7E">
        <w:rPr>
          <w:rFonts w:ascii="Arial" w:hAnsi="Arial" w:cs="Arial"/>
          <w:bCs/>
          <w:highlight w:val="green"/>
        </w:rPr>
        <w:t>De luchtbuis wordt verbonden met de natte kelder.</w:t>
      </w:r>
    </w:p>
    <w:p w:rsidR="00527E05" w:rsidRPr="00FA1C7E" w:rsidRDefault="00527E05" w:rsidP="00527E05">
      <w:pPr>
        <w:keepNext/>
        <w:rPr>
          <w:rFonts w:ascii="Arial" w:hAnsi="Arial" w:cs="Arial"/>
        </w:rPr>
      </w:pPr>
      <w:r w:rsidRPr="00FA1C7E">
        <w:rPr>
          <w:rFonts w:ascii="Arial" w:hAnsi="Arial" w:cs="Arial"/>
        </w:rPr>
        <w:t>Bij een beluchte windketel is de lucht in de ketel samengedrukt bij werking van de pomp(en). Als het waterniveau, door onderdruk in de persleiding, echter voorbij het peil van de luchtbuis zakt, zal lucht in de ketel worden gezogen via deze luchtbuis. Daardoor komt de lucht in de ketel op atmosfeerdruk. Een beluchte windketel wordt gewoonlijk zo gedimensioneerd dat de vers toegevoerde lucht niet in de persleiding terechtkomt. De buffercapaciteit aan water moet dus groot genoeg zijn. Als er toch lucht in de leiding zou terechtkomen, moet die gemakkelijk kunnen afgevoerd worden om waterslagverschijnselen en debietvermindering te vermijden.</w:t>
      </w:r>
    </w:p>
    <w:p w:rsidR="00527E05" w:rsidRPr="00FA1C7E" w:rsidRDefault="00527E05" w:rsidP="00527E05">
      <w:pPr>
        <w:rPr>
          <w:rFonts w:ascii="Arial" w:hAnsi="Arial" w:cs="Arial"/>
        </w:rPr>
      </w:pPr>
      <w:r w:rsidRPr="00FA1C7E">
        <w:rPr>
          <w:rFonts w:ascii="Arial" w:hAnsi="Arial" w:cs="Arial"/>
        </w:rPr>
        <w:t>In de luchtbuis bevindt zich een luchtklep die geschikt is voor een afvalwateromgeving. De luchtklep moet altijd open zijn als het waterniveau in de ketel lager is dan het verticale uiteinde van de luchtbuis en moet altijd gesloten zijn als het waterniveau in de ketel hoger staat dan het verticale uiteinde van de luchtbuis. In dit laatste geval moet de luchtklep voor een perfecte afdichting zorgen. Er mogen met andere woorden geen lekken optreden. De luchtbuis</w:t>
      </w:r>
      <w:r>
        <w:rPr>
          <w:rFonts w:ascii="Arial" w:hAnsi="Arial" w:cs="Arial"/>
        </w:rPr>
        <w:t xml:space="preserve"> </w:t>
      </w:r>
      <w:r w:rsidRPr="00FA1C7E">
        <w:rPr>
          <w:rFonts w:ascii="Arial" w:hAnsi="Arial" w:cs="Arial"/>
          <w:bCs/>
          <w:highlight w:val="green"/>
        </w:rPr>
        <w:t>(dit is: dompelbuis + leiding naar natte kelder)</w:t>
      </w:r>
      <w:r w:rsidRPr="00CF2044">
        <w:t xml:space="preserve"> </w:t>
      </w:r>
      <w:r w:rsidRPr="00FA1C7E">
        <w:rPr>
          <w:rFonts w:ascii="Arial" w:hAnsi="Arial" w:cs="Arial"/>
        </w:rPr>
        <w:t>en de luchtklep zijn inbegrepen in de prijs van de ketel.</w:t>
      </w:r>
    </w:p>
    <w:p w:rsidR="00527E05" w:rsidRPr="00FA1C7E" w:rsidRDefault="00527E05" w:rsidP="00527E05">
      <w:pPr>
        <w:rPr>
          <w:rFonts w:ascii="Arial" w:hAnsi="Arial" w:cs="Arial"/>
        </w:rPr>
      </w:pPr>
      <w:r w:rsidRPr="00FA1C7E">
        <w:rPr>
          <w:rFonts w:ascii="Arial" w:hAnsi="Arial" w:cs="Arial"/>
        </w:rPr>
        <w:t>Op de windketel moet een manometer (met scheidingskraan) en alle nodige beveiligingen (instelbaar overdrukventiel) voorzien worden.</w:t>
      </w:r>
      <w:r w:rsidRPr="00FA1C7E">
        <w:rPr>
          <w:rFonts w:ascii="Arial" w:hAnsi="Arial" w:cs="Arial"/>
          <w:sz w:val="20"/>
          <w:szCs w:val="20"/>
        </w:rPr>
        <w:t xml:space="preserve"> </w:t>
      </w:r>
      <w:r w:rsidRPr="00FA1C7E">
        <w:rPr>
          <w:rFonts w:ascii="Arial" w:hAnsi="Arial" w:cs="Arial"/>
          <w:highlight w:val="green"/>
        </w:rPr>
        <w:t xml:space="preserve">Deze manometer </w:t>
      </w:r>
      <w:r>
        <w:rPr>
          <w:rFonts w:ascii="Arial" w:hAnsi="Arial" w:cs="Arial"/>
          <w:highlight w:val="green"/>
        </w:rPr>
        <w:t xml:space="preserve">(zie </w:t>
      </w:r>
      <w:r w:rsidRPr="00FA1C7E">
        <w:rPr>
          <w:rFonts w:ascii="Arial" w:hAnsi="Arial" w:cs="Arial"/>
          <w:highlight w:val="green"/>
        </w:rPr>
        <w:t>deel C 5.2.</w:t>
      </w:r>
      <w:r>
        <w:rPr>
          <w:rFonts w:ascii="Arial" w:hAnsi="Arial" w:cs="Arial"/>
          <w:highlight w:val="green"/>
        </w:rPr>
        <w:t xml:space="preserve"> )</w:t>
      </w:r>
      <w:r w:rsidRPr="00FA1C7E">
        <w:rPr>
          <w:rFonts w:ascii="Arial" w:hAnsi="Arial" w:cs="Arial"/>
          <w:highlight w:val="green"/>
        </w:rPr>
        <w:t xml:space="preserve"> </w:t>
      </w:r>
      <w:r>
        <w:rPr>
          <w:rFonts w:ascii="Arial" w:hAnsi="Arial" w:cs="Arial"/>
          <w:bCs/>
          <w:highlight w:val="green"/>
        </w:rPr>
        <w:t>heeft een</w:t>
      </w:r>
      <w:r w:rsidRPr="00FA1C7E">
        <w:rPr>
          <w:rFonts w:ascii="Arial" w:hAnsi="Arial" w:cs="Arial"/>
          <w:bCs/>
          <w:highlight w:val="green"/>
        </w:rPr>
        <w:t xml:space="preserve"> meetbereik van 0 tot 5 bar</w:t>
      </w:r>
      <w:r w:rsidRPr="00FA1C7E">
        <w:rPr>
          <w:rFonts w:ascii="Arial" w:hAnsi="Arial" w:cs="Arial"/>
          <w:highlight w:val="green"/>
        </w:rPr>
        <w:t>. De slangaansluitingen moeten over de uiteinden van de flexibele leiding komen om zo het uitrafelen van de mantel te verhinderen.</w:t>
      </w:r>
    </w:p>
    <w:p w:rsidR="008E59CF" w:rsidRPr="005025F3" w:rsidRDefault="008E59CF" w:rsidP="005025F3">
      <w:pPr>
        <w:pStyle w:val="Kop4"/>
        <w:rPr>
          <w:rStyle w:val="Subtielebenadrukking"/>
          <w:i w:val="0"/>
          <w:iCs/>
          <w:color w:val="009EE0" w:themeColor="accent1"/>
        </w:rPr>
      </w:pPr>
      <w:r w:rsidRPr="005025F3">
        <w:rPr>
          <w:rStyle w:val="Subtielebenadrukking"/>
          <w:i w:val="0"/>
          <w:iCs/>
          <w:color w:val="009EE0" w:themeColor="accent1"/>
        </w:rPr>
        <w:t>4.11.2.2.</w:t>
      </w:r>
      <w:r w:rsidRPr="005025F3">
        <w:rPr>
          <w:rStyle w:val="Subtielebenadrukking"/>
          <w:i w:val="0"/>
          <w:iCs/>
          <w:color w:val="009EE0" w:themeColor="accent1"/>
        </w:rPr>
        <w:tab/>
        <w:t>Karakteristieken</w:t>
      </w:r>
    </w:p>
    <w:p w:rsidR="00527E05" w:rsidRPr="00FA1C7E" w:rsidRDefault="00527E05" w:rsidP="00527E05">
      <w:pPr>
        <w:keepNext/>
        <w:rPr>
          <w:rFonts w:ascii="Arial" w:hAnsi="Arial" w:cs="Arial"/>
        </w:rPr>
      </w:pPr>
      <w:r w:rsidRPr="00FA1C7E">
        <w:rPr>
          <w:rFonts w:ascii="Arial" w:hAnsi="Arial" w:cs="Arial"/>
        </w:rPr>
        <w:t>Van de windketel zijn volgende karakteristieken te specifiëren:</w:t>
      </w:r>
    </w:p>
    <w:p w:rsidR="00527E05" w:rsidRPr="005402A5" w:rsidRDefault="00527E05" w:rsidP="00527E05">
      <w:pPr>
        <w:pStyle w:val="Lijstalinea"/>
        <w:keepNext/>
        <w:numPr>
          <w:ilvl w:val="0"/>
          <w:numId w:val="1"/>
        </w:numPr>
        <w:rPr>
          <w:rFonts w:ascii="Arial" w:hAnsi="Arial" w:cs="Arial"/>
        </w:rPr>
      </w:pPr>
      <w:r w:rsidRPr="005402A5">
        <w:rPr>
          <w:rFonts w:ascii="Arial" w:hAnsi="Arial" w:cs="Arial"/>
        </w:rPr>
        <w:t>diameter van de ketel</w:t>
      </w:r>
    </w:p>
    <w:p w:rsidR="00527E05" w:rsidRPr="005402A5" w:rsidRDefault="00527E05" w:rsidP="00527E05">
      <w:pPr>
        <w:pStyle w:val="Lijstalinea"/>
        <w:keepNext/>
        <w:numPr>
          <w:ilvl w:val="0"/>
          <w:numId w:val="1"/>
        </w:numPr>
        <w:rPr>
          <w:rFonts w:ascii="Arial" w:hAnsi="Arial" w:cs="Arial"/>
        </w:rPr>
      </w:pPr>
      <w:r w:rsidRPr="005402A5">
        <w:rPr>
          <w:rFonts w:ascii="Arial" w:hAnsi="Arial" w:cs="Arial"/>
        </w:rPr>
        <w:t>hoogte van de ketel</w:t>
      </w:r>
    </w:p>
    <w:p w:rsidR="00527E05" w:rsidRPr="005402A5" w:rsidRDefault="00527E05" w:rsidP="00527E05">
      <w:pPr>
        <w:pStyle w:val="Lijstalinea"/>
        <w:keepNext/>
        <w:numPr>
          <w:ilvl w:val="0"/>
          <w:numId w:val="1"/>
        </w:numPr>
        <w:rPr>
          <w:rFonts w:ascii="Arial" w:hAnsi="Arial" w:cs="Arial"/>
        </w:rPr>
      </w:pPr>
      <w:r w:rsidRPr="005402A5">
        <w:rPr>
          <w:rFonts w:ascii="Arial" w:hAnsi="Arial" w:cs="Arial"/>
        </w:rPr>
        <w:t>totaal volume</w:t>
      </w:r>
    </w:p>
    <w:p w:rsidR="00527E05" w:rsidRPr="005402A5" w:rsidRDefault="00527E05" w:rsidP="00527E05">
      <w:pPr>
        <w:pStyle w:val="Lijstalinea"/>
        <w:keepNext/>
        <w:numPr>
          <w:ilvl w:val="0"/>
          <w:numId w:val="1"/>
        </w:numPr>
        <w:rPr>
          <w:rFonts w:ascii="Arial" w:hAnsi="Arial" w:cs="Arial"/>
        </w:rPr>
      </w:pPr>
      <w:r w:rsidRPr="005402A5">
        <w:rPr>
          <w:rFonts w:ascii="Arial" w:hAnsi="Arial" w:cs="Arial"/>
        </w:rPr>
        <w:t>binnendiameter verbindingsleiding tussen ketel en persleiding</w:t>
      </w:r>
    </w:p>
    <w:p w:rsidR="00527E05" w:rsidRPr="005402A5" w:rsidRDefault="00527E05" w:rsidP="00527E05">
      <w:pPr>
        <w:pStyle w:val="Lijstalinea"/>
        <w:keepNext/>
        <w:numPr>
          <w:ilvl w:val="0"/>
          <w:numId w:val="1"/>
        </w:numPr>
        <w:rPr>
          <w:rFonts w:ascii="Arial" w:hAnsi="Arial" w:cs="Arial"/>
        </w:rPr>
      </w:pPr>
      <w:r w:rsidRPr="005402A5">
        <w:rPr>
          <w:rFonts w:ascii="Arial" w:hAnsi="Arial" w:cs="Arial"/>
        </w:rPr>
        <w:t>lengte verbindingsleiding tussen ketel en persleiding</w:t>
      </w:r>
    </w:p>
    <w:p w:rsidR="00527E05" w:rsidRPr="005402A5" w:rsidRDefault="00527E05" w:rsidP="00527E05">
      <w:pPr>
        <w:pStyle w:val="Lijstalinea"/>
        <w:keepNext/>
        <w:numPr>
          <w:ilvl w:val="0"/>
          <w:numId w:val="1"/>
        </w:numPr>
        <w:rPr>
          <w:rFonts w:ascii="Arial" w:hAnsi="Arial" w:cs="Arial"/>
        </w:rPr>
      </w:pPr>
      <w:r w:rsidRPr="005402A5">
        <w:rPr>
          <w:rFonts w:ascii="Arial" w:hAnsi="Arial" w:cs="Arial"/>
        </w:rPr>
        <w:t>maximale druk</w:t>
      </w:r>
    </w:p>
    <w:p w:rsidR="00527E05" w:rsidRPr="005402A5" w:rsidRDefault="00527E05" w:rsidP="00527E05">
      <w:pPr>
        <w:pStyle w:val="Lijstalinea"/>
        <w:numPr>
          <w:ilvl w:val="0"/>
          <w:numId w:val="1"/>
        </w:numPr>
        <w:rPr>
          <w:rFonts w:ascii="Arial" w:hAnsi="Arial" w:cs="Arial"/>
        </w:rPr>
      </w:pPr>
      <w:r w:rsidRPr="005402A5">
        <w:rPr>
          <w:rFonts w:ascii="Arial" w:hAnsi="Arial" w:cs="Arial"/>
        </w:rPr>
        <w:t>waterpeil in de ketel bij afslagpeil</w:t>
      </w:r>
    </w:p>
    <w:p w:rsidR="00527E05" w:rsidRPr="005402A5" w:rsidRDefault="00527E05" w:rsidP="00527E05">
      <w:pPr>
        <w:pStyle w:val="Lijstalinea"/>
        <w:numPr>
          <w:ilvl w:val="0"/>
          <w:numId w:val="1"/>
        </w:numPr>
        <w:rPr>
          <w:rFonts w:ascii="Arial" w:hAnsi="Arial" w:cs="Arial"/>
        </w:rPr>
      </w:pPr>
      <w:r w:rsidRPr="005402A5">
        <w:rPr>
          <w:rFonts w:ascii="Arial" w:hAnsi="Arial" w:cs="Arial"/>
        </w:rPr>
        <w:t>volume boven onderkant luchtbuis</w:t>
      </w:r>
    </w:p>
    <w:p w:rsidR="00527E05" w:rsidRPr="00FA1C7E" w:rsidRDefault="00527E05" w:rsidP="00527E05">
      <w:pPr>
        <w:rPr>
          <w:rFonts w:ascii="Arial" w:hAnsi="Arial" w:cs="Arial"/>
        </w:rPr>
      </w:pPr>
      <w:r w:rsidRPr="00FA1C7E">
        <w:rPr>
          <w:rFonts w:ascii="Arial" w:hAnsi="Arial" w:cs="Arial"/>
        </w:rPr>
        <w:t xml:space="preserve">De opgegeven dimensies hoeven niet absoluut aangehouden te worden. Het totaal ketelvolume mag groter genomen worden, doch het volume boven de </w:t>
      </w:r>
      <w:proofErr w:type="spellStart"/>
      <w:r w:rsidRPr="00FA1C7E">
        <w:rPr>
          <w:rFonts w:ascii="Arial" w:hAnsi="Arial" w:cs="Arial"/>
        </w:rPr>
        <w:t>luchtdompelbuis</w:t>
      </w:r>
      <w:proofErr w:type="spellEnd"/>
      <w:r w:rsidRPr="00FA1C7E">
        <w:rPr>
          <w:rFonts w:ascii="Arial" w:hAnsi="Arial" w:cs="Arial"/>
        </w:rPr>
        <w:t xml:space="preserve"> en de diameter van de verbindingsleiding moeten overeenstemmen met de opgegeven waarden. De gegeven afmetingen zijn t.o.v. de onderkant van de ketel.</w:t>
      </w:r>
    </w:p>
    <w:p w:rsidR="008E59CF" w:rsidRPr="005025F3" w:rsidRDefault="008E59CF" w:rsidP="005025F3">
      <w:pPr>
        <w:pStyle w:val="Kop4"/>
        <w:rPr>
          <w:rStyle w:val="Subtielebenadrukking"/>
          <w:i w:val="0"/>
          <w:iCs/>
          <w:color w:val="009EE0" w:themeColor="accent1"/>
        </w:rPr>
      </w:pPr>
      <w:r w:rsidRPr="005025F3">
        <w:rPr>
          <w:rStyle w:val="Subtielebenadrukking"/>
          <w:i w:val="0"/>
          <w:iCs/>
          <w:color w:val="009EE0" w:themeColor="accent1"/>
        </w:rPr>
        <w:lastRenderedPageBreak/>
        <w:t>4.11.2.3.</w:t>
      </w:r>
      <w:r w:rsidRPr="005025F3">
        <w:rPr>
          <w:rStyle w:val="Subtielebenadrukking"/>
          <w:i w:val="0"/>
          <w:iCs/>
          <w:color w:val="009EE0" w:themeColor="accent1"/>
        </w:rPr>
        <w:tab/>
        <w:t>Materialen</w:t>
      </w:r>
    </w:p>
    <w:p w:rsidR="00527E05" w:rsidRPr="00FA1C7E" w:rsidRDefault="00527E05" w:rsidP="00527E05">
      <w:pPr>
        <w:keepNext/>
        <w:rPr>
          <w:rFonts w:ascii="Arial" w:hAnsi="Arial" w:cs="Arial"/>
        </w:rPr>
      </w:pPr>
      <w:r w:rsidRPr="00FA1C7E">
        <w:rPr>
          <w:rFonts w:ascii="Arial" w:hAnsi="Arial" w:cs="Arial"/>
        </w:rPr>
        <w:t xml:space="preserve">Bescherming volgens 0.11.6.: </w:t>
      </w:r>
    </w:p>
    <w:p w:rsidR="00527E05" w:rsidRPr="00FA1C7E" w:rsidRDefault="00527E05" w:rsidP="00527E05">
      <w:pPr>
        <w:keepNext/>
        <w:rPr>
          <w:rFonts w:ascii="Arial" w:hAnsi="Arial" w:cs="Arial"/>
        </w:rPr>
      </w:pPr>
      <w:r w:rsidRPr="00FA1C7E">
        <w:rPr>
          <w:rFonts w:ascii="Arial" w:hAnsi="Arial" w:cs="Arial"/>
        </w:rPr>
        <w:t>inwendig beschermingssysteem B</w:t>
      </w:r>
    </w:p>
    <w:p w:rsidR="00527E05" w:rsidRDefault="00527E05" w:rsidP="00527E05">
      <w:pPr>
        <w:keepNext/>
        <w:rPr>
          <w:rFonts w:ascii="Arial" w:hAnsi="Arial" w:cs="Arial"/>
        </w:rPr>
      </w:pPr>
      <w:r w:rsidRPr="00FA1C7E">
        <w:rPr>
          <w:rFonts w:ascii="Arial" w:hAnsi="Arial" w:cs="Arial"/>
        </w:rPr>
        <w:t>uitwendig beschermingssysteem A</w:t>
      </w:r>
    </w:p>
    <w:p w:rsidR="00527E05" w:rsidRPr="00FA1C7E" w:rsidRDefault="00527E05" w:rsidP="00527E05">
      <w:pPr>
        <w:keepNext/>
        <w:rPr>
          <w:rFonts w:ascii="Arial" w:hAnsi="Arial" w:cs="Arial"/>
        </w:rPr>
      </w:pPr>
      <w:r w:rsidRPr="009007AF">
        <w:rPr>
          <w:rFonts w:ascii="Arial" w:hAnsi="Arial" w:cs="Arial"/>
          <w:highlight w:val="green"/>
        </w:rPr>
        <w:t>De corrosiefactor C2 wordt vastgelegd op 2mm.</w:t>
      </w:r>
    </w:p>
    <w:p w:rsidR="00527E05" w:rsidRPr="00FA1C7E" w:rsidRDefault="00527E05" w:rsidP="00527E05">
      <w:pPr>
        <w:keepNext/>
        <w:rPr>
          <w:rFonts w:ascii="Arial" w:hAnsi="Arial" w:cs="Arial"/>
        </w:rPr>
      </w:pPr>
      <w:r w:rsidRPr="00FA1C7E">
        <w:rPr>
          <w:rFonts w:ascii="Arial" w:hAnsi="Arial" w:cs="Arial"/>
        </w:rPr>
        <w:t xml:space="preserve">Een naamplaatje volgens 0.3. met volgende onuitwisbare gegevens is te voorzien: </w:t>
      </w:r>
    </w:p>
    <w:p w:rsidR="00527E05" w:rsidRPr="005402A5" w:rsidRDefault="00527E05" w:rsidP="00527E05">
      <w:pPr>
        <w:pStyle w:val="Lijstalinea"/>
        <w:numPr>
          <w:ilvl w:val="0"/>
          <w:numId w:val="1"/>
        </w:numPr>
        <w:rPr>
          <w:rFonts w:ascii="Arial" w:hAnsi="Arial" w:cs="Arial"/>
        </w:rPr>
      </w:pPr>
      <w:r w:rsidRPr="005402A5">
        <w:rPr>
          <w:rFonts w:ascii="Arial" w:hAnsi="Arial" w:cs="Arial"/>
        </w:rPr>
        <w:t>werkdruk</w:t>
      </w:r>
    </w:p>
    <w:p w:rsidR="00527E05" w:rsidRPr="005402A5" w:rsidRDefault="00527E05" w:rsidP="00527E05">
      <w:pPr>
        <w:pStyle w:val="Lijstalinea"/>
        <w:numPr>
          <w:ilvl w:val="0"/>
          <w:numId w:val="1"/>
        </w:numPr>
        <w:rPr>
          <w:rFonts w:ascii="Arial" w:hAnsi="Arial" w:cs="Arial"/>
        </w:rPr>
      </w:pPr>
      <w:r w:rsidRPr="005402A5">
        <w:rPr>
          <w:rFonts w:ascii="Arial" w:hAnsi="Arial" w:cs="Arial"/>
        </w:rPr>
        <w:t xml:space="preserve">proefdruk </w:t>
      </w:r>
      <w:r w:rsidRPr="005402A5">
        <w:rPr>
          <w:rFonts w:ascii="Arial" w:hAnsi="Arial" w:cs="Arial"/>
          <w:highlight w:val="green"/>
        </w:rPr>
        <w:t>ligt vast op minimaal 10 bar</w:t>
      </w:r>
    </w:p>
    <w:p w:rsidR="00527E05" w:rsidRPr="005402A5" w:rsidRDefault="00527E05" w:rsidP="00527E05">
      <w:pPr>
        <w:pStyle w:val="Lijstalinea"/>
        <w:numPr>
          <w:ilvl w:val="0"/>
          <w:numId w:val="1"/>
        </w:numPr>
        <w:rPr>
          <w:rFonts w:ascii="Arial" w:hAnsi="Arial" w:cs="Arial"/>
        </w:rPr>
      </w:pPr>
      <w:r w:rsidRPr="005402A5">
        <w:rPr>
          <w:rFonts w:ascii="Arial" w:hAnsi="Arial" w:cs="Arial"/>
        </w:rPr>
        <w:t>ontwerpparameters</w:t>
      </w:r>
    </w:p>
    <w:p w:rsidR="00527E05" w:rsidRPr="005402A5" w:rsidRDefault="00527E05" w:rsidP="00527E05">
      <w:pPr>
        <w:pStyle w:val="Lijstalinea"/>
        <w:numPr>
          <w:ilvl w:val="0"/>
          <w:numId w:val="1"/>
        </w:numPr>
        <w:rPr>
          <w:rFonts w:ascii="Arial" w:hAnsi="Arial" w:cs="Arial"/>
        </w:rPr>
      </w:pPr>
      <w:r w:rsidRPr="005402A5">
        <w:rPr>
          <w:rFonts w:ascii="Arial" w:hAnsi="Arial" w:cs="Arial"/>
        </w:rPr>
        <w:t>inhoud</w:t>
      </w:r>
    </w:p>
    <w:p w:rsidR="00527E05" w:rsidRPr="005402A5" w:rsidRDefault="00527E05" w:rsidP="00527E05">
      <w:pPr>
        <w:pStyle w:val="Lijstalinea"/>
        <w:numPr>
          <w:ilvl w:val="0"/>
          <w:numId w:val="1"/>
        </w:numPr>
        <w:rPr>
          <w:rFonts w:ascii="Arial" w:hAnsi="Arial" w:cs="Arial"/>
        </w:rPr>
      </w:pPr>
      <w:r w:rsidRPr="005402A5">
        <w:rPr>
          <w:rFonts w:ascii="Arial" w:hAnsi="Arial" w:cs="Arial"/>
        </w:rPr>
        <w:t>gewicht</w:t>
      </w:r>
    </w:p>
    <w:p w:rsidR="00527E05" w:rsidRPr="005402A5" w:rsidRDefault="00527E05" w:rsidP="00527E05">
      <w:pPr>
        <w:pStyle w:val="Lijstalinea"/>
        <w:numPr>
          <w:ilvl w:val="0"/>
          <w:numId w:val="1"/>
        </w:numPr>
        <w:rPr>
          <w:rFonts w:ascii="Arial" w:hAnsi="Arial" w:cs="Arial"/>
        </w:rPr>
      </w:pPr>
      <w:r w:rsidRPr="005402A5">
        <w:rPr>
          <w:rFonts w:ascii="Arial" w:hAnsi="Arial" w:cs="Arial"/>
        </w:rPr>
        <w:t>fabrikant</w:t>
      </w:r>
    </w:p>
    <w:p w:rsidR="00527E05" w:rsidRPr="005402A5" w:rsidRDefault="00527E05" w:rsidP="00527E05">
      <w:pPr>
        <w:pStyle w:val="Lijstalinea"/>
        <w:numPr>
          <w:ilvl w:val="0"/>
          <w:numId w:val="1"/>
        </w:numPr>
        <w:rPr>
          <w:rFonts w:ascii="Arial" w:hAnsi="Arial" w:cs="Arial"/>
        </w:rPr>
      </w:pPr>
      <w:r w:rsidRPr="005402A5">
        <w:rPr>
          <w:rFonts w:ascii="Arial" w:hAnsi="Arial" w:cs="Arial"/>
        </w:rPr>
        <w:t>bouwjaar</w:t>
      </w:r>
    </w:p>
    <w:p w:rsidR="00527E05" w:rsidRPr="005402A5" w:rsidRDefault="00527E05" w:rsidP="00527E05">
      <w:pPr>
        <w:pStyle w:val="Lijstalinea"/>
        <w:numPr>
          <w:ilvl w:val="0"/>
          <w:numId w:val="1"/>
        </w:numPr>
        <w:rPr>
          <w:rFonts w:ascii="Arial" w:hAnsi="Arial" w:cs="Arial"/>
        </w:rPr>
      </w:pPr>
      <w:r w:rsidRPr="005402A5">
        <w:rPr>
          <w:rFonts w:ascii="Arial" w:hAnsi="Arial" w:cs="Arial"/>
        </w:rPr>
        <w:t>serienummer</w:t>
      </w:r>
    </w:p>
    <w:p w:rsidR="00527E05" w:rsidRPr="005402A5" w:rsidRDefault="00527E05" w:rsidP="00527E05">
      <w:pPr>
        <w:pStyle w:val="Lijstalinea"/>
        <w:numPr>
          <w:ilvl w:val="0"/>
          <w:numId w:val="1"/>
        </w:numPr>
        <w:rPr>
          <w:rFonts w:ascii="Arial" w:hAnsi="Arial" w:cs="Arial"/>
        </w:rPr>
      </w:pPr>
      <w:r w:rsidRPr="005402A5">
        <w:rPr>
          <w:rFonts w:ascii="Arial" w:hAnsi="Arial" w:cs="Arial"/>
        </w:rPr>
        <w:t>medium</w:t>
      </w:r>
    </w:p>
    <w:p w:rsidR="008E59CF" w:rsidRPr="009A1356" w:rsidRDefault="008E59CF" w:rsidP="005025F3">
      <w:pPr>
        <w:pStyle w:val="Kop3"/>
      </w:pPr>
      <w:bookmarkStart w:id="44" w:name="_Toc287891726"/>
      <w:r>
        <w:t>4.11.3.</w:t>
      </w:r>
      <w:r>
        <w:tab/>
      </w:r>
      <w:r w:rsidRPr="009A1356">
        <w:t>Niet-beluchte windketel</w:t>
      </w:r>
      <w:bookmarkEnd w:id="44"/>
    </w:p>
    <w:p w:rsidR="008E59CF" w:rsidRPr="005025F3" w:rsidRDefault="008E59CF" w:rsidP="005025F3">
      <w:pPr>
        <w:pStyle w:val="Kop4"/>
        <w:rPr>
          <w:rStyle w:val="Subtielebenadrukking"/>
          <w:i w:val="0"/>
          <w:color w:val="009EE0" w:themeColor="accent1"/>
        </w:rPr>
      </w:pPr>
      <w:r w:rsidRPr="005025F3">
        <w:rPr>
          <w:rStyle w:val="Subtielebenadrukking"/>
          <w:i w:val="0"/>
          <w:color w:val="009EE0" w:themeColor="accent1"/>
        </w:rPr>
        <w:t>4.11.3.1.</w:t>
      </w:r>
      <w:r w:rsidRPr="005025F3">
        <w:rPr>
          <w:rStyle w:val="Subtielebenadrukking"/>
          <w:i w:val="0"/>
          <w:color w:val="009EE0" w:themeColor="accent1"/>
        </w:rPr>
        <w:tab/>
        <w:t>Omschrijving</w:t>
      </w:r>
    </w:p>
    <w:p w:rsidR="00527E05" w:rsidRPr="00FA1C7E" w:rsidRDefault="00527E05" w:rsidP="00527E05">
      <w:pPr>
        <w:keepNext/>
        <w:rPr>
          <w:rFonts w:ascii="Arial" w:hAnsi="Arial" w:cs="Arial"/>
        </w:rPr>
      </w:pPr>
      <w:r w:rsidRPr="00FA1C7E">
        <w:rPr>
          <w:rFonts w:ascii="Arial" w:hAnsi="Arial" w:cs="Arial"/>
        </w:rPr>
        <w:t>Bij een niet-beluchte windketel is de lucht in de ketel gecomprimeerd bij werking van de pomp(en) door de overdruk in de persleiding. Als de druk in de leiding daalt, wordt water uit de ketel in de leiding gebracht. In de ketel zal de lucht expanderen. Daardoor zal het waterpeil in de ketel slechts in geringe mate zakken.</w:t>
      </w:r>
    </w:p>
    <w:p w:rsidR="00527E05" w:rsidRPr="00FA1C7E" w:rsidRDefault="00527E05" w:rsidP="00527E05">
      <w:pPr>
        <w:keepNext/>
        <w:rPr>
          <w:rFonts w:ascii="Arial" w:hAnsi="Arial" w:cs="Arial"/>
        </w:rPr>
      </w:pPr>
      <w:r w:rsidRPr="00FA1C7E">
        <w:rPr>
          <w:rFonts w:ascii="Arial" w:hAnsi="Arial" w:cs="Arial"/>
        </w:rPr>
        <w:t>De lucht in de ketel wordt via aan balg (membraan) perfect afgescheiden van het afvalwater. Gezien er op deze manier geen enkel contact bestaat tussen lucht en water, kan er geen dissolutie optreden en is er geen compressor nodig.</w:t>
      </w:r>
    </w:p>
    <w:p w:rsidR="00527E05" w:rsidRPr="00FA1C7E" w:rsidRDefault="00527E05" w:rsidP="00527E05">
      <w:pPr>
        <w:rPr>
          <w:rFonts w:ascii="Arial" w:hAnsi="Arial" w:cs="Arial"/>
        </w:rPr>
      </w:pPr>
      <w:r w:rsidRPr="00FA1C7E">
        <w:rPr>
          <w:rFonts w:ascii="Arial" w:hAnsi="Arial" w:cs="Arial"/>
        </w:rPr>
        <w:t xml:space="preserve">Bij de installatie en de </w:t>
      </w:r>
      <w:proofErr w:type="spellStart"/>
      <w:r w:rsidRPr="00FA1C7E">
        <w:rPr>
          <w:rFonts w:ascii="Arial" w:hAnsi="Arial" w:cs="Arial"/>
        </w:rPr>
        <w:t>inbedrijfsname</w:t>
      </w:r>
      <w:proofErr w:type="spellEnd"/>
      <w:r w:rsidRPr="00FA1C7E">
        <w:rPr>
          <w:rFonts w:ascii="Arial" w:hAnsi="Arial" w:cs="Arial"/>
        </w:rPr>
        <w:t xml:space="preserve"> moet de ketel op de correcte voordruk ingesteld te worden. Daartoe is de ketel voorzien van een (na-)vulventiel. </w:t>
      </w:r>
    </w:p>
    <w:p w:rsidR="00527E05" w:rsidRDefault="00527E05" w:rsidP="00527E05">
      <w:pPr>
        <w:rPr>
          <w:rFonts w:ascii="Arial" w:hAnsi="Arial" w:cs="Arial"/>
          <w:highlight w:val="green"/>
        </w:rPr>
      </w:pPr>
      <w:r w:rsidRPr="00FA1C7E">
        <w:rPr>
          <w:rFonts w:ascii="Arial" w:hAnsi="Arial" w:cs="Arial"/>
        </w:rPr>
        <w:t>Op de windketel zijn een manometer (met scheidingskraan) en alle nodige beveiligingen (instelbaar overdrukventiel) te voorzien.</w:t>
      </w:r>
      <w:r>
        <w:rPr>
          <w:rFonts w:ascii="Arial" w:hAnsi="Arial" w:cs="Arial"/>
        </w:rPr>
        <w:t xml:space="preserve"> </w:t>
      </w:r>
      <w:r w:rsidRPr="00FA1C7E">
        <w:rPr>
          <w:rFonts w:ascii="Arial" w:hAnsi="Arial" w:cs="Arial"/>
          <w:highlight w:val="green"/>
        </w:rPr>
        <w:t xml:space="preserve">Deze manometer </w:t>
      </w:r>
      <w:r>
        <w:rPr>
          <w:rFonts w:ascii="Arial" w:hAnsi="Arial" w:cs="Arial"/>
          <w:highlight w:val="green"/>
        </w:rPr>
        <w:t xml:space="preserve">(zie </w:t>
      </w:r>
      <w:r w:rsidRPr="00FA1C7E">
        <w:rPr>
          <w:rFonts w:ascii="Arial" w:hAnsi="Arial" w:cs="Arial"/>
          <w:highlight w:val="green"/>
        </w:rPr>
        <w:t>deel C 5.2.</w:t>
      </w:r>
      <w:r>
        <w:rPr>
          <w:rFonts w:ascii="Arial" w:hAnsi="Arial" w:cs="Arial"/>
          <w:highlight w:val="green"/>
        </w:rPr>
        <w:t xml:space="preserve"> </w:t>
      </w:r>
      <w:r w:rsidRPr="009007AF">
        <w:rPr>
          <w:rFonts w:ascii="Arial" w:hAnsi="Arial" w:cs="Arial"/>
          <w:highlight w:val="green"/>
        </w:rPr>
        <w:t xml:space="preserve">) </w:t>
      </w:r>
      <w:r w:rsidRPr="009007AF">
        <w:rPr>
          <w:rFonts w:ascii="Arial" w:hAnsi="Arial" w:cs="Arial"/>
          <w:bCs/>
          <w:highlight w:val="green"/>
        </w:rPr>
        <w:t>is geschikt om onderdrukken tot -1 bar te meten. Het meetbereik van de manometer is -1 tot 5 bar.</w:t>
      </w:r>
      <w:r w:rsidRPr="009007AF">
        <w:rPr>
          <w:rFonts w:ascii="Arial" w:hAnsi="Arial" w:cs="Arial"/>
          <w:highlight w:val="green"/>
        </w:rPr>
        <w:t xml:space="preserve"> Indien de aannemer een flexibele leiding gebruikt om de manometer aan te sluiten moet deze geschikt zijn om bij negatieve drukken te werken. De slangaansluitingen moeten over de uiteinden van de flexibele leiding komen om zo het uitrafelen van de mantel te verhinderen.</w:t>
      </w:r>
    </w:p>
    <w:p w:rsidR="00527E05" w:rsidRPr="00123AAE" w:rsidRDefault="00527E05" w:rsidP="00527E05">
      <w:pPr>
        <w:rPr>
          <w:rFonts w:ascii="Arial" w:hAnsi="Arial" w:cs="Arial"/>
          <w:highlight w:val="green"/>
        </w:rPr>
      </w:pPr>
      <w:r w:rsidRPr="009007AF">
        <w:rPr>
          <w:rFonts w:ascii="Arial" w:hAnsi="Arial" w:cs="Arial"/>
          <w:highlight w:val="green"/>
        </w:rPr>
        <w:t>Onderaan</w:t>
      </w:r>
      <w:r w:rsidRPr="00123AAE">
        <w:rPr>
          <w:highlight w:val="green"/>
        </w:rPr>
        <w:t> </w:t>
      </w:r>
      <w:r w:rsidRPr="009007AF">
        <w:rPr>
          <w:rFonts w:ascii="Arial" w:hAnsi="Arial" w:cs="Arial"/>
          <w:highlight w:val="green"/>
        </w:rPr>
        <w:t xml:space="preserve"> de ketel is een rooster voorzien om te verhinderen dat de balg zou kunnen worden meegezogen in de persleiding. Er dient onderaan ook een inspectieopening aanwezig te zijn om eventuele vervuiling die zich zou vastzetten op dat rooster te kunnen verwijderen. De prijs van deze inspectieopening (dit is:  ofwel een inspectieopening met deksel onderaan de ketel ofwel een T-stuk in RVS AISI 304 L, gemonteerd onder de ketel) is begrepen in de prijs van de ketel.</w:t>
      </w:r>
    </w:p>
    <w:p w:rsidR="00527E05" w:rsidRPr="00FA1C7E" w:rsidRDefault="00527E05" w:rsidP="00527E05">
      <w:pPr>
        <w:rPr>
          <w:rFonts w:ascii="Arial" w:hAnsi="Arial" w:cs="Arial"/>
        </w:rPr>
      </w:pPr>
    </w:p>
    <w:p w:rsidR="00C1760F" w:rsidRPr="005025F3" w:rsidRDefault="00C1760F" w:rsidP="005025F3">
      <w:pPr>
        <w:pStyle w:val="Kop4"/>
        <w:rPr>
          <w:rStyle w:val="Subtielebenadrukking"/>
          <w:i w:val="0"/>
          <w:color w:val="009EE0" w:themeColor="accent1"/>
        </w:rPr>
      </w:pPr>
      <w:r w:rsidRPr="005025F3">
        <w:rPr>
          <w:rStyle w:val="Subtielebenadrukking"/>
          <w:i w:val="0"/>
          <w:color w:val="009EE0" w:themeColor="accent1"/>
        </w:rPr>
        <w:t>4.11.3.2.</w:t>
      </w:r>
      <w:r w:rsidRPr="005025F3">
        <w:rPr>
          <w:rStyle w:val="Subtielebenadrukking"/>
          <w:i w:val="0"/>
          <w:color w:val="009EE0" w:themeColor="accent1"/>
        </w:rPr>
        <w:tab/>
        <w:t>Karakteristieken</w:t>
      </w:r>
    </w:p>
    <w:p w:rsidR="00527E05" w:rsidRPr="00FA1C7E" w:rsidRDefault="00527E05" w:rsidP="00527E05">
      <w:pPr>
        <w:keepNext/>
        <w:rPr>
          <w:rFonts w:ascii="Arial" w:hAnsi="Arial" w:cs="Arial"/>
        </w:rPr>
      </w:pPr>
      <w:r w:rsidRPr="00FA1C7E">
        <w:rPr>
          <w:rFonts w:ascii="Arial" w:hAnsi="Arial" w:cs="Arial"/>
        </w:rPr>
        <w:t>Van de windketel zijn volgende karakteristieken te specifiëren:</w:t>
      </w:r>
    </w:p>
    <w:p w:rsidR="00527E05" w:rsidRPr="005402A5" w:rsidRDefault="00527E05" w:rsidP="00527E05">
      <w:pPr>
        <w:pStyle w:val="Lijstalinea"/>
        <w:keepNext/>
        <w:numPr>
          <w:ilvl w:val="0"/>
          <w:numId w:val="1"/>
        </w:numPr>
        <w:rPr>
          <w:rFonts w:ascii="Arial" w:hAnsi="Arial" w:cs="Arial"/>
        </w:rPr>
      </w:pPr>
      <w:r w:rsidRPr="005402A5">
        <w:rPr>
          <w:rFonts w:ascii="Arial" w:hAnsi="Arial" w:cs="Arial"/>
        </w:rPr>
        <w:t>diameter van de ketel</w:t>
      </w:r>
    </w:p>
    <w:p w:rsidR="00527E05" w:rsidRPr="005402A5" w:rsidRDefault="00527E05" w:rsidP="00527E05">
      <w:pPr>
        <w:pStyle w:val="Lijstalinea"/>
        <w:keepNext/>
        <w:numPr>
          <w:ilvl w:val="0"/>
          <w:numId w:val="1"/>
        </w:numPr>
        <w:rPr>
          <w:rFonts w:ascii="Arial" w:hAnsi="Arial" w:cs="Arial"/>
        </w:rPr>
      </w:pPr>
      <w:r w:rsidRPr="005402A5">
        <w:rPr>
          <w:rFonts w:ascii="Arial" w:hAnsi="Arial" w:cs="Arial"/>
        </w:rPr>
        <w:t>hoogte van de ketel</w:t>
      </w:r>
    </w:p>
    <w:p w:rsidR="00527E05" w:rsidRPr="005402A5" w:rsidRDefault="00527E05" w:rsidP="00527E05">
      <w:pPr>
        <w:pStyle w:val="Lijstalinea"/>
        <w:keepNext/>
        <w:numPr>
          <w:ilvl w:val="0"/>
          <w:numId w:val="1"/>
        </w:numPr>
        <w:rPr>
          <w:rFonts w:ascii="Arial" w:hAnsi="Arial" w:cs="Arial"/>
        </w:rPr>
      </w:pPr>
      <w:r w:rsidRPr="005402A5">
        <w:rPr>
          <w:rFonts w:ascii="Arial" w:hAnsi="Arial" w:cs="Arial"/>
        </w:rPr>
        <w:t>totaal volume</w:t>
      </w:r>
    </w:p>
    <w:p w:rsidR="00527E05" w:rsidRPr="005402A5" w:rsidRDefault="00527E05" w:rsidP="00527E05">
      <w:pPr>
        <w:pStyle w:val="Lijstalinea"/>
        <w:keepNext/>
        <w:numPr>
          <w:ilvl w:val="0"/>
          <w:numId w:val="1"/>
        </w:numPr>
        <w:rPr>
          <w:rFonts w:ascii="Arial" w:hAnsi="Arial" w:cs="Arial"/>
        </w:rPr>
      </w:pPr>
      <w:r w:rsidRPr="005402A5">
        <w:rPr>
          <w:rFonts w:ascii="Arial" w:hAnsi="Arial" w:cs="Arial"/>
        </w:rPr>
        <w:t>maximum watervolume</w:t>
      </w:r>
    </w:p>
    <w:p w:rsidR="00527E05" w:rsidRPr="005402A5" w:rsidRDefault="00527E05" w:rsidP="00527E05">
      <w:pPr>
        <w:pStyle w:val="Lijstalinea"/>
        <w:keepNext/>
        <w:numPr>
          <w:ilvl w:val="0"/>
          <w:numId w:val="1"/>
        </w:numPr>
        <w:rPr>
          <w:rFonts w:ascii="Arial" w:hAnsi="Arial" w:cs="Arial"/>
        </w:rPr>
      </w:pPr>
      <w:r w:rsidRPr="005402A5">
        <w:rPr>
          <w:rFonts w:ascii="Arial" w:hAnsi="Arial" w:cs="Arial"/>
        </w:rPr>
        <w:t>maximum waterhoogte</w:t>
      </w:r>
    </w:p>
    <w:p w:rsidR="00527E05" w:rsidRPr="005402A5" w:rsidRDefault="00527E05" w:rsidP="00527E05">
      <w:pPr>
        <w:pStyle w:val="Lijstalinea"/>
        <w:keepNext/>
        <w:numPr>
          <w:ilvl w:val="0"/>
          <w:numId w:val="1"/>
        </w:numPr>
        <w:rPr>
          <w:rFonts w:ascii="Arial" w:hAnsi="Arial" w:cs="Arial"/>
        </w:rPr>
      </w:pPr>
      <w:r w:rsidRPr="005402A5">
        <w:rPr>
          <w:rFonts w:ascii="Arial" w:hAnsi="Arial" w:cs="Arial"/>
        </w:rPr>
        <w:t>gemiddeld watervolume</w:t>
      </w:r>
    </w:p>
    <w:p w:rsidR="00527E05" w:rsidRPr="005402A5" w:rsidRDefault="00527E05" w:rsidP="00527E05">
      <w:pPr>
        <w:pStyle w:val="Lijstalinea"/>
        <w:keepNext/>
        <w:numPr>
          <w:ilvl w:val="0"/>
          <w:numId w:val="1"/>
        </w:numPr>
        <w:rPr>
          <w:rFonts w:ascii="Arial" w:hAnsi="Arial" w:cs="Arial"/>
        </w:rPr>
      </w:pPr>
      <w:r w:rsidRPr="005402A5">
        <w:rPr>
          <w:rFonts w:ascii="Arial" w:hAnsi="Arial" w:cs="Arial"/>
        </w:rPr>
        <w:t>gemiddelde waterhoogte</w:t>
      </w:r>
    </w:p>
    <w:p w:rsidR="00527E05" w:rsidRPr="005402A5" w:rsidRDefault="00527E05" w:rsidP="00527E05">
      <w:pPr>
        <w:pStyle w:val="Lijstalinea"/>
        <w:keepNext/>
        <w:numPr>
          <w:ilvl w:val="0"/>
          <w:numId w:val="1"/>
        </w:numPr>
        <w:rPr>
          <w:rFonts w:ascii="Arial" w:hAnsi="Arial" w:cs="Arial"/>
        </w:rPr>
      </w:pPr>
      <w:r w:rsidRPr="005402A5">
        <w:rPr>
          <w:rFonts w:ascii="Arial" w:hAnsi="Arial" w:cs="Arial"/>
        </w:rPr>
        <w:t>minimum watervolume</w:t>
      </w:r>
    </w:p>
    <w:p w:rsidR="00527E05" w:rsidRPr="005402A5" w:rsidRDefault="00527E05" w:rsidP="00527E05">
      <w:pPr>
        <w:pStyle w:val="Lijstalinea"/>
        <w:keepNext/>
        <w:numPr>
          <w:ilvl w:val="0"/>
          <w:numId w:val="1"/>
        </w:numPr>
        <w:rPr>
          <w:rFonts w:ascii="Arial" w:hAnsi="Arial" w:cs="Arial"/>
        </w:rPr>
      </w:pPr>
      <w:r w:rsidRPr="005402A5">
        <w:rPr>
          <w:rFonts w:ascii="Arial" w:hAnsi="Arial" w:cs="Arial"/>
        </w:rPr>
        <w:t>minimum waterhoogte</w:t>
      </w:r>
    </w:p>
    <w:p w:rsidR="00527E05" w:rsidRPr="005402A5" w:rsidRDefault="00527E05" w:rsidP="00527E05">
      <w:pPr>
        <w:pStyle w:val="Lijstalinea"/>
        <w:numPr>
          <w:ilvl w:val="0"/>
          <w:numId w:val="1"/>
        </w:numPr>
        <w:rPr>
          <w:rFonts w:ascii="Arial" w:hAnsi="Arial" w:cs="Arial"/>
        </w:rPr>
      </w:pPr>
      <w:r w:rsidRPr="005402A5">
        <w:rPr>
          <w:rFonts w:ascii="Arial" w:hAnsi="Arial" w:cs="Arial"/>
        </w:rPr>
        <w:t>binnendiameter van de verbindingsleiding tussen ketel en persleiding</w:t>
      </w:r>
    </w:p>
    <w:p w:rsidR="00527E05" w:rsidRPr="005402A5" w:rsidRDefault="00527E05" w:rsidP="00527E05">
      <w:pPr>
        <w:pStyle w:val="Lijstalinea"/>
        <w:numPr>
          <w:ilvl w:val="0"/>
          <w:numId w:val="1"/>
        </w:numPr>
        <w:rPr>
          <w:rFonts w:ascii="Arial" w:hAnsi="Arial" w:cs="Arial"/>
        </w:rPr>
      </w:pPr>
      <w:r w:rsidRPr="005402A5">
        <w:rPr>
          <w:rFonts w:ascii="Arial" w:hAnsi="Arial" w:cs="Arial"/>
        </w:rPr>
        <w:t>lengte van de verbindingsleiding tussen ketel en persleiding</w:t>
      </w:r>
    </w:p>
    <w:p w:rsidR="00527E05" w:rsidRPr="005402A5" w:rsidRDefault="00527E05" w:rsidP="00527E05">
      <w:pPr>
        <w:pStyle w:val="Lijstalinea"/>
        <w:numPr>
          <w:ilvl w:val="0"/>
          <w:numId w:val="1"/>
        </w:numPr>
        <w:rPr>
          <w:rFonts w:ascii="Arial" w:hAnsi="Arial" w:cs="Arial"/>
        </w:rPr>
      </w:pPr>
      <w:r w:rsidRPr="005402A5">
        <w:rPr>
          <w:rFonts w:ascii="Arial" w:hAnsi="Arial" w:cs="Arial"/>
        </w:rPr>
        <w:t>maximale druk</w:t>
      </w:r>
    </w:p>
    <w:p w:rsidR="00527E05" w:rsidRPr="005402A5" w:rsidRDefault="00527E05" w:rsidP="00527E05">
      <w:pPr>
        <w:pStyle w:val="Lijstalinea"/>
        <w:numPr>
          <w:ilvl w:val="0"/>
          <w:numId w:val="1"/>
        </w:numPr>
        <w:rPr>
          <w:rFonts w:ascii="Arial" w:hAnsi="Arial" w:cs="Arial"/>
        </w:rPr>
      </w:pPr>
      <w:r w:rsidRPr="005402A5">
        <w:rPr>
          <w:rFonts w:ascii="Arial" w:hAnsi="Arial" w:cs="Arial"/>
        </w:rPr>
        <w:t>minimale druk</w:t>
      </w:r>
    </w:p>
    <w:p w:rsidR="00527E05" w:rsidRPr="00FA1C7E" w:rsidRDefault="00527E05" w:rsidP="00527E05">
      <w:pPr>
        <w:rPr>
          <w:rFonts w:ascii="Arial" w:hAnsi="Arial" w:cs="Arial"/>
        </w:rPr>
      </w:pPr>
      <w:r w:rsidRPr="00FA1C7E">
        <w:rPr>
          <w:rFonts w:ascii="Arial" w:hAnsi="Arial" w:cs="Arial"/>
        </w:rPr>
        <w:t>De opgegeven dimensies (vorm) van de windketel hoeven niet noodzakelijk aangehouden te worden. Wel moet het totaal volume van de ketel, het watervolume in werkingstoestand en de diameter van de verbindingsleiding overeen stemmen met de opgegeven waarden.</w:t>
      </w:r>
    </w:p>
    <w:p w:rsidR="00C1760F" w:rsidRPr="005025F3" w:rsidRDefault="00C1760F" w:rsidP="005025F3">
      <w:pPr>
        <w:pStyle w:val="Kop4"/>
        <w:rPr>
          <w:rStyle w:val="Subtielebenadrukking"/>
          <w:i w:val="0"/>
          <w:color w:val="009EE0" w:themeColor="accent1"/>
        </w:rPr>
      </w:pPr>
      <w:r w:rsidRPr="005025F3">
        <w:rPr>
          <w:rStyle w:val="Subtielebenadrukking"/>
          <w:i w:val="0"/>
          <w:color w:val="009EE0" w:themeColor="accent1"/>
        </w:rPr>
        <w:t>4.11.3.3.</w:t>
      </w:r>
      <w:r w:rsidRPr="005025F3">
        <w:rPr>
          <w:rStyle w:val="Subtielebenadrukking"/>
          <w:i w:val="0"/>
          <w:color w:val="009EE0" w:themeColor="accent1"/>
        </w:rPr>
        <w:tab/>
        <w:t>Materialen</w:t>
      </w:r>
    </w:p>
    <w:p w:rsidR="00527E05" w:rsidRPr="00FA1C7E" w:rsidRDefault="00527E05" w:rsidP="005025F3">
      <w:pPr>
        <w:keepNext/>
        <w:spacing w:after="0"/>
        <w:rPr>
          <w:rFonts w:ascii="Arial" w:hAnsi="Arial" w:cs="Arial"/>
        </w:rPr>
      </w:pPr>
      <w:r w:rsidRPr="00FA1C7E">
        <w:rPr>
          <w:rFonts w:ascii="Arial" w:hAnsi="Arial" w:cs="Arial"/>
        </w:rPr>
        <w:t>Bescherming volgens 0.11.6.:</w:t>
      </w:r>
    </w:p>
    <w:p w:rsidR="00527E05" w:rsidRDefault="00527E05" w:rsidP="005025F3">
      <w:pPr>
        <w:keepNext/>
        <w:spacing w:after="0"/>
        <w:rPr>
          <w:rFonts w:ascii="Arial" w:hAnsi="Arial" w:cs="Arial"/>
        </w:rPr>
      </w:pPr>
      <w:r w:rsidRPr="00FA1C7E">
        <w:rPr>
          <w:rFonts w:ascii="Arial" w:hAnsi="Arial" w:cs="Arial"/>
        </w:rPr>
        <w:t>inwendig beschermingssysteem B</w:t>
      </w:r>
      <w:r w:rsidR="005025F3">
        <w:rPr>
          <w:rFonts w:ascii="Arial" w:hAnsi="Arial" w:cs="Arial"/>
        </w:rPr>
        <w:br/>
      </w:r>
      <w:r w:rsidRPr="00FA1C7E">
        <w:rPr>
          <w:rFonts w:ascii="Arial" w:hAnsi="Arial" w:cs="Arial"/>
        </w:rPr>
        <w:t>uitwendig beschermingssysteem A</w:t>
      </w:r>
    </w:p>
    <w:p w:rsidR="00527E05" w:rsidRPr="00FA1C7E" w:rsidRDefault="00527E05" w:rsidP="00527E05">
      <w:pPr>
        <w:keepNext/>
        <w:rPr>
          <w:rFonts w:ascii="Arial" w:hAnsi="Arial" w:cs="Arial"/>
        </w:rPr>
      </w:pPr>
      <w:r w:rsidRPr="009007AF">
        <w:rPr>
          <w:rFonts w:ascii="Arial" w:hAnsi="Arial" w:cs="Arial"/>
          <w:highlight w:val="green"/>
        </w:rPr>
        <w:t>De corrosiefactor C2 wordt vastgelegd op 2mm.</w:t>
      </w:r>
    </w:p>
    <w:p w:rsidR="00527E05" w:rsidRPr="00FA1C7E" w:rsidRDefault="00527E05" w:rsidP="00527E05">
      <w:pPr>
        <w:keepNext/>
        <w:rPr>
          <w:rFonts w:ascii="Arial" w:hAnsi="Arial" w:cs="Arial"/>
        </w:rPr>
      </w:pPr>
      <w:r w:rsidRPr="00FA1C7E">
        <w:rPr>
          <w:rFonts w:ascii="Arial" w:hAnsi="Arial" w:cs="Arial"/>
        </w:rPr>
        <w:t xml:space="preserve">Een naamplaatje volgens 0.3. met volgende onuitwisbare gegevens is te voorzien: </w:t>
      </w:r>
    </w:p>
    <w:p w:rsidR="00527E05" w:rsidRPr="005402A5" w:rsidRDefault="00527E05" w:rsidP="00527E05">
      <w:pPr>
        <w:pStyle w:val="Lijstalinea"/>
        <w:numPr>
          <w:ilvl w:val="0"/>
          <w:numId w:val="1"/>
        </w:numPr>
        <w:rPr>
          <w:rFonts w:ascii="Arial" w:hAnsi="Arial" w:cs="Arial"/>
        </w:rPr>
      </w:pPr>
      <w:r w:rsidRPr="005402A5">
        <w:rPr>
          <w:rFonts w:ascii="Arial" w:hAnsi="Arial" w:cs="Arial"/>
        </w:rPr>
        <w:t>werkdruk</w:t>
      </w:r>
    </w:p>
    <w:p w:rsidR="00527E05" w:rsidRPr="005402A5" w:rsidRDefault="00527E05" w:rsidP="00527E05">
      <w:pPr>
        <w:pStyle w:val="Lijstalinea"/>
        <w:numPr>
          <w:ilvl w:val="0"/>
          <w:numId w:val="1"/>
        </w:numPr>
        <w:rPr>
          <w:rFonts w:ascii="Arial" w:hAnsi="Arial" w:cs="Arial"/>
        </w:rPr>
      </w:pPr>
      <w:r w:rsidRPr="005402A5">
        <w:rPr>
          <w:rFonts w:ascii="Arial" w:hAnsi="Arial" w:cs="Arial"/>
        </w:rPr>
        <w:t xml:space="preserve">proefdruk </w:t>
      </w:r>
      <w:r w:rsidRPr="005402A5">
        <w:rPr>
          <w:rFonts w:ascii="Arial" w:hAnsi="Arial" w:cs="Arial"/>
          <w:highlight w:val="green"/>
        </w:rPr>
        <w:t>ligt vast op minimaal 10 bar</w:t>
      </w:r>
    </w:p>
    <w:p w:rsidR="00527E05" w:rsidRPr="005402A5" w:rsidRDefault="00527E05" w:rsidP="00527E05">
      <w:pPr>
        <w:pStyle w:val="Lijstalinea"/>
        <w:numPr>
          <w:ilvl w:val="0"/>
          <w:numId w:val="1"/>
        </w:numPr>
        <w:rPr>
          <w:rFonts w:ascii="Arial" w:hAnsi="Arial" w:cs="Arial"/>
        </w:rPr>
      </w:pPr>
      <w:r w:rsidRPr="005402A5">
        <w:rPr>
          <w:rFonts w:ascii="Arial" w:hAnsi="Arial" w:cs="Arial"/>
        </w:rPr>
        <w:t>ontwerpparameters</w:t>
      </w:r>
    </w:p>
    <w:p w:rsidR="00527E05" w:rsidRPr="005402A5" w:rsidRDefault="00527E05" w:rsidP="00527E05">
      <w:pPr>
        <w:pStyle w:val="Lijstalinea"/>
        <w:numPr>
          <w:ilvl w:val="0"/>
          <w:numId w:val="1"/>
        </w:numPr>
        <w:rPr>
          <w:rFonts w:ascii="Arial" w:hAnsi="Arial" w:cs="Arial"/>
        </w:rPr>
      </w:pPr>
      <w:r w:rsidRPr="005402A5">
        <w:rPr>
          <w:rFonts w:ascii="Arial" w:hAnsi="Arial" w:cs="Arial"/>
        </w:rPr>
        <w:t>inhoud</w:t>
      </w:r>
    </w:p>
    <w:p w:rsidR="00527E05" w:rsidRPr="005402A5" w:rsidRDefault="00527E05" w:rsidP="00527E05">
      <w:pPr>
        <w:pStyle w:val="Lijstalinea"/>
        <w:numPr>
          <w:ilvl w:val="0"/>
          <w:numId w:val="1"/>
        </w:numPr>
        <w:rPr>
          <w:rFonts w:ascii="Arial" w:hAnsi="Arial" w:cs="Arial"/>
        </w:rPr>
      </w:pPr>
      <w:r w:rsidRPr="005402A5">
        <w:rPr>
          <w:rFonts w:ascii="Arial" w:hAnsi="Arial" w:cs="Arial"/>
        </w:rPr>
        <w:t>gewicht</w:t>
      </w:r>
    </w:p>
    <w:p w:rsidR="00527E05" w:rsidRPr="005402A5" w:rsidRDefault="00527E05" w:rsidP="00527E05">
      <w:pPr>
        <w:pStyle w:val="Lijstalinea"/>
        <w:numPr>
          <w:ilvl w:val="0"/>
          <w:numId w:val="1"/>
        </w:numPr>
        <w:rPr>
          <w:rFonts w:ascii="Arial" w:hAnsi="Arial" w:cs="Arial"/>
        </w:rPr>
      </w:pPr>
      <w:r w:rsidRPr="005402A5">
        <w:rPr>
          <w:rFonts w:ascii="Arial" w:hAnsi="Arial" w:cs="Arial"/>
        </w:rPr>
        <w:t>fabrikant</w:t>
      </w:r>
    </w:p>
    <w:p w:rsidR="00527E05" w:rsidRPr="005402A5" w:rsidRDefault="00527E05" w:rsidP="00527E05">
      <w:pPr>
        <w:pStyle w:val="Lijstalinea"/>
        <w:numPr>
          <w:ilvl w:val="0"/>
          <w:numId w:val="1"/>
        </w:numPr>
        <w:rPr>
          <w:rFonts w:ascii="Arial" w:hAnsi="Arial" w:cs="Arial"/>
        </w:rPr>
      </w:pPr>
      <w:r w:rsidRPr="005402A5">
        <w:rPr>
          <w:rFonts w:ascii="Arial" w:hAnsi="Arial" w:cs="Arial"/>
        </w:rPr>
        <w:t>bouwjaar</w:t>
      </w:r>
    </w:p>
    <w:p w:rsidR="00527E05" w:rsidRPr="005402A5" w:rsidRDefault="00527E05" w:rsidP="00527E05">
      <w:pPr>
        <w:pStyle w:val="Lijstalinea"/>
        <w:numPr>
          <w:ilvl w:val="0"/>
          <w:numId w:val="1"/>
        </w:numPr>
        <w:rPr>
          <w:rFonts w:ascii="Arial" w:hAnsi="Arial" w:cs="Arial"/>
        </w:rPr>
      </w:pPr>
      <w:r w:rsidRPr="005402A5">
        <w:rPr>
          <w:rFonts w:ascii="Arial" w:hAnsi="Arial" w:cs="Arial"/>
        </w:rPr>
        <w:t>serienummer</w:t>
      </w:r>
    </w:p>
    <w:p w:rsidR="00527E05" w:rsidRPr="005402A5" w:rsidRDefault="00527E05" w:rsidP="00527E05">
      <w:pPr>
        <w:pStyle w:val="Lijstalinea"/>
        <w:numPr>
          <w:ilvl w:val="0"/>
          <w:numId w:val="1"/>
        </w:numPr>
        <w:rPr>
          <w:rFonts w:ascii="Arial" w:hAnsi="Arial" w:cs="Arial"/>
        </w:rPr>
      </w:pPr>
      <w:r w:rsidRPr="005402A5">
        <w:rPr>
          <w:rFonts w:ascii="Arial" w:hAnsi="Arial" w:cs="Arial"/>
        </w:rPr>
        <w:t>medium.</w:t>
      </w:r>
    </w:p>
    <w:p w:rsidR="00527E05" w:rsidRDefault="00527E05" w:rsidP="00527E05">
      <w:pPr>
        <w:rPr>
          <w:rFonts w:ascii="Arial" w:hAnsi="Arial" w:cs="Arial"/>
        </w:rPr>
      </w:pPr>
      <w:r w:rsidRPr="00FA1C7E">
        <w:rPr>
          <w:rFonts w:ascii="Arial" w:hAnsi="Arial" w:cs="Arial"/>
        </w:rPr>
        <w:t>De balg moet uit een elastomeer materiaal gefabriceerd worden en moet voorzien zijn van een oppervlaktebescherming zodat er geen chemische of mechanische schade kan optreden onder invloed van het afvalwater.</w:t>
      </w:r>
    </w:p>
    <w:p w:rsidR="00C73DA1" w:rsidRDefault="00527E05" w:rsidP="00527E05">
      <w:pPr>
        <w:keepNext/>
        <w:rPr>
          <w:rFonts w:ascii="Arial" w:hAnsi="Arial" w:cs="Arial"/>
          <w:highlight w:val="green"/>
        </w:rPr>
        <w:sectPr w:rsidR="00C73DA1" w:rsidSect="009A20E1">
          <w:headerReference w:type="even" r:id="rId14"/>
          <w:headerReference w:type="default" r:id="rId15"/>
          <w:pgSz w:w="11905" w:h="16837" w:code="9"/>
          <w:pgMar w:top="1418" w:right="1418" w:bottom="1418" w:left="1418" w:header="709" w:footer="709" w:gutter="0"/>
          <w:cols w:space="708"/>
          <w:docGrid w:linePitch="360"/>
        </w:sectPr>
      </w:pPr>
      <w:r w:rsidRPr="00123AAE">
        <w:rPr>
          <w:rFonts w:ascii="Arial" w:hAnsi="Arial" w:cs="Arial"/>
          <w:highlight w:val="green"/>
        </w:rPr>
        <w:t>Na transport naar het pompstation dient de balg door de installateur op de correcte voordruk te worden gebracht.</w:t>
      </w:r>
    </w:p>
    <w:p w:rsidR="00BB0888" w:rsidRDefault="00BB0888">
      <w:pPr>
        <w:rPr>
          <w:rStyle w:val="Intensievebenadrukking"/>
          <w:rFonts w:asciiTheme="majorHAnsi" w:eastAsiaTheme="majorEastAsia" w:hAnsiTheme="majorHAnsi" w:cstheme="majorBidi"/>
          <w:i w:val="0"/>
          <w:iCs w:val="0"/>
          <w:spacing w:val="15"/>
          <w:sz w:val="24"/>
          <w:szCs w:val="24"/>
        </w:rPr>
      </w:pPr>
      <w:bookmarkStart w:id="45" w:name="_Toc287891768"/>
    </w:p>
    <w:p w:rsidR="00BB0888" w:rsidRPr="00BB0888" w:rsidRDefault="00BB0888" w:rsidP="00BB0888">
      <w:pPr>
        <w:pStyle w:val="Kop2"/>
        <w:rPr>
          <w:rStyle w:val="Intensievebenadrukking"/>
          <w:b/>
          <w:i w:val="0"/>
        </w:rPr>
      </w:pPr>
      <w:bookmarkStart w:id="46" w:name="_6.1._Overstortrand"/>
      <w:bookmarkEnd w:id="46"/>
      <w:r w:rsidRPr="00BB0888">
        <w:rPr>
          <w:rStyle w:val="Intensievebenadrukking"/>
          <w:b/>
          <w:i w:val="0"/>
        </w:rPr>
        <w:t>6.1.</w:t>
      </w:r>
      <w:r w:rsidRPr="00BB0888">
        <w:rPr>
          <w:rStyle w:val="Intensievebenadrukking"/>
          <w:b/>
          <w:i w:val="0"/>
        </w:rPr>
        <w:tab/>
        <w:t>Overstortrand</w:t>
      </w:r>
      <w:bookmarkEnd w:id="45"/>
    </w:p>
    <w:p w:rsidR="00BB0888" w:rsidRPr="00367882" w:rsidRDefault="00BB0888" w:rsidP="00BB0888">
      <w:pPr>
        <w:rPr>
          <w:rFonts w:ascii="Arial" w:hAnsi="Arial" w:cs="Arial"/>
        </w:rPr>
      </w:pPr>
      <w:r w:rsidRPr="00367882">
        <w:rPr>
          <w:rFonts w:ascii="Arial" w:hAnsi="Arial" w:cs="Arial"/>
        </w:rPr>
        <w:t xml:space="preserve">De bevestiging van de overstortrand tegen de betonplaat is zodanig dat de hoogte instelbaar is over een hoogte van min. 5cm (d.m.v. langwerpige slobgaten).  De </w:t>
      </w:r>
      <w:proofErr w:type="spellStart"/>
      <w:r w:rsidRPr="00367882">
        <w:rPr>
          <w:rFonts w:ascii="Arial" w:hAnsi="Arial" w:cs="Arial"/>
        </w:rPr>
        <w:t>aanvangmontage</w:t>
      </w:r>
      <w:proofErr w:type="spellEnd"/>
      <w:r w:rsidRPr="00367882">
        <w:rPr>
          <w:rFonts w:ascii="Arial" w:hAnsi="Arial" w:cs="Arial"/>
        </w:rPr>
        <w:t xml:space="preserve"> is in de middenstand.</w:t>
      </w:r>
    </w:p>
    <w:p w:rsidR="00BB0888" w:rsidRPr="00367882" w:rsidRDefault="00BB0888" w:rsidP="00BB0888">
      <w:pPr>
        <w:rPr>
          <w:rFonts w:ascii="Arial" w:hAnsi="Arial" w:cs="Arial"/>
        </w:rPr>
      </w:pPr>
      <w:r w:rsidRPr="00367882">
        <w:rPr>
          <w:rFonts w:ascii="Arial" w:hAnsi="Arial" w:cs="Arial"/>
        </w:rPr>
        <w:t>De hoogte-instelling van de overstortrand is geheel onafhankelijk van een eventueel duikschot.</w:t>
      </w:r>
    </w:p>
    <w:p w:rsidR="00BB0888" w:rsidRPr="00367882" w:rsidRDefault="00BB0888" w:rsidP="00BB0888">
      <w:pPr>
        <w:rPr>
          <w:rFonts w:ascii="Arial" w:hAnsi="Arial" w:cs="Arial"/>
        </w:rPr>
      </w:pPr>
      <w:r w:rsidRPr="00367882">
        <w:rPr>
          <w:rFonts w:ascii="Arial" w:hAnsi="Arial" w:cs="Arial"/>
        </w:rPr>
        <w:t>Tussen beton en overstortrand is er geen lekkage: een afdichtend rubber is te voorzien dat weers- en afvalwaterbestendig is.  De afdichting moet zodanig uitgevoerd worden dat de overstortrand perfect horizontaal staat.</w:t>
      </w:r>
    </w:p>
    <w:p w:rsidR="00BB0888" w:rsidRPr="00BB72AE" w:rsidRDefault="00BB0888" w:rsidP="00BB0888">
      <w:pPr>
        <w:pStyle w:val="KBstandaard"/>
        <w:spacing w:after="0"/>
      </w:pPr>
      <w:r w:rsidRPr="00BB72AE">
        <w:rPr>
          <w:highlight w:val="green"/>
        </w:rPr>
        <w:t>Indien op de plannen of in bestek een ankerrail is voorzien ter bevestiging van de overstortrand, is deze inbegrepen in de prijs van de overstortrand. Deze wordt door aannemer EM ter beschikking gesteld aan de aannemer bouwkunde bij het storten van de goot. De aannemer EM keurt de positionering in de bekisting goed.</w:t>
      </w:r>
    </w:p>
    <w:p w:rsidR="00BB0888" w:rsidRPr="00367882" w:rsidRDefault="00BB0888" w:rsidP="00BB0888">
      <w:pPr>
        <w:rPr>
          <w:rFonts w:ascii="Arial" w:hAnsi="Arial" w:cs="Arial"/>
        </w:rPr>
      </w:pPr>
    </w:p>
    <w:p w:rsidR="00BB0888" w:rsidRPr="00367882" w:rsidRDefault="00BB0888" w:rsidP="00BB0888">
      <w:pPr>
        <w:rPr>
          <w:rFonts w:ascii="Arial" w:hAnsi="Arial" w:cs="Arial"/>
        </w:rPr>
      </w:pPr>
      <w:r w:rsidRPr="00367882">
        <w:rPr>
          <w:rFonts w:ascii="Arial" w:hAnsi="Arial" w:cs="Arial"/>
        </w:rPr>
        <w:t>De overstortranden hebben een profieluitsnijding overeenkomstig de aanduidingen op de plannen en in het Bijzonder Bestek.</w:t>
      </w:r>
    </w:p>
    <w:p w:rsidR="00BB0888" w:rsidRDefault="00BB0888"/>
    <w:p w:rsidR="00BB0888" w:rsidRPr="005A6623" w:rsidRDefault="00BB0888" w:rsidP="00BB0888">
      <w:pPr>
        <w:pStyle w:val="Kop3"/>
      </w:pPr>
      <w:bookmarkStart w:id="47" w:name="_8.2.8._Inlaattrommel_met"/>
      <w:bookmarkStart w:id="48" w:name="_Toc287891825"/>
      <w:bookmarkEnd w:id="47"/>
      <w:r w:rsidRPr="005A6623">
        <w:t>8.2.8.</w:t>
      </w:r>
      <w:r w:rsidRPr="005A6623">
        <w:tab/>
        <w:t>Inlaattrommel met keerplaat</w:t>
      </w:r>
      <w:bookmarkEnd w:id="48"/>
    </w:p>
    <w:p w:rsidR="00E8700C" w:rsidRPr="00A90899" w:rsidRDefault="00E8700C" w:rsidP="00E8700C">
      <w:pPr>
        <w:rPr>
          <w:rFonts w:ascii="Arial" w:eastAsia="Times New Roman" w:hAnsi="Arial" w:cs="Times New Roman"/>
        </w:rPr>
      </w:pPr>
      <w:r w:rsidRPr="00A90899">
        <w:rPr>
          <w:rFonts w:ascii="Arial" w:eastAsia="Times New Roman" w:hAnsi="Arial" w:cs="Times New Roman"/>
        </w:rPr>
        <w:t>De inlaattrommel kan ofwel worden opgehangen aan de rakelbrug, ofwel worden bevestigd aan het betonnen draagplateau (zie Bijzonder Bestek).</w:t>
      </w:r>
      <w:r w:rsidRPr="006B0AF3">
        <w:rPr>
          <w:rFonts w:ascii="Arial" w:hAnsi="Arial" w:cs="Arial"/>
          <w:highlight w:val="green"/>
        </w:rPr>
        <w:t xml:space="preserve"> </w:t>
      </w:r>
      <w:r w:rsidRPr="005A6623">
        <w:rPr>
          <w:rFonts w:ascii="Arial" w:hAnsi="Arial" w:cs="Arial"/>
          <w:highlight w:val="green"/>
        </w:rPr>
        <w:t>In dit laatste geval moet de aannemer op zijn last de nodige ankerogen</w:t>
      </w:r>
      <w:r w:rsidRPr="00F27677">
        <w:rPr>
          <w:rFonts w:ascii="Arial" w:eastAsia="Times New Roman" w:hAnsi="Arial" w:cs="Arial"/>
          <w:snapToGrid w:val="0"/>
          <w:highlight w:val="green"/>
          <w:lang w:eastAsia="nl-BE" w:bidi="ar-SA"/>
        </w:rPr>
        <w:t xml:space="preserve"> </w:t>
      </w:r>
      <w:r>
        <w:rPr>
          <w:rFonts w:ascii="Arial" w:eastAsia="Times New Roman" w:hAnsi="Arial" w:cs="Arial"/>
          <w:snapToGrid w:val="0"/>
          <w:highlight w:val="green"/>
          <w:lang w:eastAsia="nl-BE" w:bidi="ar-SA"/>
        </w:rPr>
        <w:t>c</w:t>
      </w:r>
      <w:r w:rsidRPr="00F27677">
        <w:rPr>
          <w:rFonts w:ascii="Arial" w:eastAsia="Times New Roman" w:hAnsi="Arial" w:cs="Arial"/>
          <w:snapToGrid w:val="0"/>
          <w:highlight w:val="green"/>
          <w:lang w:eastAsia="nl-BE" w:bidi="ar-SA"/>
        </w:rPr>
        <w:t>onform EN 795</w:t>
      </w:r>
      <w:r w:rsidRPr="005A6623">
        <w:rPr>
          <w:rFonts w:ascii="Arial" w:hAnsi="Arial" w:cs="Arial"/>
          <w:highlight w:val="green"/>
        </w:rPr>
        <w:t xml:space="preserve"> voorzien in het </w:t>
      </w:r>
      <w:r w:rsidRPr="00F27677">
        <w:rPr>
          <w:rFonts w:ascii="Arial" w:hAnsi="Arial" w:cs="Arial"/>
          <w:highlight w:val="green"/>
        </w:rPr>
        <w:t xml:space="preserve">draagplateau. Voordat </w:t>
      </w:r>
      <w:r w:rsidRPr="005A6623">
        <w:rPr>
          <w:rFonts w:ascii="Arial" w:hAnsi="Arial" w:cs="Arial"/>
          <w:highlight w:val="green"/>
        </w:rPr>
        <w:t xml:space="preserve">hij de montage van de inlaattrommel aanvat, moeten deze ankerpunten </w:t>
      </w:r>
      <w:r>
        <w:rPr>
          <w:rFonts w:ascii="Arial" w:hAnsi="Arial" w:cs="Arial"/>
          <w:highlight w:val="green"/>
        </w:rPr>
        <w:t>geplaatst</w:t>
      </w:r>
      <w:r w:rsidRPr="005A6623">
        <w:rPr>
          <w:rFonts w:ascii="Arial" w:hAnsi="Arial" w:cs="Arial"/>
          <w:highlight w:val="green"/>
        </w:rPr>
        <w:t xml:space="preserve"> zijn. Het ankerpunt wordt gebruikt om het beveiligingssysteem aan te bevestigen. Beveiliging dient mogelijk te zijn vanaf de tankbodem.</w:t>
      </w:r>
    </w:p>
    <w:p w:rsidR="00E8700C" w:rsidRPr="00A90899" w:rsidRDefault="00E8700C" w:rsidP="00E8700C">
      <w:pPr>
        <w:rPr>
          <w:rFonts w:ascii="Arial" w:eastAsia="Times New Roman" w:hAnsi="Arial" w:cs="Times New Roman"/>
        </w:rPr>
      </w:pPr>
      <w:r w:rsidRPr="00A90899">
        <w:rPr>
          <w:rFonts w:ascii="Arial" w:eastAsia="Times New Roman" w:hAnsi="Arial" w:cs="Times New Roman"/>
        </w:rPr>
        <w:t xml:space="preserve">De keerplaat wordt bevestigd aan het betonnen plateau boven de </w:t>
      </w:r>
      <w:proofErr w:type="spellStart"/>
      <w:r w:rsidRPr="00A90899">
        <w:rPr>
          <w:rFonts w:ascii="Arial" w:eastAsia="Times New Roman" w:hAnsi="Arial" w:cs="Times New Roman"/>
        </w:rPr>
        <w:t>slibzak</w:t>
      </w:r>
      <w:proofErr w:type="spellEnd"/>
      <w:r w:rsidRPr="00A90899">
        <w:rPr>
          <w:rFonts w:ascii="Arial" w:eastAsia="Times New Roman" w:hAnsi="Arial" w:cs="Times New Roman"/>
        </w:rPr>
        <w:t xml:space="preserve"> van het bezinkingsbekken.</w:t>
      </w:r>
    </w:p>
    <w:p w:rsidR="00E8700C" w:rsidRDefault="00E8700C" w:rsidP="00E8700C">
      <w:pPr>
        <w:rPr>
          <w:rFonts w:ascii="Arial" w:eastAsia="Times New Roman" w:hAnsi="Arial" w:cs="Times New Roman"/>
        </w:rPr>
      </w:pPr>
      <w:r w:rsidRPr="00A90899">
        <w:rPr>
          <w:rFonts w:ascii="Arial" w:eastAsia="Times New Roman" w:hAnsi="Arial" w:cs="Times New Roman"/>
        </w:rPr>
        <w:t>De inlaattrommel wordt vervaardigd uit RVS AISI 304 met een minimum plaatdikte van 3mm en wordt voorzien van de nodige verstevigingsprofielen. De bovenrand van de inlaattrommel bevindt zich 200mm boven de maximale waterstand in het bezinkingsbekken. De keerplaat en zijn bevestigingsprofielen worden vervaardigd uit RVS AISI 304 met een minimum plaatdikte van 4mm en wordt eveneens voorzien van de nodige verstevigingsprofielen.  De keerplaat moet bestand zijn tegen</w:t>
      </w:r>
      <w:r>
        <w:rPr>
          <w:rFonts w:ascii="Arial" w:eastAsia="Times New Roman" w:hAnsi="Arial" w:cs="Times New Roman"/>
        </w:rPr>
        <w:t xml:space="preserve"> </w:t>
      </w:r>
      <w:r w:rsidRPr="004055E5">
        <w:rPr>
          <w:rFonts w:ascii="Arial" w:eastAsia="Times New Roman" w:hAnsi="Arial" w:cs="Times New Roman"/>
          <w:highlight w:val="green"/>
        </w:rPr>
        <w:t xml:space="preserve">een slibbelasting </w:t>
      </w:r>
      <w:r>
        <w:rPr>
          <w:rFonts w:ascii="Arial" w:eastAsia="Times New Roman" w:hAnsi="Arial" w:cs="Times New Roman"/>
          <w:highlight w:val="green"/>
        </w:rPr>
        <w:t>van minimum 800 kg/m² op deze keerplaat.</w:t>
      </w:r>
      <w:r>
        <w:rPr>
          <w:rFonts w:ascii="Arial" w:eastAsia="Times New Roman" w:hAnsi="Arial" w:cs="Times New Roman"/>
        </w:rPr>
        <w:t xml:space="preserve"> </w:t>
      </w:r>
      <w:r w:rsidRPr="00305E33">
        <w:rPr>
          <w:rFonts w:ascii="Arial" w:eastAsia="Times New Roman" w:hAnsi="Arial" w:cs="Times New Roman"/>
          <w:strike/>
        </w:rPr>
        <w:t>het vallende water dat uit de inlaatleiding stroomt bij lege tank</w:t>
      </w:r>
      <w:r w:rsidRPr="00A90899">
        <w:rPr>
          <w:rFonts w:ascii="Arial" w:eastAsia="Times New Roman" w:hAnsi="Arial" w:cs="Times New Roman"/>
        </w:rPr>
        <w:t xml:space="preserve"> en tegen opwaartse waterdruk. Bij bevestiging (zie Bijzonder bestek) van de inlaattrommel aan het betonnen draagplateau mag de buitenzijde van de keerplaat aan de inlaattrommel opgehangen worden.</w:t>
      </w:r>
    </w:p>
    <w:p w:rsidR="00E57E09" w:rsidRDefault="00E8700C" w:rsidP="00E8700C">
      <w:pPr>
        <w:rPr>
          <w:rFonts w:ascii="Arial" w:eastAsia="Times New Roman" w:hAnsi="Arial" w:cs="Times New Roman"/>
        </w:rPr>
      </w:pPr>
      <w:r w:rsidRPr="00A90899">
        <w:rPr>
          <w:rFonts w:ascii="Arial" w:eastAsia="Times New Roman" w:hAnsi="Arial" w:cs="Times New Roman"/>
          <w:highlight w:val="green"/>
        </w:rPr>
        <w:t>Bevestiging aan het betonnen draagplateau gebeurd langs de bovenzijde van het plateau. De bevestigingsankers diene</w:t>
      </w:r>
      <w:r>
        <w:rPr>
          <w:rFonts w:ascii="Arial" w:eastAsia="Times New Roman" w:hAnsi="Arial" w:cs="Times New Roman"/>
          <w:highlight w:val="green"/>
        </w:rPr>
        <w:t xml:space="preserve">n minimaal op een afstand van 15 </w:t>
      </w:r>
      <w:r w:rsidRPr="00A90899">
        <w:rPr>
          <w:rFonts w:ascii="Arial" w:eastAsia="Times New Roman" w:hAnsi="Arial" w:cs="Times New Roman"/>
          <w:highlight w:val="green"/>
        </w:rPr>
        <w:t xml:space="preserve">cm van de betonrand </w:t>
      </w:r>
      <w:r w:rsidRPr="00A90899">
        <w:rPr>
          <w:rFonts w:ascii="Arial" w:eastAsia="Times New Roman" w:hAnsi="Arial" w:cs="Times New Roman"/>
          <w:highlight w:val="green"/>
        </w:rPr>
        <w:lastRenderedPageBreak/>
        <w:t>geplaatst te worden. Het is een taak van de opdrachtnemer om de bevestiging van de inlaattrommel af te stemmen op de wapening van de bovenplaat. (ankers te plaatsen binnen de invloedzone van de wapening)</w:t>
      </w:r>
    </w:p>
    <w:p w:rsidR="00313F71" w:rsidRDefault="00313F71" w:rsidP="00313F71">
      <w:pPr>
        <w:pStyle w:val="Citaat"/>
        <w:keepNext/>
        <w:rPr>
          <w:rStyle w:val="Subtielebenadrukking"/>
          <w:lang w:val="nl-BE"/>
        </w:rPr>
      </w:pPr>
    </w:p>
    <w:p w:rsidR="00313F71" w:rsidRPr="00313F71" w:rsidRDefault="00313F71" w:rsidP="00313F71">
      <w:pPr>
        <w:pStyle w:val="Kop4"/>
        <w:rPr>
          <w:rStyle w:val="Subtielebenadrukking"/>
          <w:i w:val="0"/>
          <w:iCs/>
          <w:color w:val="009EE0" w:themeColor="accent1"/>
        </w:rPr>
      </w:pPr>
      <w:bookmarkStart w:id="49" w:name="_8.2.9.5._Stopcontact_en"/>
      <w:bookmarkEnd w:id="49"/>
      <w:r w:rsidRPr="00313F71">
        <w:rPr>
          <w:rStyle w:val="Subtielebenadrukking"/>
          <w:i w:val="0"/>
          <w:iCs/>
          <w:color w:val="009EE0" w:themeColor="accent1"/>
        </w:rPr>
        <w:t>8.2.9.5.</w:t>
      </w:r>
      <w:r w:rsidRPr="00313F71">
        <w:rPr>
          <w:rStyle w:val="Subtielebenadrukking"/>
          <w:i w:val="0"/>
          <w:iCs/>
          <w:color w:val="009EE0" w:themeColor="accent1"/>
        </w:rPr>
        <w:tab/>
        <w:t xml:space="preserve">Stopcontact en noodstop </w:t>
      </w:r>
    </w:p>
    <w:p w:rsidR="00313F71" w:rsidRDefault="00313F71" w:rsidP="00313F71">
      <w:r>
        <w:t>Ter plaatse van de aandrijving in de kokerbrug moet een stopcontact van het industrieel type 220V - 16A voorzien worden.</w:t>
      </w:r>
    </w:p>
    <w:p w:rsidR="00313F71" w:rsidRDefault="00313F71" w:rsidP="00313F71">
      <w:r>
        <w:t xml:space="preserve">Er moet noodstop voorzien worden op de kokerbrug ter hoogte van de looprand van het </w:t>
      </w:r>
      <w:r w:rsidRPr="006252E4">
        <w:rPr>
          <w:strike/>
        </w:rPr>
        <w:t>bezinkings</w:t>
      </w:r>
      <w:r>
        <w:t xml:space="preserve">bekken. </w:t>
      </w:r>
      <w:r>
        <w:rPr>
          <w:highlight w:val="green"/>
        </w:rPr>
        <w:t>De</w:t>
      </w:r>
      <w:r w:rsidRPr="006252E4">
        <w:rPr>
          <w:highlight w:val="green"/>
        </w:rPr>
        <w:t xml:space="preserve">ze noodstop dient aan de zijkant van de koker geplaatst te worden </w:t>
      </w:r>
      <w:r>
        <w:rPr>
          <w:highlight w:val="green"/>
        </w:rPr>
        <w:t>langs</w:t>
      </w:r>
      <w:r w:rsidRPr="006252E4">
        <w:rPr>
          <w:highlight w:val="green"/>
        </w:rPr>
        <w:t xml:space="preserve"> de voorzijde van de rijrichting.</w:t>
      </w:r>
    </w:p>
    <w:p w:rsidR="00313F71" w:rsidRDefault="00313F71" w:rsidP="00E8700C">
      <w:pPr>
        <w:rPr>
          <w:rFonts w:ascii="Arial" w:hAnsi="Arial" w:cs="Arial"/>
        </w:rPr>
      </w:pPr>
    </w:p>
    <w:p w:rsidR="00AF503C" w:rsidRPr="00682B77" w:rsidRDefault="00AF503C" w:rsidP="00AF503C">
      <w:pPr>
        <w:pStyle w:val="Kop1"/>
        <w:rPr>
          <w:rFonts w:ascii="Arial" w:hAnsi="Arial" w:cs="Arial"/>
        </w:rPr>
      </w:pPr>
      <w:bookmarkStart w:id="50" w:name="_13._Bedrijfswaterinstallatie"/>
      <w:bookmarkStart w:id="51" w:name="_Toc287891894"/>
      <w:bookmarkEnd w:id="50"/>
      <w:r w:rsidRPr="00682B77">
        <w:rPr>
          <w:rFonts w:ascii="Arial" w:hAnsi="Arial" w:cs="Arial"/>
        </w:rPr>
        <w:t>13.</w:t>
      </w:r>
      <w:r w:rsidRPr="00682B77">
        <w:rPr>
          <w:rFonts w:ascii="Arial" w:hAnsi="Arial" w:cs="Arial"/>
        </w:rPr>
        <w:tab/>
        <w:t>Bedrijfswaterinstallatie</w:t>
      </w:r>
    </w:p>
    <w:p w:rsidR="00AF503C" w:rsidRPr="00897626" w:rsidRDefault="00AF503C" w:rsidP="00AF503C">
      <w:pPr>
        <w:pStyle w:val="Kop2"/>
        <w:rPr>
          <w:rStyle w:val="Intensievebenadrukking"/>
          <w:rFonts w:ascii="Arial" w:hAnsi="Arial" w:cs="Arial"/>
          <w:highlight w:val="green"/>
        </w:rPr>
      </w:pPr>
      <w:r w:rsidRPr="00897626">
        <w:rPr>
          <w:rStyle w:val="Intensievebenadrukking"/>
          <w:highlight w:val="green"/>
        </w:rPr>
        <w:t>13.1</w:t>
      </w:r>
      <w:r w:rsidRPr="00897626">
        <w:rPr>
          <w:rStyle w:val="Intensievebenadrukking"/>
          <w:highlight w:val="green"/>
        </w:rPr>
        <w:tab/>
        <w:t>Algemeenheden</w:t>
      </w:r>
    </w:p>
    <w:p w:rsidR="00AF503C" w:rsidRPr="00897626" w:rsidRDefault="00AF503C" w:rsidP="00AF503C">
      <w:pPr>
        <w:rPr>
          <w:rFonts w:ascii="Arial" w:hAnsi="Arial" w:cs="Arial"/>
          <w:highlight w:val="green"/>
        </w:rPr>
      </w:pPr>
      <w:r w:rsidRPr="00897626">
        <w:rPr>
          <w:rFonts w:ascii="Arial" w:hAnsi="Arial" w:cs="Arial"/>
          <w:highlight w:val="green"/>
        </w:rPr>
        <w:t xml:space="preserve">De bedrijfswaterinstallatie heeft als functie het leveren van water voor spoelen, schoonmaken en procestoepassingen. </w:t>
      </w:r>
    </w:p>
    <w:p w:rsidR="00AF503C" w:rsidRPr="00897626" w:rsidRDefault="00AF503C" w:rsidP="00AF503C">
      <w:pPr>
        <w:rPr>
          <w:rFonts w:ascii="Arial" w:hAnsi="Arial" w:cs="Arial"/>
          <w:highlight w:val="green"/>
        </w:rPr>
      </w:pPr>
      <w:r w:rsidRPr="00897626">
        <w:rPr>
          <w:rFonts w:ascii="Arial" w:hAnsi="Arial" w:cs="Arial"/>
          <w:highlight w:val="green"/>
        </w:rPr>
        <w:t>De bedrijfsklare en compacte drukverhogingsgroep bestaat uit:</w:t>
      </w:r>
    </w:p>
    <w:p w:rsidR="00AF503C" w:rsidRPr="00897626" w:rsidRDefault="00AF503C" w:rsidP="00AF503C">
      <w:pPr>
        <w:pStyle w:val="Lijstalinea"/>
        <w:numPr>
          <w:ilvl w:val="0"/>
          <w:numId w:val="1"/>
        </w:numPr>
        <w:rPr>
          <w:rFonts w:cs="Arial"/>
          <w:highlight w:val="green"/>
        </w:rPr>
      </w:pPr>
      <w:r w:rsidRPr="00897626">
        <w:rPr>
          <w:rFonts w:cs="Arial"/>
          <w:highlight w:val="green"/>
        </w:rPr>
        <w:t>Bedrijfswaterpompen;</w:t>
      </w:r>
    </w:p>
    <w:p w:rsidR="00AF503C" w:rsidRPr="00897626" w:rsidRDefault="00AF503C" w:rsidP="00AF503C">
      <w:pPr>
        <w:pStyle w:val="Lijstalinea"/>
        <w:numPr>
          <w:ilvl w:val="0"/>
          <w:numId w:val="1"/>
        </w:numPr>
        <w:rPr>
          <w:rFonts w:cs="Arial"/>
          <w:highlight w:val="green"/>
        </w:rPr>
      </w:pPr>
      <w:r w:rsidRPr="00897626">
        <w:rPr>
          <w:rFonts w:cs="Arial"/>
          <w:highlight w:val="green"/>
        </w:rPr>
        <w:t>zuigleidingen of -collector en perscollector met appendages;</w:t>
      </w:r>
    </w:p>
    <w:p w:rsidR="00AF503C" w:rsidRPr="00897626" w:rsidRDefault="00AF503C" w:rsidP="00AF503C">
      <w:pPr>
        <w:pStyle w:val="Lijstalinea"/>
        <w:numPr>
          <w:ilvl w:val="0"/>
          <w:numId w:val="1"/>
        </w:numPr>
        <w:rPr>
          <w:rFonts w:cs="Arial"/>
          <w:highlight w:val="green"/>
        </w:rPr>
      </w:pPr>
      <w:r w:rsidRPr="00897626">
        <w:rPr>
          <w:rFonts w:cs="Arial"/>
          <w:highlight w:val="green"/>
        </w:rPr>
        <w:t>nodige instrumentatie, sturing en beveiliging, inclusief schakelkast;</w:t>
      </w:r>
    </w:p>
    <w:p w:rsidR="00AF503C" w:rsidRPr="00897626" w:rsidRDefault="00AF503C" w:rsidP="00AF503C">
      <w:pPr>
        <w:pStyle w:val="Lijstalinea"/>
        <w:numPr>
          <w:ilvl w:val="0"/>
          <w:numId w:val="1"/>
        </w:numPr>
        <w:rPr>
          <w:rFonts w:cs="Arial"/>
          <w:highlight w:val="green"/>
        </w:rPr>
      </w:pPr>
      <w:r w:rsidRPr="00897626">
        <w:rPr>
          <w:rFonts w:cs="Arial"/>
          <w:highlight w:val="green"/>
        </w:rPr>
        <w:t>een balgdrukvat;</w:t>
      </w:r>
    </w:p>
    <w:p w:rsidR="00AF503C" w:rsidRPr="00897626" w:rsidRDefault="00AF503C" w:rsidP="00AF503C">
      <w:pPr>
        <w:pStyle w:val="Lijstalinea"/>
        <w:numPr>
          <w:ilvl w:val="0"/>
          <w:numId w:val="1"/>
        </w:numPr>
        <w:rPr>
          <w:rFonts w:cs="Arial"/>
          <w:highlight w:val="green"/>
        </w:rPr>
      </w:pPr>
      <w:r w:rsidRPr="00897626">
        <w:rPr>
          <w:rFonts w:cs="Arial"/>
          <w:highlight w:val="green"/>
        </w:rPr>
        <w:t>een gemeenschappelijk frame.</w:t>
      </w:r>
    </w:p>
    <w:p w:rsidR="00AF503C" w:rsidRPr="00897626" w:rsidRDefault="00AF503C" w:rsidP="00AF503C">
      <w:pPr>
        <w:rPr>
          <w:rFonts w:ascii="Arial" w:hAnsi="Arial" w:cs="Arial"/>
          <w:highlight w:val="green"/>
        </w:rPr>
      </w:pPr>
      <w:r w:rsidRPr="00897626">
        <w:rPr>
          <w:rFonts w:ascii="Arial" w:hAnsi="Arial" w:cs="Arial"/>
          <w:highlight w:val="green"/>
        </w:rPr>
        <w:t>De aanvoer van water kan zijn:</w:t>
      </w:r>
    </w:p>
    <w:p w:rsidR="00AF503C" w:rsidRPr="00897626" w:rsidRDefault="00AF503C" w:rsidP="00AF503C">
      <w:pPr>
        <w:pStyle w:val="Lijstalinea"/>
        <w:numPr>
          <w:ilvl w:val="0"/>
          <w:numId w:val="1"/>
        </w:numPr>
        <w:rPr>
          <w:rFonts w:cs="Arial"/>
          <w:highlight w:val="green"/>
        </w:rPr>
      </w:pPr>
      <w:r w:rsidRPr="00897626">
        <w:rPr>
          <w:rFonts w:cs="Arial"/>
          <w:highlight w:val="green"/>
        </w:rPr>
        <w:t>effluentwater (standaard).</w:t>
      </w:r>
    </w:p>
    <w:p w:rsidR="00AF503C" w:rsidRPr="00897626" w:rsidRDefault="00AF503C" w:rsidP="00AF503C">
      <w:pPr>
        <w:pStyle w:val="Lijstalinea"/>
        <w:numPr>
          <w:ilvl w:val="0"/>
          <w:numId w:val="1"/>
        </w:numPr>
        <w:rPr>
          <w:rFonts w:cs="Arial"/>
          <w:highlight w:val="green"/>
        </w:rPr>
      </w:pPr>
      <w:r w:rsidRPr="00897626">
        <w:rPr>
          <w:rFonts w:cs="Arial"/>
          <w:highlight w:val="green"/>
        </w:rPr>
        <w:t>openbaar leidingwater (Indien opgelegd in het Bijzonder Bestek) via de nodige veiligheidsvoorzieningen volgens advies van de betreffende waterdienst.</w:t>
      </w:r>
    </w:p>
    <w:p w:rsidR="00AF503C" w:rsidRPr="00897626" w:rsidRDefault="00AF503C" w:rsidP="00AF503C">
      <w:pPr>
        <w:pStyle w:val="Kop2"/>
        <w:rPr>
          <w:rStyle w:val="Intensievebenadrukking"/>
          <w:b/>
          <w:i w:val="0"/>
          <w:highlight w:val="green"/>
        </w:rPr>
      </w:pPr>
      <w:r w:rsidRPr="00897626">
        <w:rPr>
          <w:rStyle w:val="Intensievebenadrukking"/>
          <w:highlight w:val="green"/>
        </w:rPr>
        <w:t>13.2</w:t>
      </w:r>
      <w:r w:rsidRPr="00897626">
        <w:rPr>
          <w:rStyle w:val="Intensievebenadrukking"/>
          <w:highlight w:val="green"/>
        </w:rPr>
        <w:tab/>
        <w:t>Bedrijfswaterpompen</w:t>
      </w:r>
    </w:p>
    <w:p w:rsidR="00AF503C" w:rsidRPr="00897626" w:rsidRDefault="00AF503C" w:rsidP="00AF503C">
      <w:pPr>
        <w:rPr>
          <w:rFonts w:ascii="Arial" w:hAnsi="Arial" w:cs="Arial"/>
          <w:highlight w:val="green"/>
        </w:rPr>
      </w:pPr>
      <w:r w:rsidRPr="00897626">
        <w:rPr>
          <w:rFonts w:ascii="Arial" w:hAnsi="Arial" w:cs="Arial"/>
          <w:highlight w:val="green"/>
        </w:rPr>
        <w:t xml:space="preserve">De </w:t>
      </w:r>
      <w:r w:rsidRPr="00897626">
        <w:rPr>
          <w:rFonts w:ascii="Arial" w:hAnsi="Arial" w:cs="Arial"/>
          <w:b/>
          <w:highlight w:val="green"/>
        </w:rPr>
        <w:t>pompen</w:t>
      </w:r>
      <w:r w:rsidRPr="00897626">
        <w:rPr>
          <w:rFonts w:ascii="Arial" w:hAnsi="Arial" w:cs="Arial"/>
          <w:highlight w:val="green"/>
        </w:rPr>
        <w:t xml:space="preserve"> zijn droog opgestelde, verticale, </w:t>
      </w:r>
      <w:proofErr w:type="spellStart"/>
      <w:r w:rsidRPr="00897626">
        <w:rPr>
          <w:rFonts w:ascii="Arial" w:hAnsi="Arial" w:cs="Arial"/>
          <w:highlight w:val="green"/>
        </w:rPr>
        <w:t>meertraps</w:t>
      </w:r>
      <w:proofErr w:type="spellEnd"/>
      <w:r w:rsidRPr="00897626">
        <w:rPr>
          <w:rFonts w:ascii="Arial" w:hAnsi="Arial" w:cs="Arial"/>
          <w:highlight w:val="green"/>
        </w:rPr>
        <w:t xml:space="preserve"> centrifugaalpompen met zuig- en perspoort op het zelfde niveau, voorzien van (ronde) DIN flens.</w:t>
      </w:r>
    </w:p>
    <w:p w:rsidR="00AF503C" w:rsidRPr="00897626" w:rsidRDefault="00AF503C" w:rsidP="00AF503C">
      <w:pPr>
        <w:rPr>
          <w:rFonts w:ascii="Arial" w:hAnsi="Arial" w:cs="Arial"/>
          <w:highlight w:val="green"/>
        </w:rPr>
      </w:pPr>
      <w:r w:rsidRPr="00897626">
        <w:rPr>
          <w:rFonts w:ascii="Arial" w:hAnsi="Arial" w:cs="Arial"/>
          <w:highlight w:val="green"/>
        </w:rPr>
        <w:t xml:space="preserve">Het pomphuis is vervaardigd uit glad gepolijst roestvast staal of gietijzer. De </w:t>
      </w:r>
      <w:proofErr w:type="spellStart"/>
      <w:r w:rsidRPr="00897626">
        <w:rPr>
          <w:rFonts w:ascii="Arial" w:hAnsi="Arial" w:cs="Arial"/>
          <w:highlight w:val="green"/>
        </w:rPr>
        <w:t>pompkop</w:t>
      </w:r>
      <w:proofErr w:type="spellEnd"/>
      <w:r w:rsidRPr="00897626">
        <w:rPr>
          <w:rFonts w:ascii="Arial" w:hAnsi="Arial" w:cs="Arial"/>
          <w:highlight w:val="green"/>
        </w:rPr>
        <w:t>, –voet en voetplaat mogen uit gietijzer. Tenzij ook hiervoor RVS is opgelegd in het bijzonder bestek. Alle onderdelen in contact met de vloeistof zijn vervaardigd uit RVS.</w:t>
      </w:r>
    </w:p>
    <w:p w:rsidR="00AF503C" w:rsidRPr="00897626" w:rsidRDefault="00AF503C" w:rsidP="00AF503C">
      <w:pPr>
        <w:rPr>
          <w:rFonts w:ascii="Arial" w:hAnsi="Arial" w:cs="Arial"/>
          <w:highlight w:val="green"/>
        </w:rPr>
      </w:pPr>
      <w:r w:rsidRPr="00897626">
        <w:rPr>
          <w:rFonts w:ascii="Arial" w:hAnsi="Arial" w:cs="Arial"/>
          <w:highlight w:val="green"/>
        </w:rPr>
        <w:br/>
        <w:t xml:space="preserve">Mechanische cartridge </w:t>
      </w:r>
      <w:proofErr w:type="spellStart"/>
      <w:r w:rsidRPr="00897626">
        <w:rPr>
          <w:rFonts w:ascii="Arial" w:hAnsi="Arial" w:cs="Arial"/>
          <w:highlight w:val="green"/>
        </w:rPr>
        <w:t>asafdichtingen</w:t>
      </w:r>
      <w:proofErr w:type="spellEnd"/>
      <w:r w:rsidRPr="00897626">
        <w:rPr>
          <w:rFonts w:ascii="Arial" w:hAnsi="Arial" w:cs="Arial"/>
          <w:highlight w:val="green"/>
        </w:rPr>
        <w:t xml:space="preserve">, </w:t>
      </w:r>
      <w:r w:rsidRPr="00897626">
        <w:rPr>
          <w:rFonts w:ascii="Arial" w:hAnsi="Arial" w:cs="Arial"/>
          <w:i/>
          <w:highlight w:val="green"/>
        </w:rPr>
        <w:t>aangepast aan het te verpompen medium</w:t>
      </w:r>
      <w:r w:rsidRPr="00897626">
        <w:rPr>
          <w:rFonts w:ascii="Arial" w:hAnsi="Arial" w:cs="Arial"/>
          <w:highlight w:val="green"/>
        </w:rPr>
        <w:t>, worden toegepast. Deze zijn vervangbaar zonder demonteren van de pomp.</w:t>
      </w:r>
    </w:p>
    <w:p w:rsidR="00AF503C" w:rsidRPr="00897626" w:rsidRDefault="00AF503C" w:rsidP="00AF503C">
      <w:pPr>
        <w:rPr>
          <w:rFonts w:ascii="Arial" w:hAnsi="Arial" w:cs="Arial"/>
          <w:highlight w:val="green"/>
        </w:rPr>
      </w:pPr>
      <w:r w:rsidRPr="00897626">
        <w:rPr>
          <w:rFonts w:ascii="Arial" w:hAnsi="Arial" w:cs="Arial"/>
          <w:highlight w:val="green"/>
        </w:rPr>
        <w:lastRenderedPageBreak/>
        <w:t xml:space="preserve">De pompen worden aangedreven door een </w:t>
      </w:r>
      <w:proofErr w:type="spellStart"/>
      <w:r w:rsidRPr="00897626">
        <w:rPr>
          <w:rFonts w:ascii="Arial" w:hAnsi="Arial" w:cs="Arial"/>
          <w:highlight w:val="green"/>
        </w:rPr>
        <w:t>bovengeplaatste</w:t>
      </w:r>
      <w:proofErr w:type="spellEnd"/>
      <w:r w:rsidRPr="00897626">
        <w:rPr>
          <w:rFonts w:ascii="Arial" w:hAnsi="Arial" w:cs="Arial"/>
          <w:highlight w:val="green"/>
        </w:rPr>
        <w:t xml:space="preserve"> elektromotor, door middel van een starre of elastische koppeling.</w:t>
      </w:r>
      <w:r w:rsidRPr="00897626">
        <w:rPr>
          <w:rFonts w:ascii="Arial" w:hAnsi="Arial" w:cs="Arial"/>
          <w:highlight w:val="green"/>
        </w:rPr>
        <w:br/>
        <w:t>De motor van de pompen is volgens geldend typebestek EM en goedgekeurde wijzigingen (opgenomen onder deel B 0.5) met uitzondering van de daar gevraagde reservecapaciteit.</w:t>
      </w:r>
    </w:p>
    <w:p w:rsidR="00AF503C" w:rsidRPr="00897626" w:rsidRDefault="00AF503C" w:rsidP="00AF503C">
      <w:pPr>
        <w:rPr>
          <w:rFonts w:ascii="Arial" w:hAnsi="Arial" w:cs="Arial"/>
          <w:highlight w:val="green"/>
        </w:rPr>
      </w:pPr>
      <w:r w:rsidRPr="00897626">
        <w:rPr>
          <w:rFonts w:ascii="Arial" w:hAnsi="Arial" w:cs="Arial"/>
          <w:highlight w:val="green"/>
        </w:rPr>
        <w:t>De pomp is voorzien van een specifiek ontluchtingssysteem.</w:t>
      </w:r>
    </w:p>
    <w:p w:rsidR="00AF503C" w:rsidRPr="00897626" w:rsidRDefault="00AF503C" w:rsidP="00AF503C">
      <w:pPr>
        <w:rPr>
          <w:rFonts w:ascii="Arial" w:hAnsi="Arial" w:cs="Arial"/>
          <w:highlight w:val="green"/>
        </w:rPr>
      </w:pPr>
      <w:r w:rsidRPr="00897626">
        <w:rPr>
          <w:rFonts w:ascii="Arial" w:hAnsi="Arial" w:cs="Arial"/>
          <w:highlight w:val="green"/>
        </w:rPr>
        <w:t>De hoogste afschakeldruk is 6 bar, tenzij anders opgegeven in het Bijzonder Bestek. Het pompdebiet wordt opgegeven in het Bijzonder Bestek en is het gevraagde debiet bij de afschakeldruk.</w:t>
      </w:r>
    </w:p>
    <w:p w:rsidR="00AF503C" w:rsidRPr="00897626" w:rsidRDefault="00AF503C" w:rsidP="00AF503C">
      <w:pPr>
        <w:rPr>
          <w:rFonts w:ascii="Arial" w:hAnsi="Arial" w:cs="Arial"/>
          <w:highlight w:val="green"/>
        </w:rPr>
      </w:pPr>
      <w:r w:rsidRPr="00897626">
        <w:rPr>
          <w:rFonts w:ascii="Arial" w:hAnsi="Arial" w:cs="Arial"/>
          <w:highlight w:val="green"/>
        </w:rPr>
        <w:t>Bij de pompselectie wordt er rekening mee gehouden dat zowel het punt van de hoogste afschakeldruk als de laagste aanschakeldruk binnen het werkgebied van de pomp vallen. Het punt met maximaal pomprendement moet zo centraal mogelijk tussen deze 2 punten liggen.</w:t>
      </w:r>
    </w:p>
    <w:p w:rsidR="00AF503C" w:rsidRPr="00897626" w:rsidRDefault="00AF503C" w:rsidP="00AF503C">
      <w:pPr>
        <w:rPr>
          <w:rFonts w:ascii="Arial" w:hAnsi="Arial" w:cs="Arial"/>
          <w:i/>
          <w:highlight w:val="green"/>
        </w:rPr>
      </w:pPr>
      <w:r w:rsidRPr="00897626">
        <w:rPr>
          <w:rFonts w:ascii="Arial" w:hAnsi="Arial" w:cs="Arial"/>
          <w:i/>
          <w:highlight w:val="green"/>
        </w:rPr>
        <w:t xml:space="preserve">In geval van situatie met aanzuig dient de aannemer/leverancier een berekening voor te leggen van de beschikbare NPSH-waarde en dient een pomp gekozen te worden met een geschikte lage </w:t>
      </w:r>
      <w:proofErr w:type="spellStart"/>
      <w:r w:rsidRPr="00897626">
        <w:rPr>
          <w:rFonts w:ascii="Arial" w:hAnsi="Arial" w:cs="Arial"/>
          <w:i/>
          <w:highlight w:val="green"/>
        </w:rPr>
        <w:t>NPSH</w:t>
      </w:r>
      <w:r w:rsidRPr="00897626">
        <w:rPr>
          <w:rFonts w:ascii="Arial" w:hAnsi="Arial" w:cs="Arial"/>
          <w:i/>
          <w:highlight w:val="green"/>
          <w:vertAlign w:val="subscript"/>
        </w:rPr>
        <w:t>r</w:t>
      </w:r>
      <w:proofErr w:type="spellEnd"/>
      <w:r w:rsidRPr="00897626">
        <w:rPr>
          <w:rFonts w:ascii="Arial" w:hAnsi="Arial" w:cs="Arial"/>
          <w:i/>
          <w:highlight w:val="green"/>
        </w:rPr>
        <w:t>-waarde, voor het gehele bereik waarbinnen de pomp werkt.</w:t>
      </w:r>
    </w:p>
    <w:p w:rsidR="00AF503C" w:rsidRPr="00897626" w:rsidRDefault="00AF503C" w:rsidP="00AF503C">
      <w:pPr>
        <w:rPr>
          <w:rFonts w:ascii="Arial" w:hAnsi="Arial" w:cs="Arial"/>
          <w:i/>
          <w:highlight w:val="green"/>
        </w:rPr>
      </w:pPr>
      <w:r w:rsidRPr="00897626">
        <w:rPr>
          <w:rFonts w:ascii="Arial" w:hAnsi="Arial" w:cs="Arial"/>
          <w:i/>
          <w:highlight w:val="green"/>
        </w:rPr>
        <w:t>De installateur dient een berekening te maken van de beschikbare NPHS van het systeem, deze bestaat uit de aanwezige drukhoogte aan de zuigzijde, de wrijvingsverliezen (leidings- + lokale verliezen ) en de dampspanningshoogte.</w:t>
      </w:r>
    </w:p>
    <w:p w:rsidR="00AF503C" w:rsidRPr="00897626" w:rsidRDefault="00AF503C" w:rsidP="00AF503C">
      <w:pPr>
        <w:ind w:left="1416"/>
        <w:rPr>
          <w:rFonts w:ascii="Arial" w:hAnsi="Arial" w:cs="Arial"/>
          <w:i/>
          <w:iCs/>
          <w:highlight w:val="green"/>
          <w:lang w:val="nl-NL"/>
        </w:rPr>
      </w:pPr>
      <w:proofErr w:type="spellStart"/>
      <w:r w:rsidRPr="00897626">
        <w:rPr>
          <w:rFonts w:ascii="Arial" w:hAnsi="Arial" w:cs="Arial"/>
          <w:i/>
          <w:iCs/>
          <w:highlight w:val="green"/>
          <w:lang w:val="nl-NL"/>
        </w:rPr>
        <w:t>NPSHa</w:t>
      </w:r>
      <w:proofErr w:type="spellEnd"/>
      <w:r w:rsidRPr="00897626">
        <w:rPr>
          <w:rFonts w:ascii="Arial" w:hAnsi="Arial" w:cs="Arial"/>
          <w:i/>
          <w:iCs/>
          <w:highlight w:val="green"/>
          <w:lang w:val="nl-NL"/>
        </w:rPr>
        <w:t xml:space="preserve"> = </w:t>
      </w:r>
      <w:proofErr w:type="spellStart"/>
      <w:r w:rsidRPr="00897626">
        <w:rPr>
          <w:rFonts w:ascii="Arial" w:hAnsi="Arial" w:cs="Arial"/>
          <w:i/>
          <w:iCs/>
          <w:highlight w:val="green"/>
          <w:lang w:val="nl-NL"/>
        </w:rPr>
        <w:t>hps</w:t>
      </w:r>
      <w:proofErr w:type="spellEnd"/>
      <w:r w:rsidRPr="00897626">
        <w:rPr>
          <w:rFonts w:ascii="Arial" w:hAnsi="Arial" w:cs="Arial"/>
          <w:i/>
          <w:iCs/>
          <w:highlight w:val="green"/>
          <w:lang w:val="nl-NL"/>
        </w:rPr>
        <w:t xml:space="preserve"> + </w:t>
      </w:r>
      <w:proofErr w:type="spellStart"/>
      <w:r w:rsidRPr="00897626">
        <w:rPr>
          <w:rFonts w:ascii="Arial" w:hAnsi="Arial" w:cs="Arial"/>
          <w:i/>
          <w:iCs/>
          <w:highlight w:val="green"/>
          <w:lang w:val="nl-NL"/>
        </w:rPr>
        <w:t>hs</w:t>
      </w:r>
      <w:proofErr w:type="spellEnd"/>
      <w:r w:rsidRPr="00897626">
        <w:rPr>
          <w:rFonts w:ascii="Arial" w:hAnsi="Arial" w:cs="Arial"/>
          <w:i/>
          <w:iCs/>
          <w:highlight w:val="green"/>
          <w:lang w:val="nl-NL"/>
        </w:rPr>
        <w:t xml:space="preserve"> – </w:t>
      </w:r>
      <w:proofErr w:type="spellStart"/>
      <w:r w:rsidRPr="00897626">
        <w:rPr>
          <w:rFonts w:ascii="Arial" w:hAnsi="Arial" w:cs="Arial"/>
          <w:i/>
          <w:iCs/>
          <w:highlight w:val="green"/>
          <w:lang w:val="nl-NL"/>
        </w:rPr>
        <w:t>hvps</w:t>
      </w:r>
      <w:proofErr w:type="spellEnd"/>
      <w:r w:rsidRPr="00897626">
        <w:rPr>
          <w:rFonts w:ascii="Arial" w:hAnsi="Arial" w:cs="Arial"/>
          <w:i/>
          <w:iCs/>
          <w:highlight w:val="green"/>
          <w:lang w:val="nl-NL"/>
        </w:rPr>
        <w:t xml:space="preserve"> – </w:t>
      </w:r>
      <w:proofErr w:type="spellStart"/>
      <w:r w:rsidRPr="00897626">
        <w:rPr>
          <w:rFonts w:ascii="Arial" w:hAnsi="Arial" w:cs="Arial"/>
          <w:i/>
          <w:iCs/>
          <w:highlight w:val="green"/>
          <w:lang w:val="nl-NL"/>
        </w:rPr>
        <w:t>hfs</w:t>
      </w:r>
      <w:proofErr w:type="spellEnd"/>
    </w:p>
    <w:p w:rsidR="00AF503C" w:rsidRPr="00897626" w:rsidRDefault="00AF503C" w:rsidP="00AF503C">
      <w:pPr>
        <w:pStyle w:val="Lijstalinea"/>
        <w:numPr>
          <w:ilvl w:val="3"/>
          <w:numId w:val="15"/>
        </w:numPr>
        <w:spacing w:after="0" w:line="240" w:lineRule="auto"/>
        <w:rPr>
          <w:rFonts w:cs="Arial"/>
          <w:i/>
          <w:highlight w:val="green"/>
        </w:rPr>
      </w:pPr>
      <w:proofErr w:type="spellStart"/>
      <w:r w:rsidRPr="00897626">
        <w:rPr>
          <w:rFonts w:cs="Arial"/>
          <w:i/>
          <w:highlight w:val="green"/>
          <w:lang w:val="nl-NL"/>
        </w:rPr>
        <w:t>hps</w:t>
      </w:r>
      <w:proofErr w:type="spellEnd"/>
      <w:r w:rsidRPr="00897626">
        <w:rPr>
          <w:rFonts w:cs="Arial"/>
          <w:i/>
          <w:highlight w:val="green"/>
          <w:lang w:val="nl-NL"/>
        </w:rPr>
        <w:t xml:space="preserve">: drukhoogte op de tank aan de zuigzijde, uitgedrukt in meter vloeistofkolom absoluut. </w:t>
      </w:r>
      <w:r w:rsidRPr="00897626">
        <w:rPr>
          <w:rFonts w:cs="Arial"/>
          <w:i/>
          <w:highlight w:val="green"/>
          <w:lang w:val="nl-NL"/>
        </w:rPr>
        <w:br/>
        <w:t xml:space="preserve">Dus bij atmosferische tank is </w:t>
      </w:r>
      <w:proofErr w:type="spellStart"/>
      <w:r w:rsidRPr="00897626">
        <w:rPr>
          <w:rFonts w:cs="Arial"/>
          <w:i/>
          <w:highlight w:val="green"/>
          <w:lang w:val="nl-NL"/>
        </w:rPr>
        <w:t>hps</w:t>
      </w:r>
      <w:proofErr w:type="spellEnd"/>
      <w:r w:rsidRPr="00897626">
        <w:rPr>
          <w:rFonts w:cs="Arial"/>
          <w:i/>
          <w:highlight w:val="green"/>
          <w:lang w:val="nl-NL"/>
        </w:rPr>
        <w:t xml:space="preserve"> = 10,3 </w:t>
      </w:r>
      <w:proofErr w:type="spellStart"/>
      <w:r w:rsidRPr="00897626">
        <w:rPr>
          <w:rFonts w:cs="Arial"/>
          <w:i/>
          <w:highlight w:val="green"/>
          <w:lang w:val="nl-NL"/>
        </w:rPr>
        <w:t>mwk</w:t>
      </w:r>
      <w:proofErr w:type="spellEnd"/>
      <w:r w:rsidRPr="00897626">
        <w:rPr>
          <w:rFonts w:cs="Arial"/>
          <w:i/>
          <w:highlight w:val="green"/>
          <w:lang w:val="nl-NL"/>
        </w:rPr>
        <w:t xml:space="preserve"> op water</w:t>
      </w:r>
    </w:p>
    <w:p w:rsidR="00AF503C" w:rsidRPr="00897626" w:rsidRDefault="00AF503C" w:rsidP="00AF503C">
      <w:pPr>
        <w:pStyle w:val="Lijstalinea"/>
        <w:numPr>
          <w:ilvl w:val="3"/>
          <w:numId w:val="15"/>
        </w:numPr>
        <w:spacing w:after="0" w:line="240" w:lineRule="auto"/>
        <w:rPr>
          <w:rFonts w:cs="Arial"/>
          <w:i/>
          <w:highlight w:val="green"/>
          <w:lang w:val="nl-NL"/>
        </w:rPr>
      </w:pPr>
      <w:proofErr w:type="spellStart"/>
      <w:r w:rsidRPr="00897626">
        <w:rPr>
          <w:rFonts w:cs="Arial"/>
          <w:i/>
          <w:highlight w:val="green"/>
          <w:lang w:val="nl-NL"/>
        </w:rPr>
        <w:t>hs</w:t>
      </w:r>
      <w:proofErr w:type="spellEnd"/>
      <w:r w:rsidRPr="00897626">
        <w:rPr>
          <w:rFonts w:cs="Arial"/>
          <w:i/>
          <w:highlight w:val="green"/>
          <w:lang w:val="nl-NL"/>
        </w:rPr>
        <w:t>: statische hoogte aan de zuigzijde, dus de verticale afstand tussen de centerlijn van de pomp en het vloeistofniveau aan de zuigzijde</w:t>
      </w:r>
    </w:p>
    <w:p w:rsidR="00AF503C" w:rsidRPr="00897626" w:rsidRDefault="00AF503C" w:rsidP="00AF503C">
      <w:pPr>
        <w:pStyle w:val="Lijstalinea"/>
        <w:numPr>
          <w:ilvl w:val="3"/>
          <w:numId w:val="15"/>
        </w:numPr>
        <w:spacing w:after="0" w:line="240" w:lineRule="auto"/>
        <w:rPr>
          <w:rFonts w:cs="Arial"/>
          <w:i/>
          <w:highlight w:val="green"/>
          <w:lang w:val="nl-NL"/>
        </w:rPr>
      </w:pPr>
      <w:r w:rsidRPr="00897626">
        <w:rPr>
          <w:rFonts w:cs="Arial"/>
          <w:i/>
          <w:highlight w:val="green"/>
          <w:lang w:val="nl-NL"/>
        </w:rPr>
        <w:br/>
      </w:r>
      <w:proofErr w:type="spellStart"/>
      <w:r w:rsidRPr="00897626">
        <w:rPr>
          <w:rFonts w:cs="Arial"/>
          <w:i/>
          <w:highlight w:val="green"/>
          <w:lang w:val="nl-NL"/>
        </w:rPr>
        <w:t>hvps</w:t>
      </w:r>
      <w:proofErr w:type="spellEnd"/>
      <w:r w:rsidRPr="00897626">
        <w:rPr>
          <w:rFonts w:cs="Arial"/>
          <w:i/>
          <w:highlight w:val="green"/>
          <w:lang w:val="nl-NL"/>
        </w:rPr>
        <w:t xml:space="preserve">: dampspanningshoogte bij de werkingstemperatuur van de verpompte vloeistof aan de zuigzijde van de pomp, uitgedrukt in </w:t>
      </w:r>
      <w:proofErr w:type="spellStart"/>
      <w:r w:rsidRPr="00897626">
        <w:rPr>
          <w:rFonts w:cs="Arial"/>
          <w:i/>
          <w:highlight w:val="green"/>
          <w:lang w:val="nl-NL"/>
        </w:rPr>
        <w:t>mvk</w:t>
      </w:r>
      <w:proofErr w:type="spellEnd"/>
      <w:r w:rsidRPr="00897626">
        <w:rPr>
          <w:rFonts w:cs="Arial"/>
          <w:i/>
          <w:highlight w:val="green"/>
          <w:lang w:val="nl-NL"/>
        </w:rPr>
        <w:t xml:space="preserve"> absoluut.</w:t>
      </w:r>
    </w:p>
    <w:p w:rsidR="00AF503C" w:rsidRPr="00897626" w:rsidRDefault="00AF503C" w:rsidP="00AF503C">
      <w:pPr>
        <w:pStyle w:val="Lijstalinea"/>
        <w:numPr>
          <w:ilvl w:val="3"/>
          <w:numId w:val="15"/>
        </w:numPr>
        <w:spacing w:after="0" w:line="240" w:lineRule="auto"/>
        <w:rPr>
          <w:rFonts w:cs="Arial"/>
          <w:i/>
          <w:highlight w:val="green"/>
        </w:rPr>
      </w:pPr>
      <w:r w:rsidRPr="00897626">
        <w:rPr>
          <w:rFonts w:cs="Arial"/>
          <w:i/>
          <w:highlight w:val="green"/>
          <w:lang w:val="nl-NL"/>
        </w:rPr>
        <w:br/>
      </w:r>
      <w:proofErr w:type="spellStart"/>
      <w:r w:rsidRPr="00897626">
        <w:rPr>
          <w:rFonts w:cs="Arial"/>
          <w:i/>
          <w:highlight w:val="green"/>
          <w:lang w:val="nl-NL"/>
        </w:rPr>
        <w:t>hfs</w:t>
      </w:r>
      <w:proofErr w:type="spellEnd"/>
      <w:r w:rsidRPr="00897626">
        <w:rPr>
          <w:rFonts w:cs="Arial"/>
          <w:i/>
          <w:highlight w:val="green"/>
          <w:lang w:val="nl-NL"/>
        </w:rPr>
        <w:t xml:space="preserve">: wrijvingshoogte aan de zuigzijde, dus alle wrijvingsverliezen door leidingen, apparaten en appendages aan de zuigzijde, uitgedrukt in meter vloeistofkolom </w:t>
      </w:r>
    </w:p>
    <w:p w:rsidR="00AF503C" w:rsidRPr="00897626" w:rsidRDefault="00AF503C" w:rsidP="00AF503C">
      <w:pPr>
        <w:rPr>
          <w:rFonts w:ascii="Arial" w:hAnsi="Arial" w:cs="Arial"/>
          <w:i/>
          <w:highlight w:val="green"/>
        </w:rPr>
      </w:pPr>
    </w:p>
    <w:p w:rsidR="00AF503C" w:rsidRPr="00897626" w:rsidRDefault="00AF503C" w:rsidP="00AF503C">
      <w:pPr>
        <w:rPr>
          <w:rFonts w:ascii="Arial" w:hAnsi="Arial" w:cs="Arial"/>
          <w:i/>
          <w:highlight w:val="green"/>
        </w:rPr>
      </w:pPr>
      <w:r w:rsidRPr="00897626">
        <w:rPr>
          <w:rFonts w:ascii="Arial" w:hAnsi="Arial" w:cs="Arial"/>
          <w:i/>
          <w:highlight w:val="green"/>
        </w:rPr>
        <w:t xml:space="preserve">De installateur / leverancier levert de curve van de nodige NPSH voor de pomp, </w:t>
      </w:r>
      <w:proofErr w:type="spellStart"/>
      <w:r w:rsidRPr="00897626">
        <w:rPr>
          <w:rFonts w:ascii="Arial" w:hAnsi="Arial" w:cs="Arial"/>
          <w:i/>
          <w:highlight w:val="green"/>
        </w:rPr>
        <w:t>NPSHreq</w:t>
      </w:r>
      <w:proofErr w:type="spellEnd"/>
      <w:r w:rsidRPr="00897626">
        <w:rPr>
          <w:rFonts w:ascii="Arial" w:hAnsi="Arial" w:cs="Arial"/>
          <w:i/>
          <w:highlight w:val="green"/>
        </w:rPr>
        <w:t>.</w:t>
      </w:r>
    </w:p>
    <w:p w:rsidR="00AF503C" w:rsidRPr="00897626" w:rsidRDefault="00AF503C" w:rsidP="00AF503C">
      <w:pPr>
        <w:rPr>
          <w:rFonts w:ascii="Arial" w:hAnsi="Arial" w:cs="Arial"/>
          <w:i/>
          <w:highlight w:val="green"/>
        </w:rPr>
      </w:pPr>
      <w:r w:rsidRPr="00897626">
        <w:rPr>
          <w:rFonts w:ascii="Arial" w:hAnsi="Arial" w:cs="Arial"/>
          <w:i/>
          <w:highlight w:val="green"/>
        </w:rPr>
        <w:t>Op deze waarde nemen we een 10% marge.</w:t>
      </w:r>
    </w:p>
    <w:p w:rsidR="00AF503C" w:rsidRPr="00897626" w:rsidRDefault="00AF503C" w:rsidP="00AF503C">
      <w:pPr>
        <w:rPr>
          <w:rFonts w:ascii="Arial" w:hAnsi="Arial" w:cs="Arial"/>
          <w:highlight w:val="green"/>
        </w:rPr>
      </w:pPr>
      <w:r w:rsidRPr="00897626">
        <w:rPr>
          <w:rFonts w:ascii="Arial" w:hAnsi="Arial" w:cs="Arial"/>
          <w:i/>
          <w:highlight w:val="green"/>
        </w:rPr>
        <w:t xml:space="preserve">De beschikbare NPSH &gt;= 1.1 </w:t>
      </w:r>
      <w:proofErr w:type="spellStart"/>
      <w:r w:rsidRPr="00897626">
        <w:rPr>
          <w:rFonts w:ascii="Arial" w:hAnsi="Arial" w:cs="Arial"/>
          <w:i/>
          <w:highlight w:val="green"/>
        </w:rPr>
        <w:t>NPSHreq</w:t>
      </w:r>
      <w:proofErr w:type="spellEnd"/>
    </w:p>
    <w:p w:rsidR="00AF503C" w:rsidRPr="00897626" w:rsidRDefault="00AF503C" w:rsidP="00AF503C">
      <w:pPr>
        <w:rPr>
          <w:rFonts w:ascii="Arial" w:hAnsi="Arial" w:cs="Arial"/>
          <w:highlight w:val="green"/>
        </w:rPr>
      </w:pPr>
    </w:p>
    <w:p w:rsidR="00AF503C" w:rsidRPr="00897626" w:rsidRDefault="00AF503C" w:rsidP="00AF503C">
      <w:pPr>
        <w:rPr>
          <w:rFonts w:ascii="Arial" w:hAnsi="Arial" w:cs="Arial"/>
          <w:highlight w:val="green"/>
        </w:rPr>
      </w:pPr>
      <w:r w:rsidRPr="00897626">
        <w:rPr>
          <w:rFonts w:ascii="Arial" w:hAnsi="Arial" w:cs="Arial"/>
          <w:highlight w:val="green"/>
        </w:rPr>
        <w:t>In de installatie wordt één reservepomp voorzien. Tenzij anders opgegeven in het Bijzonder bestek.</w:t>
      </w:r>
    </w:p>
    <w:p w:rsidR="00AF503C" w:rsidRPr="00897626" w:rsidRDefault="00AF503C" w:rsidP="00AF503C">
      <w:pPr>
        <w:rPr>
          <w:rFonts w:ascii="Arial" w:hAnsi="Arial" w:cs="Arial"/>
          <w:highlight w:val="green"/>
        </w:rPr>
      </w:pPr>
      <w:r w:rsidRPr="00897626">
        <w:rPr>
          <w:rFonts w:ascii="Arial" w:hAnsi="Arial" w:cs="Arial"/>
          <w:highlight w:val="green"/>
        </w:rPr>
        <w:lastRenderedPageBreak/>
        <w:t xml:space="preserve">Bij elke inschakeling vindt cyclisch een automatische wisseling plaats. </w:t>
      </w:r>
    </w:p>
    <w:p w:rsidR="00AF503C" w:rsidRPr="00897626" w:rsidRDefault="00AF503C" w:rsidP="00AF503C">
      <w:pPr>
        <w:rPr>
          <w:rFonts w:ascii="Arial" w:hAnsi="Arial" w:cs="Arial"/>
          <w:highlight w:val="green"/>
        </w:rPr>
      </w:pPr>
    </w:p>
    <w:p w:rsidR="00AF503C" w:rsidRPr="00897626" w:rsidRDefault="00AF503C" w:rsidP="00AF503C">
      <w:pPr>
        <w:pStyle w:val="Kop2"/>
        <w:rPr>
          <w:rStyle w:val="Intensievebenadrukking"/>
          <w:b/>
          <w:i w:val="0"/>
          <w:highlight w:val="green"/>
        </w:rPr>
      </w:pPr>
      <w:r w:rsidRPr="00897626">
        <w:rPr>
          <w:rStyle w:val="Intensievebenadrukking"/>
          <w:highlight w:val="green"/>
        </w:rPr>
        <w:t>13.3</w:t>
      </w:r>
      <w:r w:rsidR="00FE75EB">
        <w:rPr>
          <w:rStyle w:val="Intensievebenadrukking"/>
          <w:highlight w:val="green"/>
        </w:rPr>
        <w:t>.</w:t>
      </w:r>
      <w:r w:rsidRPr="00897626">
        <w:rPr>
          <w:rStyle w:val="Intensievebenadrukking"/>
          <w:highlight w:val="green"/>
        </w:rPr>
        <w:tab/>
        <w:t>Leidingen &amp; appendages</w:t>
      </w:r>
    </w:p>
    <w:p w:rsidR="00AF503C" w:rsidRPr="00FE75EB" w:rsidRDefault="00AF503C" w:rsidP="00FE75EB">
      <w:pPr>
        <w:rPr>
          <w:rFonts w:ascii="Arial" w:hAnsi="Arial" w:cs="Arial"/>
          <w:highlight w:val="green"/>
        </w:rPr>
      </w:pPr>
      <w:r w:rsidRPr="00FE75EB">
        <w:rPr>
          <w:rFonts w:ascii="Arial" w:hAnsi="Arial" w:cs="Arial"/>
          <w:highlight w:val="green"/>
        </w:rPr>
        <w:t>Alle onderdelen in aanraking met de lucht moeten voorzien worden van een</w:t>
      </w:r>
      <w:r w:rsidR="00FE75EB">
        <w:rPr>
          <w:rFonts w:ascii="Arial" w:hAnsi="Arial" w:cs="Arial"/>
          <w:highlight w:val="green"/>
        </w:rPr>
        <w:t xml:space="preserve"> </w:t>
      </w:r>
      <w:r w:rsidRPr="00FE75EB">
        <w:rPr>
          <w:rFonts w:ascii="Arial" w:hAnsi="Arial" w:cs="Arial"/>
          <w:highlight w:val="green"/>
        </w:rPr>
        <w:t>beschermingssysteem type A volgens 0.11.6.</w:t>
      </w:r>
    </w:p>
    <w:p w:rsidR="00AF503C" w:rsidRPr="00137C4E" w:rsidRDefault="00FE75EB" w:rsidP="00137C4E">
      <w:pPr>
        <w:pStyle w:val="Kop3"/>
        <w:rPr>
          <w:rStyle w:val="Intensievebenadrukking"/>
          <w:b w:val="0"/>
          <w:bCs w:val="0"/>
          <w:i/>
          <w:iCs/>
          <w:highlight w:val="green"/>
        </w:rPr>
      </w:pPr>
      <w:r w:rsidRPr="00137C4E">
        <w:rPr>
          <w:rStyle w:val="Intensievebenadrukking"/>
          <w:b w:val="0"/>
          <w:bCs w:val="0"/>
          <w:i/>
          <w:iCs/>
          <w:highlight w:val="green"/>
        </w:rPr>
        <w:t xml:space="preserve">13.3.1. </w:t>
      </w:r>
      <w:r w:rsidR="00AF503C" w:rsidRPr="00137C4E">
        <w:rPr>
          <w:rStyle w:val="Intensievebenadrukking"/>
          <w:b w:val="0"/>
          <w:bCs w:val="0"/>
          <w:i/>
          <w:iCs/>
          <w:highlight w:val="green"/>
        </w:rPr>
        <w:t>Collectoren</w:t>
      </w:r>
    </w:p>
    <w:p w:rsidR="00AF503C" w:rsidRDefault="00AF503C" w:rsidP="00AF503C">
      <w:pPr>
        <w:rPr>
          <w:rFonts w:ascii="Arial" w:hAnsi="Arial" w:cs="Arial"/>
          <w:highlight w:val="green"/>
        </w:rPr>
      </w:pPr>
      <w:r w:rsidRPr="00897626">
        <w:rPr>
          <w:rFonts w:ascii="Arial" w:hAnsi="Arial" w:cs="Arial"/>
          <w:highlight w:val="green"/>
        </w:rPr>
        <w:t xml:space="preserve">De zuig- en perscollector </w:t>
      </w:r>
      <w:r w:rsidRPr="00897626">
        <w:rPr>
          <w:rFonts w:ascii="Arial" w:hAnsi="Arial" w:cs="Arial"/>
          <w:i/>
          <w:highlight w:val="green"/>
        </w:rPr>
        <w:t xml:space="preserve">lopen parallel </w:t>
      </w:r>
      <w:r w:rsidRPr="00897626">
        <w:rPr>
          <w:rFonts w:ascii="Arial" w:hAnsi="Arial" w:cs="Arial"/>
          <w:highlight w:val="green"/>
        </w:rPr>
        <w:t xml:space="preserve">en zijn uitgevoerd in RVS 316 (minimale dikte volgens deel A4.1). Collectoren worden aan </w:t>
      </w:r>
      <w:r w:rsidRPr="00897626">
        <w:rPr>
          <w:rFonts w:ascii="Arial" w:hAnsi="Arial" w:cs="Arial"/>
          <w:i/>
          <w:highlight w:val="green"/>
        </w:rPr>
        <w:t>de</w:t>
      </w:r>
      <w:r w:rsidRPr="00897626">
        <w:rPr>
          <w:rFonts w:ascii="Arial" w:hAnsi="Arial" w:cs="Arial"/>
          <w:highlight w:val="green"/>
        </w:rPr>
        <w:t xml:space="preserve"> aan te sluiten einden voorzien van een flens en </w:t>
      </w:r>
      <w:proofErr w:type="spellStart"/>
      <w:r w:rsidRPr="00897626">
        <w:rPr>
          <w:rFonts w:ascii="Arial" w:hAnsi="Arial" w:cs="Arial"/>
          <w:highlight w:val="green"/>
        </w:rPr>
        <w:t>compensator</w:t>
      </w:r>
      <w:proofErr w:type="spellEnd"/>
      <w:r w:rsidRPr="00897626">
        <w:rPr>
          <w:rFonts w:ascii="Arial" w:hAnsi="Arial" w:cs="Arial"/>
          <w:highlight w:val="green"/>
        </w:rPr>
        <w:t>. Alle diameters zijn aangepast aan het totale leverbare debiet van de hydrofoorinstallatie.</w:t>
      </w:r>
    </w:p>
    <w:p w:rsidR="00AF503C" w:rsidRPr="00137C4E" w:rsidRDefault="00FE75EB" w:rsidP="00137C4E">
      <w:pPr>
        <w:pStyle w:val="Kop3"/>
        <w:rPr>
          <w:rStyle w:val="Intensievebenadrukking"/>
          <w:b w:val="0"/>
          <w:bCs w:val="0"/>
          <w:i/>
          <w:iCs/>
          <w:highlight w:val="green"/>
        </w:rPr>
      </w:pPr>
      <w:r w:rsidRPr="00137C4E">
        <w:rPr>
          <w:rStyle w:val="Intensievebenadrukking"/>
          <w:b w:val="0"/>
          <w:bCs w:val="0"/>
          <w:i/>
          <w:iCs/>
          <w:highlight w:val="green"/>
        </w:rPr>
        <w:t xml:space="preserve">13.3.2. </w:t>
      </w:r>
      <w:r w:rsidR="00AF503C" w:rsidRPr="00137C4E">
        <w:rPr>
          <w:rStyle w:val="Intensievebenadrukking"/>
          <w:b w:val="0"/>
          <w:bCs w:val="0"/>
          <w:i/>
          <w:iCs/>
          <w:highlight w:val="green"/>
        </w:rPr>
        <w:t>Overdrukbeveiliging</w:t>
      </w:r>
    </w:p>
    <w:p w:rsidR="00AF503C" w:rsidRPr="00897626" w:rsidRDefault="00AF503C" w:rsidP="00AF503C">
      <w:pPr>
        <w:rPr>
          <w:rFonts w:ascii="Arial" w:hAnsi="Arial" w:cs="Arial"/>
          <w:highlight w:val="green"/>
        </w:rPr>
      </w:pPr>
      <w:r w:rsidRPr="00897626">
        <w:rPr>
          <w:rFonts w:ascii="Arial" w:hAnsi="Arial" w:cs="Arial"/>
          <w:highlight w:val="green"/>
        </w:rPr>
        <w:t xml:space="preserve">Op de perscollector wordt een overdrukventiel voorzien, in het geval de maximale som van de pompdruk (curve) en de voordruk boven 10,0 bar ligt. In geval van situatie met aanzuig wordt voor de voordruk 0 genomen. Het overdrukventiel wordt ingesteld en gelabeld op 9,5 bar en kan het volledige pompdebiet van de pompen verwerken (Werkpunt volgens pompcurve bij 9,5 bar). Het overdrukventiel stroomt vrij uit richting een lokale afvoer, zonder daarbij waterschade te kunnen berokkenen aan andere toestellen of gebouwen. Een </w:t>
      </w:r>
      <w:proofErr w:type="spellStart"/>
      <w:r w:rsidRPr="00897626">
        <w:rPr>
          <w:rFonts w:ascii="Arial" w:hAnsi="Arial" w:cs="Arial"/>
          <w:highlight w:val="green"/>
        </w:rPr>
        <w:t>drukloze</w:t>
      </w:r>
      <w:proofErr w:type="spellEnd"/>
      <w:r w:rsidRPr="00897626">
        <w:rPr>
          <w:rFonts w:ascii="Arial" w:hAnsi="Arial" w:cs="Arial"/>
          <w:highlight w:val="green"/>
        </w:rPr>
        <w:t xml:space="preserve"> afvoerleiding moet worden voorzien. Tussen de perscollector en het overdrukventiel of na het overdrukventiel mag geen afsluiter geplaatst worden.</w:t>
      </w:r>
    </w:p>
    <w:p w:rsidR="00AF503C" w:rsidRPr="00137C4E" w:rsidRDefault="00FE75EB" w:rsidP="00137C4E">
      <w:pPr>
        <w:pStyle w:val="Kop3"/>
        <w:rPr>
          <w:rStyle w:val="Intensievebenadrukking"/>
          <w:b w:val="0"/>
          <w:bCs w:val="0"/>
          <w:i/>
          <w:iCs/>
          <w:highlight w:val="green"/>
        </w:rPr>
      </w:pPr>
      <w:r w:rsidRPr="00137C4E">
        <w:rPr>
          <w:rStyle w:val="Intensievebenadrukking"/>
          <w:b w:val="0"/>
          <w:bCs w:val="0"/>
          <w:i/>
          <w:iCs/>
          <w:highlight w:val="green"/>
        </w:rPr>
        <w:t xml:space="preserve">13.3.3. </w:t>
      </w:r>
      <w:r w:rsidR="00AF503C" w:rsidRPr="00137C4E">
        <w:rPr>
          <w:rStyle w:val="Intensievebenadrukking"/>
          <w:b w:val="0"/>
          <w:bCs w:val="0"/>
          <w:i/>
          <w:iCs/>
          <w:highlight w:val="green"/>
        </w:rPr>
        <w:t>Appendages</w:t>
      </w:r>
    </w:p>
    <w:p w:rsidR="00AF503C" w:rsidRPr="00897626" w:rsidRDefault="00AF503C" w:rsidP="00AF503C">
      <w:pPr>
        <w:rPr>
          <w:rFonts w:ascii="Arial" w:hAnsi="Arial" w:cs="Arial"/>
          <w:highlight w:val="green"/>
        </w:rPr>
      </w:pPr>
      <w:r w:rsidRPr="00897626">
        <w:rPr>
          <w:rFonts w:ascii="Arial" w:hAnsi="Arial" w:cs="Arial"/>
          <w:highlight w:val="green"/>
        </w:rPr>
        <w:t>Aan zuig- en perskant van elke pomp wordt een membraan-, schuif- of RVS kogelafsluiter geplaatst. Per pomp wordt een terugslagklep voorzien. In geval van opstelling met voordruk wordt de terugslagklep in de perskant geplaatst. In geval van opstelling met aanzuig wordt de terugslagklep voor de aanzuig van de pomp geplaatst, tenzij aparte aanzuigleidingen per pomp worden voorzien.</w:t>
      </w:r>
      <w:r w:rsidRPr="00897626">
        <w:rPr>
          <w:rFonts w:ascii="Arial" w:hAnsi="Arial" w:cs="Arial"/>
          <w:highlight w:val="green"/>
        </w:rPr>
        <w:br/>
        <w:t>De appendages zijn demonteerbaar zonder de pomp of de collectorleidingen te demonteren.</w:t>
      </w:r>
      <w:r w:rsidRPr="00897626">
        <w:rPr>
          <w:rFonts w:ascii="Arial" w:hAnsi="Arial" w:cs="Arial"/>
          <w:highlight w:val="green"/>
        </w:rPr>
        <w:br/>
        <w:t>Er mag geen diametervernauwing ontstaan tussen de collector en de zuigflens van de pomp. Alle diameters zijn minimaal de diameter van de zuigflens van de pomp</w:t>
      </w:r>
      <w:r w:rsidRPr="00897626">
        <w:rPr>
          <w:rFonts w:ascii="Arial" w:hAnsi="Arial" w:cs="Arial"/>
          <w:highlight w:val="green"/>
        </w:rPr>
        <w:br/>
        <w:t>Een vrij aansluitpunt 1” buitendraad voorzien van een 3-delige  RVS kogelkraan wordt voorzien op de zuig- en perscollector.</w:t>
      </w:r>
      <w:r w:rsidRPr="00897626">
        <w:rPr>
          <w:rFonts w:ascii="Arial" w:hAnsi="Arial" w:cs="Arial"/>
          <w:highlight w:val="green"/>
        </w:rPr>
        <w:br/>
      </w:r>
    </w:p>
    <w:p w:rsidR="00AF503C" w:rsidRPr="00137C4E" w:rsidRDefault="00FE75EB" w:rsidP="00137C4E">
      <w:pPr>
        <w:pStyle w:val="Kop3"/>
        <w:rPr>
          <w:rStyle w:val="Intensievebenadrukking"/>
          <w:b w:val="0"/>
          <w:bCs w:val="0"/>
          <w:i/>
          <w:iCs/>
          <w:highlight w:val="green"/>
        </w:rPr>
      </w:pPr>
      <w:r w:rsidRPr="00137C4E">
        <w:rPr>
          <w:rStyle w:val="Intensievebenadrukking"/>
          <w:b w:val="0"/>
          <w:bCs w:val="0"/>
          <w:i/>
          <w:iCs/>
          <w:highlight w:val="green"/>
        </w:rPr>
        <w:t xml:space="preserve">13.3.4. </w:t>
      </w:r>
      <w:r w:rsidR="00AF503C" w:rsidRPr="00137C4E">
        <w:rPr>
          <w:rStyle w:val="Intensievebenadrukking"/>
          <w:b w:val="0"/>
          <w:bCs w:val="0"/>
          <w:i/>
          <w:iCs/>
          <w:highlight w:val="green"/>
        </w:rPr>
        <w:t>Zuigleiding</w:t>
      </w:r>
    </w:p>
    <w:p w:rsidR="00AF503C" w:rsidRPr="00897626" w:rsidRDefault="00AF503C" w:rsidP="00AF503C">
      <w:pPr>
        <w:rPr>
          <w:rFonts w:ascii="Arial" w:hAnsi="Arial" w:cs="Arial"/>
          <w:highlight w:val="green"/>
        </w:rPr>
      </w:pPr>
      <w:r w:rsidRPr="00897626">
        <w:rPr>
          <w:rFonts w:ascii="Arial" w:hAnsi="Arial" w:cs="Arial"/>
          <w:highlight w:val="green"/>
        </w:rPr>
        <w:t>De diameter van de zuigleiding is minimaal even groot als de diameter van de zuigcollector.</w:t>
      </w:r>
    </w:p>
    <w:p w:rsidR="00AF503C" w:rsidRPr="00897626" w:rsidRDefault="00AF503C" w:rsidP="00AF503C">
      <w:pPr>
        <w:rPr>
          <w:rFonts w:ascii="Arial" w:hAnsi="Arial" w:cs="Arial"/>
          <w:i/>
          <w:highlight w:val="green"/>
        </w:rPr>
      </w:pPr>
      <w:r w:rsidRPr="00897626">
        <w:rPr>
          <w:rFonts w:ascii="Arial" w:hAnsi="Arial" w:cs="Arial"/>
          <w:highlight w:val="green"/>
        </w:rPr>
        <w:t>Zuigleidingen moeten voorzien worden van een zuigkorf met maaswijdte 5mm.</w:t>
      </w:r>
    </w:p>
    <w:p w:rsidR="00AF503C" w:rsidRPr="00897626" w:rsidRDefault="00AF503C" w:rsidP="00AF503C">
      <w:pPr>
        <w:rPr>
          <w:rFonts w:ascii="Arial" w:hAnsi="Arial" w:cs="Arial"/>
          <w:highlight w:val="green"/>
        </w:rPr>
      </w:pPr>
      <w:r w:rsidRPr="00897626">
        <w:rPr>
          <w:rFonts w:ascii="Arial" w:hAnsi="Arial" w:cs="Arial"/>
          <w:highlight w:val="green"/>
        </w:rPr>
        <w:t xml:space="preserve">In het geval van situatie met aanzuig moet tevens een </w:t>
      </w:r>
      <w:proofErr w:type="spellStart"/>
      <w:r w:rsidRPr="00897626">
        <w:rPr>
          <w:rFonts w:ascii="Arial" w:hAnsi="Arial" w:cs="Arial"/>
          <w:highlight w:val="green"/>
        </w:rPr>
        <w:t>veerbelaste</w:t>
      </w:r>
      <w:proofErr w:type="spellEnd"/>
      <w:r w:rsidRPr="00897626">
        <w:rPr>
          <w:rFonts w:ascii="Arial" w:hAnsi="Arial" w:cs="Arial"/>
          <w:highlight w:val="green"/>
        </w:rPr>
        <w:t xml:space="preserve"> voetklep voorzien worden. Indien mogelijk wordt dan per pomp een zuigleiding voorzien en is er geen zuigcollector. </w:t>
      </w:r>
    </w:p>
    <w:p w:rsidR="00AF503C" w:rsidRPr="00897626" w:rsidRDefault="00AF503C" w:rsidP="00AF503C">
      <w:pPr>
        <w:rPr>
          <w:rFonts w:ascii="Arial" w:hAnsi="Arial" w:cs="Arial"/>
          <w:highlight w:val="green"/>
        </w:rPr>
      </w:pPr>
      <w:r w:rsidRPr="00897626">
        <w:rPr>
          <w:rFonts w:ascii="Arial" w:hAnsi="Arial" w:cs="Arial"/>
          <w:highlight w:val="green"/>
        </w:rPr>
        <w:lastRenderedPageBreak/>
        <w:t>De voetklep en zuigkorf moeten op een eenvoudige wijze door een manipulatie boven de waterlijn uit het kanaal kunnen getild worden zonder in de put te moeten afdalen en zijn door middel van flensverbinding met de zuigleiding verbonden.</w:t>
      </w:r>
    </w:p>
    <w:p w:rsidR="008213D1" w:rsidRDefault="00AF503C" w:rsidP="00AF503C">
      <w:pPr>
        <w:rPr>
          <w:rFonts w:ascii="Arial" w:hAnsi="Arial" w:cs="Arial"/>
          <w:highlight w:val="green"/>
        </w:rPr>
      </w:pPr>
      <w:r w:rsidRPr="00897626">
        <w:rPr>
          <w:rFonts w:ascii="Arial" w:hAnsi="Arial" w:cs="Arial"/>
          <w:highlight w:val="green"/>
        </w:rPr>
        <w:t>Er wordt een aansluitpunt 1” buitendraad met 3-delige  RVS kogelkraan op de zuigcollector voorzien om te kunnen opgieten bij opstart. In geval van een zuigleiding per pomp wordt dit dubbel uitgevoerd.</w:t>
      </w:r>
    </w:p>
    <w:p w:rsidR="008213D1" w:rsidRDefault="008213D1">
      <w:pPr>
        <w:rPr>
          <w:rFonts w:ascii="Arial" w:hAnsi="Arial" w:cs="Arial"/>
          <w:highlight w:val="green"/>
        </w:rPr>
      </w:pPr>
    </w:p>
    <w:p w:rsidR="00AF503C" w:rsidRPr="00897626" w:rsidRDefault="00AF503C" w:rsidP="00AF503C">
      <w:pPr>
        <w:pStyle w:val="Kop2"/>
        <w:rPr>
          <w:rStyle w:val="Intensievebenadrukking"/>
          <w:highlight w:val="green"/>
        </w:rPr>
      </w:pPr>
      <w:r w:rsidRPr="00897626">
        <w:rPr>
          <w:rStyle w:val="Intensievebenadrukking"/>
          <w:highlight w:val="green"/>
        </w:rPr>
        <w:t>13.4</w:t>
      </w:r>
      <w:r w:rsidRPr="00897626">
        <w:rPr>
          <w:rStyle w:val="Intensievebenadrukking"/>
          <w:highlight w:val="green"/>
        </w:rPr>
        <w:tab/>
        <w:t>Instrumentatie&amp; sturing</w:t>
      </w:r>
    </w:p>
    <w:p w:rsidR="00AF503C" w:rsidRPr="00897626" w:rsidRDefault="00AF503C" w:rsidP="00AF503C">
      <w:pPr>
        <w:rPr>
          <w:rFonts w:ascii="Arial" w:hAnsi="Arial" w:cs="Arial"/>
          <w:bCs/>
          <w:iCs/>
          <w:highlight w:val="green"/>
        </w:rPr>
      </w:pPr>
      <w:r w:rsidRPr="00897626">
        <w:rPr>
          <w:rFonts w:ascii="Arial" w:hAnsi="Arial" w:cs="Arial"/>
          <w:bCs/>
          <w:iCs/>
          <w:highlight w:val="green"/>
        </w:rPr>
        <w:t>Algemeen worden instrumentatie-eisen beschreven in deel C.5 van het typebestek EM</w:t>
      </w:r>
    </w:p>
    <w:p w:rsidR="00AF503C" w:rsidRPr="00897626" w:rsidRDefault="00137C4E" w:rsidP="00137C4E">
      <w:pPr>
        <w:pStyle w:val="Kop3"/>
        <w:rPr>
          <w:rStyle w:val="Intensievebenadrukking"/>
          <w:highlight w:val="green"/>
        </w:rPr>
      </w:pPr>
      <w:r>
        <w:rPr>
          <w:rStyle w:val="Intensievebenadrukking"/>
          <w:b w:val="0"/>
          <w:bCs w:val="0"/>
          <w:i/>
          <w:iCs/>
          <w:highlight w:val="green"/>
        </w:rPr>
        <w:t>13.</w:t>
      </w:r>
      <w:r w:rsidRPr="00137C4E">
        <w:rPr>
          <w:highlight w:val="green"/>
        </w:rPr>
        <w:t xml:space="preserve">4.1. </w:t>
      </w:r>
      <w:r w:rsidR="00AF503C" w:rsidRPr="00137C4E">
        <w:rPr>
          <w:highlight w:val="green"/>
        </w:rPr>
        <w:t>Pompsturing</w:t>
      </w:r>
    </w:p>
    <w:p w:rsidR="00AF503C" w:rsidRPr="00897626" w:rsidRDefault="00AF503C" w:rsidP="00AF503C">
      <w:pPr>
        <w:rPr>
          <w:rFonts w:ascii="Arial" w:hAnsi="Arial" w:cs="Arial"/>
          <w:highlight w:val="green"/>
        </w:rPr>
      </w:pPr>
      <w:r w:rsidRPr="00897626">
        <w:rPr>
          <w:rFonts w:ascii="Arial" w:hAnsi="Arial" w:cs="Arial"/>
          <w:highlight w:val="green"/>
        </w:rPr>
        <w:t>De centrale sturing van de pompen gebeurt door een stuurmodule van dezelfde leverancier als die van de pompen.</w:t>
      </w:r>
    </w:p>
    <w:p w:rsidR="00AF503C" w:rsidRPr="00897626" w:rsidRDefault="00AF503C" w:rsidP="00AF503C">
      <w:pPr>
        <w:rPr>
          <w:rFonts w:ascii="Arial" w:hAnsi="Arial" w:cs="Arial"/>
          <w:strike/>
          <w:highlight w:val="green"/>
        </w:rPr>
      </w:pPr>
      <w:r w:rsidRPr="00897626">
        <w:rPr>
          <w:rFonts w:ascii="Arial" w:hAnsi="Arial" w:cs="Arial"/>
          <w:highlight w:val="green"/>
        </w:rPr>
        <w:t xml:space="preserve">De pompen worden bediend door een drukschakelaar of een algemene drukopnemer bevestigd op de perscollector. Indien er gewerkt wordt met drukschakelaars, komt het aantal overeen met het aantal pompen. </w:t>
      </w:r>
    </w:p>
    <w:p w:rsidR="00AF503C" w:rsidRPr="00897626" w:rsidRDefault="00AF503C" w:rsidP="00AF503C">
      <w:pPr>
        <w:rPr>
          <w:rFonts w:ascii="Arial" w:hAnsi="Arial" w:cs="Arial"/>
          <w:highlight w:val="green"/>
        </w:rPr>
      </w:pPr>
      <w:r w:rsidRPr="00897626">
        <w:rPr>
          <w:rFonts w:ascii="Arial" w:hAnsi="Arial" w:cs="Arial"/>
          <w:highlight w:val="green"/>
        </w:rPr>
        <w:t>Indien veilige werking niet meer gegarandeerd is bij falen van een schakelaar of opnemer dient de installatie te worden uitgeschakeld.</w:t>
      </w:r>
      <w:r w:rsidRPr="00897626">
        <w:rPr>
          <w:rFonts w:ascii="Arial" w:hAnsi="Arial" w:cs="Arial"/>
          <w:highlight w:val="green"/>
        </w:rPr>
        <w:br/>
        <w:t>Het falen van één de van opnemers/schakelaars dient mee in het algemeen storingssignaal vervat te zitten.</w:t>
      </w:r>
    </w:p>
    <w:p w:rsidR="00AF503C" w:rsidRPr="00897626" w:rsidRDefault="00AF503C" w:rsidP="00AF503C">
      <w:pPr>
        <w:rPr>
          <w:rFonts w:ascii="Arial" w:hAnsi="Arial" w:cs="Arial"/>
          <w:highlight w:val="green"/>
        </w:rPr>
      </w:pPr>
      <w:r w:rsidRPr="00897626">
        <w:rPr>
          <w:rFonts w:ascii="Arial" w:hAnsi="Arial" w:cs="Arial"/>
          <w:highlight w:val="green"/>
        </w:rPr>
        <w:t xml:space="preserve">Indien gekozen wordt voor frequentiesturing, waarbij het toerental van de pompen wordt aangepast om de druk constant te houden, staan de frequentieomvormers mee in het lokaal bord. De parameterlijst van de frequentieomvormer wordt mee aangeleverd in het technisch dossier. De </w:t>
      </w:r>
      <w:proofErr w:type="spellStart"/>
      <w:r w:rsidRPr="00897626">
        <w:rPr>
          <w:rFonts w:ascii="Arial" w:hAnsi="Arial" w:cs="Arial"/>
          <w:highlight w:val="green"/>
        </w:rPr>
        <w:t>frequetieomvormer</w:t>
      </w:r>
      <w:proofErr w:type="spellEnd"/>
      <w:r w:rsidRPr="00897626">
        <w:rPr>
          <w:rFonts w:ascii="Arial" w:hAnsi="Arial" w:cs="Arial"/>
          <w:highlight w:val="green"/>
        </w:rPr>
        <w:t xml:space="preserve"> moet voldoen aan de geldende eisen van het typebestek EM.</w:t>
      </w:r>
    </w:p>
    <w:p w:rsidR="00AF503C" w:rsidRPr="00137C4E" w:rsidRDefault="00137C4E" w:rsidP="00137C4E">
      <w:pPr>
        <w:pStyle w:val="Kop3"/>
        <w:rPr>
          <w:rStyle w:val="Intensievebenadrukking"/>
          <w:highlight w:val="green"/>
        </w:rPr>
      </w:pPr>
      <w:r>
        <w:rPr>
          <w:rStyle w:val="Intensievebenadrukking"/>
          <w:b w:val="0"/>
          <w:bCs w:val="0"/>
          <w:i/>
          <w:iCs/>
          <w:highlight w:val="green"/>
        </w:rPr>
        <w:t>13.</w:t>
      </w:r>
      <w:r w:rsidRPr="00137C4E">
        <w:rPr>
          <w:highlight w:val="green"/>
        </w:rPr>
        <w:t>4.</w:t>
      </w:r>
      <w:r>
        <w:rPr>
          <w:highlight w:val="green"/>
        </w:rPr>
        <w:t>2</w:t>
      </w:r>
      <w:r w:rsidRPr="00137C4E">
        <w:rPr>
          <w:highlight w:val="green"/>
        </w:rPr>
        <w:t xml:space="preserve">. </w:t>
      </w:r>
      <w:r w:rsidR="00AF503C" w:rsidRPr="00137C4E">
        <w:rPr>
          <w:highlight w:val="green"/>
        </w:rPr>
        <w:t>Droogloopbeveiligingen</w:t>
      </w:r>
    </w:p>
    <w:p w:rsidR="00AF503C" w:rsidRPr="00897626" w:rsidRDefault="00AF503C" w:rsidP="00AF503C">
      <w:pPr>
        <w:rPr>
          <w:rFonts w:ascii="Arial" w:hAnsi="Arial" w:cs="Arial"/>
          <w:highlight w:val="green"/>
        </w:rPr>
      </w:pPr>
      <w:r w:rsidRPr="00897626">
        <w:rPr>
          <w:rFonts w:ascii="Arial" w:hAnsi="Arial" w:cs="Arial"/>
          <w:highlight w:val="green"/>
        </w:rPr>
        <w:t xml:space="preserve">Als eerste droogloopbeveiliging wordt een aangepaste detectie d.m.v. een staafelektrode of vlotterpeer geplaatst in de tank / put / kanaal van waaruit de aanzuigleiding vertrekt. </w:t>
      </w:r>
    </w:p>
    <w:p w:rsidR="00AF503C" w:rsidRPr="00897626" w:rsidRDefault="00AF503C" w:rsidP="00AF503C">
      <w:pPr>
        <w:rPr>
          <w:rFonts w:ascii="Arial" w:hAnsi="Arial" w:cs="Arial"/>
          <w:highlight w:val="green"/>
        </w:rPr>
      </w:pPr>
      <w:r w:rsidRPr="00897626">
        <w:rPr>
          <w:rFonts w:ascii="Arial" w:hAnsi="Arial" w:cs="Arial"/>
          <w:highlight w:val="green"/>
        </w:rPr>
        <w:t>Een tweede droogloopbeveiliging te worden voorzien.</w:t>
      </w:r>
      <w:r w:rsidRPr="00897626">
        <w:rPr>
          <w:rFonts w:ascii="Arial" w:hAnsi="Arial" w:cs="Arial"/>
          <w:highlight w:val="green"/>
        </w:rPr>
        <w:br/>
        <w:t>Dit met een flowdetectie (volgens Deel C 5.2) op de gezamenlijke pers of zuigleiding. Indien op de persleiding, staat de meting voor de aftakking naar het bufferdrukvat, zodat ook deze flow wordt gemeten.</w:t>
      </w:r>
    </w:p>
    <w:p w:rsidR="00AF503C" w:rsidRPr="00897626" w:rsidRDefault="00AF503C" w:rsidP="00AF503C">
      <w:pPr>
        <w:rPr>
          <w:rFonts w:ascii="Arial" w:hAnsi="Arial" w:cs="Arial"/>
          <w:highlight w:val="green"/>
        </w:rPr>
      </w:pPr>
      <w:r w:rsidRPr="00897626">
        <w:rPr>
          <w:rFonts w:ascii="Arial" w:hAnsi="Arial" w:cs="Arial"/>
          <w:highlight w:val="green"/>
        </w:rPr>
        <w:t>De droogloopbeveiligingen schakelen indien nodig de pompen af en sturen een signaal naar de schakelkast. Dit gebeurd ook indien de meting stuk gaat.</w:t>
      </w:r>
    </w:p>
    <w:p w:rsidR="00AF503C" w:rsidRPr="00897626" w:rsidRDefault="00AF503C" w:rsidP="00AF503C">
      <w:pPr>
        <w:rPr>
          <w:rFonts w:ascii="Arial" w:hAnsi="Arial" w:cs="Arial"/>
          <w:highlight w:val="green"/>
        </w:rPr>
      </w:pPr>
      <w:r w:rsidRPr="00897626">
        <w:rPr>
          <w:rFonts w:ascii="Arial" w:hAnsi="Arial" w:cs="Arial"/>
          <w:highlight w:val="green"/>
        </w:rPr>
        <w:t>Steeds worden de nodige maatregelen genomen om valse alarmen bij pompstart te vermijden.</w:t>
      </w:r>
    </w:p>
    <w:p w:rsidR="00AF503C" w:rsidRPr="00897626" w:rsidRDefault="00AF503C" w:rsidP="00AF503C">
      <w:pPr>
        <w:rPr>
          <w:rFonts w:ascii="Arial" w:hAnsi="Arial" w:cs="Arial"/>
          <w:highlight w:val="green"/>
        </w:rPr>
      </w:pPr>
      <w:r w:rsidRPr="00897626">
        <w:rPr>
          <w:rFonts w:ascii="Arial" w:hAnsi="Arial" w:cs="Arial"/>
          <w:highlight w:val="green"/>
        </w:rPr>
        <w:t>Indien wordt aangezogen vanuit het leidingwaternet wordt eventuele bijkomende beveiliging geplaatst volgens advies van de betreffende waterdienst.</w:t>
      </w:r>
    </w:p>
    <w:p w:rsidR="00AF503C" w:rsidRPr="00137C4E" w:rsidRDefault="00137C4E" w:rsidP="00137C4E">
      <w:pPr>
        <w:pStyle w:val="Kop3"/>
        <w:rPr>
          <w:highlight w:val="green"/>
        </w:rPr>
      </w:pPr>
      <w:r>
        <w:rPr>
          <w:rStyle w:val="Intensievebenadrukking"/>
          <w:b w:val="0"/>
          <w:bCs w:val="0"/>
          <w:i/>
          <w:iCs/>
          <w:highlight w:val="green"/>
        </w:rPr>
        <w:lastRenderedPageBreak/>
        <w:t>13.</w:t>
      </w:r>
      <w:r w:rsidRPr="00137C4E">
        <w:rPr>
          <w:highlight w:val="green"/>
        </w:rPr>
        <w:t>4.</w:t>
      </w:r>
      <w:r>
        <w:rPr>
          <w:highlight w:val="green"/>
        </w:rPr>
        <w:t>3</w:t>
      </w:r>
      <w:r w:rsidRPr="00137C4E">
        <w:rPr>
          <w:highlight w:val="green"/>
        </w:rPr>
        <w:t xml:space="preserve">. </w:t>
      </w:r>
      <w:r w:rsidR="00AF503C" w:rsidRPr="00137C4E">
        <w:rPr>
          <w:highlight w:val="green"/>
        </w:rPr>
        <w:t>Manometers</w:t>
      </w:r>
    </w:p>
    <w:p w:rsidR="008213D1" w:rsidRDefault="00AF503C" w:rsidP="00AF503C">
      <w:pPr>
        <w:rPr>
          <w:rFonts w:ascii="Arial" w:hAnsi="Arial" w:cs="Arial"/>
          <w:highlight w:val="green"/>
        </w:rPr>
      </w:pPr>
      <w:r w:rsidRPr="00897626">
        <w:rPr>
          <w:rFonts w:ascii="Arial" w:hAnsi="Arial" w:cs="Arial"/>
          <w:highlight w:val="green"/>
        </w:rPr>
        <w:t>Op een makkelijk bereikbare plaats op de perscollector of stuurkast wordt een analoge of digitale drukuitlezing voorzien. In geval van opstelling met voordruk wordt deze ook in de zuigcollector voorzien. Conform Deel C 5.2.</w:t>
      </w:r>
    </w:p>
    <w:p w:rsidR="00AF503C" w:rsidRPr="00897626" w:rsidRDefault="00137C4E" w:rsidP="00137C4E">
      <w:pPr>
        <w:pStyle w:val="Kop3"/>
        <w:rPr>
          <w:rStyle w:val="Intensievebenadrukking"/>
          <w:highlight w:val="green"/>
        </w:rPr>
      </w:pPr>
      <w:r>
        <w:rPr>
          <w:rStyle w:val="Intensievebenadrukking"/>
          <w:b w:val="0"/>
          <w:bCs w:val="0"/>
          <w:i/>
          <w:iCs/>
          <w:highlight w:val="green"/>
        </w:rPr>
        <w:t>13.</w:t>
      </w:r>
      <w:r w:rsidRPr="00137C4E">
        <w:rPr>
          <w:highlight w:val="green"/>
        </w:rPr>
        <w:t>4.</w:t>
      </w:r>
      <w:r>
        <w:rPr>
          <w:highlight w:val="green"/>
        </w:rPr>
        <w:t>4</w:t>
      </w:r>
      <w:r w:rsidRPr="00137C4E">
        <w:rPr>
          <w:highlight w:val="green"/>
        </w:rPr>
        <w:t xml:space="preserve">. </w:t>
      </w:r>
      <w:r w:rsidR="00AF503C" w:rsidRPr="00137C4E">
        <w:rPr>
          <w:highlight w:val="green"/>
        </w:rPr>
        <w:t>Schakelkast</w:t>
      </w:r>
    </w:p>
    <w:p w:rsidR="00AF503C" w:rsidRPr="00897626" w:rsidRDefault="00AF503C" w:rsidP="00AF503C">
      <w:pPr>
        <w:rPr>
          <w:rFonts w:ascii="Arial" w:hAnsi="Arial" w:cs="Arial"/>
          <w:highlight w:val="green"/>
        </w:rPr>
      </w:pPr>
      <w:r w:rsidRPr="00897626">
        <w:rPr>
          <w:rFonts w:ascii="Arial" w:hAnsi="Arial" w:cs="Arial"/>
          <w:highlight w:val="green"/>
        </w:rPr>
        <w:t>De plaatstalen, polyester of inox schakelkast (IP 55) zal overeenkomstig zijn met de volgende eisen:</w:t>
      </w:r>
    </w:p>
    <w:p w:rsidR="00AF503C" w:rsidRPr="00897626" w:rsidRDefault="00AF503C" w:rsidP="00AF503C">
      <w:pPr>
        <w:pStyle w:val="Lijstalinea"/>
        <w:numPr>
          <w:ilvl w:val="0"/>
          <w:numId w:val="1"/>
        </w:numPr>
        <w:rPr>
          <w:rFonts w:cs="Arial"/>
          <w:strike/>
          <w:highlight w:val="green"/>
        </w:rPr>
      </w:pPr>
      <w:r w:rsidRPr="00897626">
        <w:rPr>
          <w:rFonts w:cs="Arial"/>
          <w:highlight w:val="green"/>
        </w:rPr>
        <w:t>Standenschakelaar: handbediening - 0 - automatisch</w:t>
      </w:r>
    </w:p>
    <w:p w:rsidR="00AF503C" w:rsidRPr="00897626" w:rsidRDefault="00AF503C" w:rsidP="00AF503C">
      <w:pPr>
        <w:pStyle w:val="Lijstalinea"/>
        <w:numPr>
          <w:ilvl w:val="0"/>
          <w:numId w:val="1"/>
        </w:numPr>
        <w:rPr>
          <w:rFonts w:cs="Arial"/>
          <w:highlight w:val="green"/>
        </w:rPr>
      </w:pPr>
      <w:r w:rsidRPr="00897626">
        <w:rPr>
          <w:rFonts w:cs="Arial"/>
          <w:highlight w:val="green"/>
        </w:rPr>
        <w:t>Automatische cascadewisseling</w:t>
      </w:r>
    </w:p>
    <w:p w:rsidR="00AF503C" w:rsidRPr="00897626" w:rsidRDefault="00AF503C" w:rsidP="00AF503C">
      <w:pPr>
        <w:pStyle w:val="Lijstalinea"/>
        <w:numPr>
          <w:ilvl w:val="0"/>
          <w:numId w:val="1"/>
        </w:numPr>
        <w:rPr>
          <w:rFonts w:cs="Arial"/>
          <w:highlight w:val="green"/>
        </w:rPr>
      </w:pPr>
      <w:r w:rsidRPr="00897626">
        <w:rPr>
          <w:rFonts w:cs="Arial"/>
          <w:highlight w:val="green"/>
        </w:rPr>
        <w:t>Automatische heropstart na spanningsuitval</w:t>
      </w:r>
    </w:p>
    <w:p w:rsidR="00AF503C" w:rsidRPr="00897626" w:rsidRDefault="00AF503C" w:rsidP="00AF503C">
      <w:pPr>
        <w:pStyle w:val="Lijstalinea"/>
        <w:numPr>
          <w:ilvl w:val="0"/>
          <w:numId w:val="1"/>
        </w:numPr>
        <w:rPr>
          <w:rFonts w:cs="Arial"/>
          <w:highlight w:val="green"/>
        </w:rPr>
      </w:pPr>
      <w:r w:rsidRPr="00897626">
        <w:rPr>
          <w:rFonts w:cs="Arial"/>
          <w:highlight w:val="green"/>
        </w:rPr>
        <w:t>Drukaflezing persdruk (indien niet voorzien op perscollector)</w:t>
      </w:r>
    </w:p>
    <w:p w:rsidR="00AF503C" w:rsidRPr="00897626" w:rsidRDefault="00AF503C" w:rsidP="00AF503C">
      <w:pPr>
        <w:pStyle w:val="Lijstalinea"/>
        <w:numPr>
          <w:ilvl w:val="0"/>
          <w:numId w:val="1"/>
        </w:numPr>
        <w:rPr>
          <w:rFonts w:cs="Arial"/>
          <w:highlight w:val="green"/>
        </w:rPr>
      </w:pPr>
      <w:r w:rsidRPr="00897626">
        <w:rPr>
          <w:rFonts w:cs="Arial"/>
          <w:highlight w:val="green"/>
        </w:rPr>
        <w:t>Drukaflezing zuigdruk (indien niet voorzien op zuigcollector</w:t>
      </w:r>
    </w:p>
    <w:p w:rsidR="00AF503C" w:rsidRPr="00897626" w:rsidRDefault="00AF503C" w:rsidP="00AF503C">
      <w:pPr>
        <w:pStyle w:val="Lijstalinea"/>
        <w:numPr>
          <w:ilvl w:val="0"/>
          <w:numId w:val="1"/>
        </w:numPr>
        <w:rPr>
          <w:rFonts w:cs="Arial"/>
          <w:highlight w:val="green"/>
        </w:rPr>
      </w:pPr>
      <w:r w:rsidRPr="00897626">
        <w:rPr>
          <w:rFonts w:cs="Arial"/>
          <w:highlight w:val="green"/>
        </w:rPr>
        <w:t>Vergrendelbare hoofdschakelaar in de kast</w:t>
      </w:r>
    </w:p>
    <w:p w:rsidR="00AF503C" w:rsidRPr="00897626" w:rsidRDefault="00AF503C" w:rsidP="00AF503C">
      <w:pPr>
        <w:pStyle w:val="Lijstalinea"/>
        <w:numPr>
          <w:ilvl w:val="0"/>
          <w:numId w:val="1"/>
        </w:numPr>
        <w:rPr>
          <w:rFonts w:cs="Arial"/>
          <w:highlight w:val="green"/>
        </w:rPr>
      </w:pPr>
      <w:r w:rsidRPr="00897626">
        <w:rPr>
          <w:rFonts w:cs="Arial"/>
          <w:highlight w:val="green"/>
        </w:rPr>
        <w:t>Noodstop</w:t>
      </w:r>
    </w:p>
    <w:p w:rsidR="00AF503C" w:rsidRPr="00897626" w:rsidRDefault="00AF503C" w:rsidP="00AF503C">
      <w:pPr>
        <w:pStyle w:val="Lijstalinea"/>
        <w:numPr>
          <w:ilvl w:val="0"/>
          <w:numId w:val="1"/>
        </w:numPr>
        <w:rPr>
          <w:rFonts w:cs="Arial"/>
          <w:highlight w:val="green"/>
        </w:rPr>
      </w:pPr>
      <w:r w:rsidRPr="00897626">
        <w:rPr>
          <w:rFonts w:cs="Arial"/>
          <w:highlight w:val="green"/>
        </w:rPr>
        <w:t>Visualisatie:</w:t>
      </w:r>
    </w:p>
    <w:p w:rsidR="00AF503C" w:rsidRPr="00897626" w:rsidRDefault="00AF503C" w:rsidP="00AF503C">
      <w:pPr>
        <w:pStyle w:val="Lijstalinea"/>
        <w:numPr>
          <w:ilvl w:val="1"/>
          <w:numId w:val="1"/>
        </w:numPr>
        <w:rPr>
          <w:rFonts w:cs="Arial"/>
          <w:highlight w:val="green"/>
        </w:rPr>
      </w:pPr>
      <w:r w:rsidRPr="00897626">
        <w:rPr>
          <w:rFonts w:cs="Arial"/>
          <w:highlight w:val="green"/>
        </w:rPr>
        <w:t xml:space="preserve">rood: </w:t>
      </w:r>
      <w:proofErr w:type="spellStart"/>
      <w:r w:rsidRPr="00897626">
        <w:rPr>
          <w:rFonts w:cs="Arial"/>
          <w:highlight w:val="green"/>
        </w:rPr>
        <w:t>bedrijfstoringen</w:t>
      </w:r>
      <w:proofErr w:type="spellEnd"/>
      <w:r w:rsidRPr="00897626">
        <w:rPr>
          <w:rFonts w:cs="Arial"/>
          <w:highlight w:val="green"/>
        </w:rPr>
        <w:t xml:space="preserve"> algemeen en voor elke pomp</w:t>
      </w:r>
    </w:p>
    <w:p w:rsidR="00AF503C" w:rsidRPr="00897626" w:rsidRDefault="00AF503C" w:rsidP="00AF503C">
      <w:pPr>
        <w:pStyle w:val="Lijstalinea"/>
        <w:numPr>
          <w:ilvl w:val="1"/>
          <w:numId w:val="1"/>
        </w:numPr>
        <w:rPr>
          <w:rFonts w:cs="Arial"/>
          <w:highlight w:val="green"/>
        </w:rPr>
      </w:pPr>
      <w:r w:rsidRPr="00897626">
        <w:rPr>
          <w:rFonts w:cs="Arial"/>
          <w:highlight w:val="green"/>
        </w:rPr>
        <w:t>groen: "onder spanning" en "in bedrijf"</w:t>
      </w:r>
    </w:p>
    <w:p w:rsidR="00AF503C" w:rsidRPr="00897626" w:rsidRDefault="00AF503C" w:rsidP="00AF503C">
      <w:pPr>
        <w:pStyle w:val="Lijstalinea"/>
        <w:numPr>
          <w:ilvl w:val="1"/>
          <w:numId w:val="1"/>
        </w:numPr>
        <w:rPr>
          <w:rFonts w:cs="Arial"/>
          <w:highlight w:val="green"/>
        </w:rPr>
      </w:pPr>
      <w:r w:rsidRPr="00897626">
        <w:rPr>
          <w:rFonts w:cs="Arial"/>
          <w:highlight w:val="green"/>
        </w:rPr>
        <w:t>oranje: keuzeschakelaar hand</w:t>
      </w:r>
    </w:p>
    <w:p w:rsidR="00AF503C" w:rsidRPr="00897626" w:rsidRDefault="00AF503C" w:rsidP="00AF503C">
      <w:pPr>
        <w:pStyle w:val="Lijstalinea"/>
        <w:keepNext/>
        <w:numPr>
          <w:ilvl w:val="0"/>
          <w:numId w:val="1"/>
        </w:numPr>
        <w:ind w:hanging="357"/>
        <w:rPr>
          <w:rFonts w:cs="Arial"/>
          <w:highlight w:val="green"/>
        </w:rPr>
      </w:pPr>
      <w:r w:rsidRPr="00897626">
        <w:rPr>
          <w:rFonts w:cs="Arial"/>
          <w:highlight w:val="green"/>
        </w:rPr>
        <w:t>signalen naar PLC</w:t>
      </w:r>
    </w:p>
    <w:p w:rsidR="00AF503C" w:rsidRPr="00897626" w:rsidRDefault="00AF503C" w:rsidP="00AF503C">
      <w:pPr>
        <w:pStyle w:val="Lijstalinea"/>
        <w:keepNext/>
        <w:numPr>
          <w:ilvl w:val="1"/>
          <w:numId w:val="1"/>
        </w:numPr>
        <w:ind w:hanging="357"/>
        <w:rPr>
          <w:rFonts w:cs="Arial"/>
          <w:highlight w:val="green"/>
        </w:rPr>
      </w:pPr>
      <w:r w:rsidRPr="00897626">
        <w:rPr>
          <w:rFonts w:cs="Arial"/>
          <w:highlight w:val="green"/>
        </w:rPr>
        <w:t>in bedrijf</w:t>
      </w:r>
    </w:p>
    <w:p w:rsidR="00AF503C" w:rsidRPr="00897626" w:rsidRDefault="00AF503C" w:rsidP="00AF503C">
      <w:pPr>
        <w:pStyle w:val="Lijstalinea"/>
        <w:keepNext/>
        <w:numPr>
          <w:ilvl w:val="1"/>
          <w:numId w:val="1"/>
        </w:numPr>
        <w:ind w:hanging="357"/>
        <w:rPr>
          <w:rFonts w:cs="Arial"/>
          <w:highlight w:val="green"/>
        </w:rPr>
      </w:pPr>
      <w:r w:rsidRPr="00897626">
        <w:rPr>
          <w:rFonts w:cs="Arial"/>
          <w:highlight w:val="green"/>
        </w:rPr>
        <w:t xml:space="preserve">alle storingsmeldingen worden in 1 stoorsignaal naar buiten gebracht. </w:t>
      </w:r>
      <w:proofErr w:type="spellStart"/>
      <w:r w:rsidRPr="00897626">
        <w:rPr>
          <w:rFonts w:cs="Arial"/>
          <w:highlight w:val="green"/>
        </w:rPr>
        <w:t>Oa</w:t>
      </w:r>
      <w:proofErr w:type="spellEnd"/>
      <w:r w:rsidRPr="00897626">
        <w:rPr>
          <w:rFonts w:cs="Arial"/>
          <w:highlight w:val="green"/>
        </w:rPr>
        <w:t>:</w:t>
      </w:r>
    </w:p>
    <w:p w:rsidR="00AF503C" w:rsidRPr="00897626" w:rsidRDefault="00AF503C" w:rsidP="00AF503C">
      <w:pPr>
        <w:pStyle w:val="Lijstalinea"/>
        <w:keepNext/>
        <w:numPr>
          <w:ilvl w:val="2"/>
          <w:numId w:val="1"/>
        </w:numPr>
        <w:rPr>
          <w:rFonts w:cs="Arial"/>
          <w:highlight w:val="green"/>
        </w:rPr>
      </w:pPr>
      <w:r w:rsidRPr="00897626">
        <w:rPr>
          <w:rFonts w:cs="Arial"/>
          <w:highlight w:val="green"/>
        </w:rPr>
        <w:t>pompstoringen</w:t>
      </w:r>
    </w:p>
    <w:p w:rsidR="00AF503C" w:rsidRPr="00897626" w:rsidRDefault="00AF503C" w:rsidP="00AF503C">
      <w:pPr>
        <w:pStyle w:val="Lijstalinea"/>
        <w:keepNext/>
        <w:numPr>
          <w:ilvl w:val="2"/>
          <w:numId w:val="1"/>
        </w:numPr>
        <w:rPr>
          <w:rFonts w:cs="Arial"/>
          <w:highlight w:val="green"/>
        </w:rPr>
      </w:pPr>
      <w:r w:rsidRPr="00897626">
        <w:rPr>
          <w:rFonts w:cs="Arial"/>
          <w:highlight w:val="green"/>
        </w:rPr>
        <w:t>storing opnemer(s)</w:t>
      </w:r>
    </w:p>
    <w:p w:rsidR="00AF503C" w:rsidRPr="00897626" w:rsidRDefault="00AF503C" w:rsidP="00AF503C">
      <w:pPr>
        <w:pStyle w:val="Lijstalinea"/>
        <w:keepNext/>
        <w:numPr>
          <w:ilvl w:val="2"/>
          <w:numId w:val="1"/>
        </w:numPr>
        <w:rPr>
          <w:rFonts w:cs="Arial"/>
          <w:highlight w:val="green"/>
        </w:rPr>
      </w:pPr>
      <w:r w:rsidRPr="00897626">
        <w:rPr>
          <w:rFonts w:cs="Arial"/>
          <w:highlight w:val="green"/>
        </w:rPr>
        <w:t>detectie droogloopbeveiliging</w:t>
      </w:r>
    </w:p>
    <w:p w:rsidR="00AF503C" w:rsidRPr="00897626" w:rsidRDefault="00AF503C" w:rsidP="00AF503C">
      <w:pPr>
        <w:pStyle w:val="Lijstalinea"/>
        <w:keepNext/>
        <w:numPr>
          <w:ilvl w:val="2"/>
          <w:numId w:val="1"/>
        </w:numPr>
        <w:rPr>
          <w:rFonts w:cs="Arial"/>
          <w:highlight w:val="green"/>
        </w:rPr>
      </w:pPr>
      <w:r w:rsidRPr="00897626">
        <w:rPr>
          <w:rFonts w:cs="Arial"/>
          <w:highlight w:val="green"/>
        </w:rPr>
        <w:t>bedrijfskeuze niet automatisch</w:t>
      </w:r>
    </w:p>
    <w:p w:rsidR="00AF503C" w:rsidRPr="00897626" w:rsidRDefault="00AF503C" w:rsidP="00AF503C">
      <w:pPr>
        <w:pStyle w:val="Lijstalinea"/>
        <w:keepNext/>
        <w:numPr>
          <w:ilvl w:val="2"/>
          <w:numId w:val="1"/>
        </w:numPr>
        <w:rPr>
          <w:rFonts w:cs="Arial"/>
          <w:highlight w:val="green"/>
        </w:rPr>
      </w:pPr>
      <w:r w:rsidRPr="00897626">
        <w:rPr>
          <w:rFonts w:cs="Arial"/>
          <w:highlight w:val="green"/>
        </w:rPr>
        <w:t>noodstop</w:t>
      </w:r>
    </w:p>
    <w:p w:rsidR="00AF503C" w:rsidRPr="00897626" w:rsidRDefault="00AF503C" w:rsidP="00AF503C">
      <w:pPr>
        <w:pStyle w:val="Lijstalinea"/>
        <w:keepNext/>
        <w:numPr>
          <w:ilvl w:val="1"/>
          <w:numId w:val="1"/>
        </w:numPr>
        <w:ind w:hanging="357"/>
        <w:rPr>
          <w:rFonts w:cs="Arial"/>
          <w:highlight w:val="green"/>
        </w:rPr>
      </w:pPr>
      <w:r w:rsidRPr="00897626">
        <w:rPr>
          <w:rFonts w:cs="Arial"/>
          <w:highlight w:val="green"/>
        </w:rPr>
        <w:t>eerste droogloopbeveiliging (vlotterpeer, staafelektrode, …) (indien niet vervat in bovenstaande)</w:t>
      </w:r>
    </w:p>
    <w:p w:rsidR="00AF503C" w:rsidRPr="00897626" w:rsidRDefault="00AF503C" w:rsidP="00AF503C">
      <w:pPr>
        <w:pStyle w:val="Lijstalinea"/>
        <w:numPr>
          <w:ilvl w:val="0"/>
          <w:numId w:val="1"/>
        </w:numPr>
        <w:rPr>
          <w:rFonts w:cs="Arial"/>
          <w:highlight w:val="green"/>
        </w:rPr>
      </w:pPr>
      <w:r w:rsidRPr="00897626">
        <w:rPr>
          <w:rFonts w:cs="Arial"/>
          <w:highlight w:val="green"/>
        </w:rPr>
        <w:t>Planhouder; geschikt voor elektrisch schema op papierformaat A4.</w:t>
      </w:r>
    </w:p>
    <w:p w:rsidR="00AF503C" w:rsidRPr="00897626" w:rsidRDefault="00AF503C" w:rsidP="00AF503C">
      <w:pPr>
        <w:pStyle w:val="Lijstalinea"/>
        <w:numPr>
          <w:ilvl w:val="0"/>
          <w:numId w:val="1"/>
        </w:numPr>
        <w:rPr>
          <w:rFonts w:cs="Arial"/>
          <w:highlight w:val="green"/>
        </w:rPr>
      </w:pPr>
      <w:r w:rsidRPr="00897626">
        <w:rPr>
          <w:rFonts w:cs="Arial"/>
          <w:highlight w:val="green"/>
        </w:rPr>
        <w:t>Geforceerde ventilatie indien er kans bestaat op opwarming en in het geval er frequentiesturing gebruikt wordt.</w:t>
      </w:r>
    </w:p>
    <w:p w:rsidR="00AF503C" w:rsidRPr="00897626" w:rsidRDefault="00AF503C" w:rsidP="00AF503C">
      <w:pPr>
        <w:pStyle w:val="Kop2"/>
        <w:rPr>
          <w:rStyle w:val="Intensievebenadrukking"/>
          <w:b/>
          <w:i w:val="0"/>
          <w:highlight w:val="green"/>
        </w:rPr>
      </w:pPr>
      <w:r w:rsidRPr="00897626">
        <w:rPr>
          <w:rStyle w:val="Intensievebenadrukking"/>
          <w:highlight w:val="green"/>
        </w:rPr>
        <w:t>13.5</w:t>
      </w:r>
      <w:r w:rsidRPr="00897626">
        <w:rPr>
          <w:rStyle w:val="Intensievebenadrukking"/>
          <w:highlight w:val="green"/>
        </w:rPr>
        <w:tab/>
        <w:t>Balgdrukvat</w:t>
      </w:r>
    </w:p>
    <w:p w:rsidR="00AF503C" w:rsidRPr="00897626" w:rsidRDefault="00AF503C" w:rsidP="00AF503C">
      <w:pPr>
        <w:rPr>
          <w:rFonts w:ascii="Arial" w:hAnsi="Arial" w:cs="Arial"/>
          <w:highlight w:val="green"/>
        </w:rPr>
      </w:pPr>
      <w:r w:rsidRPr="00897626">
        <w:rPr>
          <w:rFonts w:ascii="Arial" w:hAnsi="Arial" w:cs="Arial"/>
          <w:highlight w:val="green"/>
        </w:rPr>
        <w:t>Drukvaten worden gebruikt als accumulatieketel en om drukschommelingen op te vangen en in normaal bedrijf een door de fabrikant voorgeschreven aantal pompstarts te krijgen.</w:t>
      </w:r>
    </w:p>
    <w:p w:rsidR="00AF503C" w:rsidRPr="00897626" w:rsidRDefault="00AF503C" w:rsidP="00AF503C">
      <w:pPr>
        <w:rPr>
          <w:rFonts w:ascii="Arial" w:hAnsi="Arial" w:cs="Arial"/>
          <w:highlight w:val="green"/>
        </w:rPr>
      </w:pPr>
      <w:r w:rsidRPr="00897626">
        <w:rPr>
          <w:rFonts w:ascii="Arial" w:hAnsi="Arial" w:cs="Arial"/>
          <w:highlight w:val="green"/>
        </w:rPr>
        <w:t>De werkdruk is minimaal 3 bar boven de ingestelde hoogste afschakeldruk.</w:t>
      </w:r>
      <w:r w:rsidRPr="00897626">
        <w:rPr>
          <w:rFonts w:ascii="Arial" w:hAnsi="Arial" w:cs="Arial"/>
          <w:highlight w:val="green"/>
        </w:rPr>
        <w:br/>
        <w:t xml:space="preserve">Voorzien van </w:t>
      </w:r>
      <w:proofErr w:type="spellStart"/>
      <w:r w:rsidRPr="00897626">
        <w:rPr>
          <w:rFonts w:ascii="Arial" w:hAnsi="Arial" w:cs="Arial"/>
          <w:highlight w:val="green"/>
        </w:rPr>
        <w:t>butylrubberen</w:t>
      </w:r>
      <w:proofErr w:type="spellEnd"/>
      <w:r w:rsidRPr="00897626">
        <w:rPr>
          <w:rFonts w:ascii="Arial" w:hAnsi="Arial" w:cs="Arial"/>
          <w:highlight w:val="green"/>
        </w:rPr>
        <w:t xml:space="preserve"> balg en manometer.</w:t>
      </w:r>
      <w:r w:rsidRPr="00897626">
        <w:rPr>
          <w:rFonts w:ascii="Arial" w:hAnsi="Arial" w:cs="Arial"/>
          <w:highlight w:val="green"/>
        </w:rPr>
        <w:br/>
        <w:t>Tussen balgdrukvat(en) en persleiding wordt een afsluitkraan en aflaatkraan (voor aflaten drukvat) voorzien.</w:t>
      </w:r>
      <w:r w:rsidRPr="00897626">
        <w:rPr>
          <w:rFonts w:ascii="Arial" w:hAnsi="Arial" w:cs="Arial"/>
          <w:highlight w:val="green"/>
        </w:rPr>
        <w:br/>
        <w:t xml:space="preserve">De ketel is vervaardigd uit staal, voorzien van beschermingssysteem A volgens </w:t>
      </w:r>
      <w:proofErr w:type="spellStart"/>
      <w:r w:rsidRPr="00897626">
        <w:rPr>
          <w:rFonts w:ascii="Arial" w:hAnsi="Arial" w:cs="Arial"/>
          <w:highlight w:val="green"/>
        </w:rPr>
        <w:t>Hfst</w:t>
      </w:r>
      <w:proofErr w:type="spellEnd"/>
      <w:r w:rsidRPr="00897626">
        <w:rPr>
          <w:rFonts w:ascii="Arial" w:hAnsi="Arial" w:cs="Arial"/>
          <w:highlight w:val="green"/>
        </w:rPr>
        <w:t xml:space="preserve"> A.0.11.6 en heeft een RVS inlaatstuk en </w:t>
      </w:r>
      <w:proofErr w:type="spellStart"/>
      <w:r w:rsidRPr="00897626">
        <w:rPr>
          <w:rFonts w:ascii="Arial" w:hAnsi="Arial" w:cs="Arial"/>
          <w:highlight w:val="green"/>
        </w:rPr>
        <w:t>onderflens</w:t>
      </w:r>
      <w:proofErr w:type="spellEnd"/>
      <w:r w:rsidRPr="00897626">
        <w:rPr>
          <w:rFonts w:ascii="Arial" w:hAnsi="Arial" w:cs="Arial"/>
          <w:highlight w:val="green"/>
        </w:rPr>
        <w:t>.</w:t>
      </w:r>
      <w:r w:rsidRPr="00897626">
        <w:rPr>
          <w:rFonts w:ascii="Arial" w:hAnsi="Arial" w:cs="Arial"/>
          <w:highlight w:val="green"/>
        </w:rPr>
        <w:br/>
        <w:t>Een verantwoording voor de keuze van de grootte van het voorgestelde vat dient te worden voorgelegd.</w:t>
      </w:r>
      <w:r w:rsidRPr="00897626">
        <w:rPr>
          <w:rFonts w:ascii="Arial" w:hAnsi="Arial" w:cs="Arial"/>
          <w:highlight w:val="green"/>
        </w:rPr>
        <w:br/>
        <w:t xml:space="preserve">Ook indien geopteerd wordt voor frequentiesturing moet een minimaal buffervolume worden </w:t>
      </w:r>
      <w:r w:rsidRPr="00897626">
        <w:rPr>
          <w:rFonts w:ascii="Arial" w:hAnsi="Arial" w:cs="Arial"/>
          <w:highlight w:val="green"/>
        </w:rPr>
        <w:lastRenderedPageBreak/>
        <w:t>voorzien om gekende afnames kleiner dan het regelbereik van de sturing op te vangen. Richtvolume: 80 à 100 liter.</w:t>
      </w:r>
      <w:r w:rsidRPr="00897626">
        <w:rPr>
          <w:rFonts w:ascii="Arial" w:hAnsi="Arial" w:cs="Arial"/>
          <w:highlight w:val="green"/>
        </w:rPr>
        <w:br/>
        <w:t>De juiste nodige voordruk voor de specifieke situatie moet worden opgegeven en zichtbaar zijn aangebracht na plaatsing.</w:t>
      </w:r>
    </w:p>
    <w:p w:rsidR="00AF503C" w:rsidRPr="00897626" w:rsidRDefault="00AF503C" w:rsidP="00AF503C">
      <w:pPr>
        <w:rPr>
          <w:rFonts w:ascii="Arial" w:hAnsi="Arial" w:cs="Arial"/>
          <w:highlight w:val="green"/>
        </w:rPr>
      </w:pPr>
      <w:r w:rsidRPr="00897626">
        <w:rPr>
          <w:rFonts w:ascii="Arial" w:hAnsi="Arial" w:cs="Arial"/>
          <w:highlight w:val="green"/>
        </w:rPr>
        <w:t>Het vat wordt aan dezelfde kant van de perscollector aangesloten als de persleiding en is vervangbaar zonder dat daarvoor andere delen dan het vat moeten worden losgemaakt.</w:t>
      </w:r>
      <w:r w:rsidRPr="00897626">
        <w:rPr>
          <w:rFonts w:ascii="Arial" w:hAnsi="Arial" w:cs="Arial"/>
          <w:highlight w:val="green"/>
        </w:rPr>
        <w:br/>
        <w:t>Indien een filter aanwezig in de perskant, wordt het vat na de filter geplaatst.</w:t>
      </w:r>
      <w:r w:rsidRPr="00897626">
        <w:rPr>
          <w:rFonts w:ascii="Arial" w:hAnsi="Arial" w:cs="Arial"/>
          <w:highlight w:val="green"/>
        </w:rPr>
        <w:br/>
        <w:t xml:space="preserve">Het vat staat niet op het frame en wordt hoger dan de vloer opgesteld, bij voorkeur op een betonsokkel en wordt verankerd met bevestigingsmiddelen conform </w:t>
      </w:r>
      <w:proofErr w:type="spellStart"/>
      <w:r w:rsidRPr="00897626">
        <w:rPr>
          <w:rFonts w:ascii="Arial" w:hAnsi="Arial" w:cs="Arial"/>
          <w:highlight w:val="green"/>
        </w:rPr>
        <w:t>Hfst</w:t>
      </w:r>
      <w:proofErr w:type="spellEnd"/>
      <w:r w:rsidRPr="00897626">
        <w:rPr>
          <w:rFonts w:ascii="Arial" w:hAnsi="Arial" w:cs="Arial"/>
          <w:highlight w:val="green"/>
        </w:rPr>
        <w:t xml:space="preserve"> A.0.1.  Tussen het vat en de vloer/sokkel wordt een kunststof scheiding voorzien.</w:t>
      </w:r>
    </w:p>
    <w:p w:rsidR="00AF503C" w:rsidRPr="00897626" w:rsidRDefault="00AF503C" w:rsidP="00AF503C">
      <w:pPr>
        <w:rPr>
          <w:rFonts w:ascii="Arial" w:hAnsi="Arial" w:cs="Arial"/>
          <w:highlight w:val="green"/>
        </w:rPr>
      </w:pPr>
      <w:r w:rsidRPr="00897626">
        <w:rPr>
          <w:rFonts w:ascii="Arial" w:hAnsi="Arial" w:cs="Arial"/>
          <w:highlight w:val="green"/>
        </w:rPr>
        <w:t>Het water van het vat moet kunnen afgelaten worden zonder dat de rest van het leidingnet moet worden afgelaten of er leidingen moeten worden losgekoppeld. Hiervoor voorziet men een afsluiter en een aflaatkraan.</w:t>
      </w:r>
    </w:p>
    <w:p w:rsidR="00AF503C" w:rsidRPr="00897626" w:rsidRDefault="00AF503C" w:rsidP="00AF503C">
      <w:pPr>
        <w:pStyle w:val="Kop2"/>
        <w:rPr>
          <w:rStyle w:val="Intensievebenadrukking"/>
          <w:highlight w:val="green"/>
        </w:rPr>
      </w:pPr>
      <w:r w:rsidRPr="00897626">
        <w:rPr>
          <w:rStyle w:val="Intensievebenadrukking"/>
          <w:highlight w:val="green"/>
        </w:rPr>
        <w:t>13.6</w:t>
      </w:r>
      <w:r w:rsidRPr="00897626">
        <w:rPr>
          <w:rStyle w:val="Intensievebenadrukking"/>
          <w:highlight w:val="green"/>
        </w:rPr>
        <w:tab/>
        <w:t>Frame</w:t>
      </w:r>
    </w:p>
    <w:p w:rsidR="00AF503C" w:rsidRPr="00897626" w:rsidRDefault="00AF503C" w:rsidP="00AF503C">
      <w:pPr>
        <w:rPr>
          <w:rFonts w:ascii="Arial" w:hAnsi="Arial" w:cs="Arial"/>
          <w:highlight w:val="green"/>
        </w:rPr>
      </w:pPr>
      <w:r w:rsidRPr="00897626">
        <w:rPr>
          <w:rFonts w:ascii="Arial" w:hAnsi="Arial" w:cs="Arial"/>
          <w:highlight w:val="green"/>
        </w:rPr>
        <w:t xml:space="preserve">Het geheel van pompen, leidingen, appendages en sturing wordt op een </w:t>
      </w:r>
      <w:proofErr w:type="spellStart"/>
      <w:r w:rsidRPr="00897626">
        <w:rPr>
          <w:rFonts w:ascii="Arial" w:hAnsi="Arial" w:cs="Arial"/>
          <w:highlight w:val="green"/>
        </w:rPr>
        <w:t>zelfstaand</w:t>
      </w:r>
      <w:proofErr w:type="spellEnd"/>
      <w:r w:rsidRPr="00897626">
        <w:rPr>
          <w:rFonts w:ascii="Arial" w:hAnsi="Arial" w:cs="Arial"/>
          <w:highlight w:val="green"/>
        </w:rPr>
        <w:t xml:space="preserve"> frame geplaatst. Indien opgegeven in het bijzonder bestek kan de stuurkast ook apart worden geplaatst of aan de wand bevestigd worden.</w:t>
      </w:r>
    </w:p>
    <w:p w:rsidR="00AF503C" w:rsidRPr="00897626" w:rsidRDefault="00AF503C" w:rsidP="00AF503C">
      <w:pPr>
        <w:rPr>
          <w:rFonts w:ascii="Arial" w:hAnsi="Arial" w:cs="Arial"/>
          <w:highlight w:val="green"/>
        </w:rPr>
      </w:pPr>
      <w:r w:rsidRPr="00897626">
        <w:rPr>
          <w:rFonts w:ascii="Arial" w:hAnsi="Arial" w:cs="Arial"/>
          <w:highlight w:val="green"/>
        </w:rPr>
        <w:t>Het frame wordt vervaardigd uit RVS (AISI304) of staal voorzien van poedercoating. Indien de coating gebeurd na het mechanisch bewerken van het frame.</w:t>
      </w:r>
      <w:r w:rsidRPr="00897626">
        <w:rPr>
          <w:rFonts w:ascii="Arial" w:hAnsi="Arial" w:cs="Arial"/>
          <w:highlight w:val="green"/>
        </w:rPr>
        <w:br/>
        <w:t>Indien de drukverhogingsgroep staat opgesteld in een apart droog “hydrofoorlokaal”, zonder andere pompen of waterverbruikers kan een frame uit gegalvaniseerd staal worden toegestaan in het bijzonder bestek.</w:t>
      </w:r>
    </w:p>
    <w:p w:rsidR="00AF503C" w:rsidRPr="00897626" w:rsidRDefault="00AF503C" w:rsidP="00AF503C">
      <w:pPr>
        <w:rPr>
          <w:rFonts w:ascii="Arial" w:hAnsi="Arial" w:cs="Arial"/>
          <w:highlight w:val="green"/>
        </w:rPr>
      </w:pPr>
      <w:r w:rsidRPr="00897626">
        <w:rPr>
          <w:rFonts w:ascii="Arial" w:hAnsi="Arial" w:cs="Arial"/>
          <w:highlight w:val="green"/>
        </w:rPr>
        <w:t xml:space="preserve">Een geschikte bescherming tegen corrosie van een niet RVS frame en een methode tot herstelling van beschadigingen aan de bescherming na plaatsing dienen te worden voorgelegd aan de verantwoordelijke van Aquafin. </w:t>
      </w:r>
    </w:p>
    <w:p w:rsidR="00AF503C" w:rsidRPr="00897626" w:rsidRDefault="00AF503C" w:rsidP="00AF503C">
      <w:pPr>
        <w:rPr>
          <w:rFonts w:ascii="Arial" w:hAnsi="Arial" w:cs="Arial"/>
          <w:highlight w:val="green"/>
        </w:rPr>
      </w:pPr>
      <w:r w:rsidRPr="00897626">
        <w:rPr>
          <w:rFonts w:ascii="Arial" w:hAnsi="Arial" w:cs="Arial"/>
          <w:highlight w:val="green"/>
        </w:rPr>
        <w:t xml:space="preserve">Het frame wordt geplaatst op aangepaste trillingsdempers op een betonsokkel. Het frame inclusief het geheel van pompen, stuurkast leidingen en appendages kan op zichzelf staan en wordt </w:t>
      </w:r>
      <w:proofErr w:type="spellStart"/>
      <w:r w:rsidRPr="00897626">
        <w:rPr>
          <w:rFonts w:ascii="Arial" w:hAnsi="Arial" w:cs="Arial"/>
          <w:highlight w:val="green"/>
        </w:rPr>
        <w:t>owv</w:t>
      </w:r>
      <w:proofErr w:type="spellEnd"/>
      <w:r w:rsidRPr="00897626">
        <w:rPr>
          <w:rFonts w:ascii="Arial" w:hAnsi="Arial" w:cs="Arial"/>
          <w:highlight w:val="green"/>
        </w:rPr>
        <w:t xml:space="preserve"> </w:t>
      </w:r>
      <w:proofErr w:type="spellStart"/>
      <w:r w:rsidRPr="00897626">
        <w:rPr>
          <w:rFonts w:ascii="Arial" w:hAnsi="Arial" w:cs="Arial"/>
          <w:highlight w:val="green"/>
        </w:rPr>
        <w:t>trillingsdemping</w:t>
      </w:r>
      <w:proofErr w:type="spellEnd"/>
      <w:r w:rsidRPr="00897626">
        <w:rPr>
          <w:rFonts w:ascii="Arial" w:hAnsi="Arial" w:cs="Arial"/>
          <w:highlight w:val="green"/>
        </w:rPr>
        <w:t xml:space="preserve"> niet verankerd.</w:t>
      </w:r>
    </w:p>
    <w:p w:rsidR="00AF503C" w:rsidRPr="00897626" w:rsidRDefault="00AF503C" w:rsidP="00AF503C">
      <w:pPr>
        <w:rPr>
          <w:rFonts w:ascii="Arial" w:hAnsi="Arial" w:cs="Arial"/>
          <w:highlight w:val="green"/>
        </w:rPr>
      </w:pPr>
      <w:r w:rsidRPr="00897626">
        <w:rPr>
          <w:rFonts w:ascii="Arial" w:hAnsi="Arial" w:cs="Arial"/>
          <w:highlight w:val="green"/>
        </w:rPr>
        <w:t>Bevestiging op het frame gebeurd met bevestigingsmiddelen volgens het geldend typebestek met de nodige aandacht voor bescherming tegen elektrochemische corrosie tussen verschillende metalen (</w:t>
      </w:r>
      <w:proofErr w:type="spellStart"/>
      <w:r w:rsidRPr="00897626">
        <w:rPr>
          <w:rFonts w:ascii="Arial" w:hAnsi="Arial" w:cs="Arial"/>
          <w:highlight w:val="green"/>
        </w:rPr>
        <w:t>oa</w:t>
      </w:r>
      <w:proofErr w:type="spellEnd"/>
      <w:r w:rsidRPr="00897626">
        <w:rPr>
          <w:rFonts w:ascii="Arial" w:hAnsi="Arial" w:cs="Arial"/>
          <w:highlight w:val="green"/>
        </w:rPr>
        <w:t xml:space="preserve"> tussen pompen en frame).</w:t>
      </w:r>
    </w:p>
    <w:p w:rsidR="00AF503C" w:rsidRPr="00897626" w:rsidRDefault="00AF503C" w:rsidP="00AF503C">
      <w:pPr>
        <w:rPr>
          <w:rFonts w:ascii="Arial" w:hAnsi="Arial" w:cs="Arial"/>
          <w:highlight w:val="green"/>
        </w:rPr>
      </w:pPr>
      <w:r w:rsidRPr="00897626">
        <w:rPr>
          <w:rFonts w:ascii="Arial" w:hAnsi="Arial" w:cs="Arial"/>
          <w:highlight w:val="green"/>
        </w:rPr>
        <w:t>Een gedetailleerde bouwtekening wordt ter goedkeuring voorgelegd aan de verantwoordelijke van Aquafin.</w:t>
      </w:r>
    </w:p>
    <w:p w:rsidR="00AF503C" w:rsidRPr="00897626" w:rsidRDefault="00AF503C" w:rsidP="00AF503C">
      <w:pPr>
        <w:pStyle w:val="Kop2"/>
        <w:rPr>
          <w:rStyle w:val="Intensievebenadrukking"/>
          <w:b/>
          <w:i w:val="0"/>
          <w:highlight w:val="green"/>
        </w:rPr>
      </w:pPr>
      <w:r w:rsidRPr="00897626">
        <w:rPr>
          <w:rStyle w:val="Intensievebenadrukking"/>
          <w:highlight w:val="green"/>
        </w:rPr>
        <w:t>13.7</w:t>
      </w:r>
      <w:r w:rsidRPr="00897626">
        <w:rPr>
          <w:rStyle w:val="Intensievebenadrukking"/>
          <w:highlight w:val="green"/>
        </w:rPr>
        <w:tab/>
        <w:t>Filterinstallatie</w:t>
      </w:r>
    </w:p>
    <w:p w:rsidR="00AF503C" w:rsidRPr="00897626" w:rsidRDefault="00AF503C" w:rsidP="00AF503C">
      <w:pPr>
        <w:rPr>
          <w:rFonts w:ascii="Arial" w:hAnsi="Arial" w:cs="Arial"/>
          <w:highlight w:val="green"/>
        </w:rPr>
      </w:pPr>
      <w:r w:rsidRPr="00897626">
        <w:rPr>
          <w:rFonts w:ascii="Arial" w:hAnsi="Arial" w:cs="Arial"/>
          <w:highlight w:val="green"/>
        </w:rPr>
        <w:t>Ingeval van toepassing van effluentwater kan, indien het Bijzonder Bestek dit voorschrijft, een automatische terugspoelfilter voorzien worden.  Deze filter bevindt zich in de persleiding van de betreffende bedrijfswaterinstallatie, en bestaat uit:</w:t>
      </w:r>
    </w:p>
    <w:p w:rsidR="00AF503C" w:rsidRPr="00897626" w:rsidRDefault="00AF503C" w:rsidP="00AF503C">
      <w:pPr>
        <w:pStyle w:val="Lijstalinea"/>
        <w:numPr>
          <w:ilvl w:val="0"/>
          <w:numId w:val="1"/>
        </w:numPr>
        <w:rPr>
          <w:rFonts w:cs="Arial"/>
          <w:highlight w:val="green"/>
        </w:rPr>
      </w:pPr>
      <w:r w:rsidRPr="00897626">
        <w:rPr>
          <w:rFonts w:cs="Arial"/>
          <w:highlight w:val="green"/>
        </w:rPr>
        <w:t>een uitwisselbare kaarsenhouder uitgevoerd met double open end kaarsen waarvan de maaswijdte m (50µ ≤ m ≤ 2000µ) wordt opgegeven in het Bijzonder Bestek</w:t>
      </w:r>
    </w:p>
    <w:p w:rsidR="00AF503C" w:rsidRPr="00897626" w:rsidRDefault="00AF503C" w:rsidP="00AF503C">
      <w:pPr>
        <w:pStyle w:val="Lijstalinea"/>
        <w:numPr>
          <w:ilvl w:val="0"/>
          <w:numId w:val="1"/>
        </w:numPr>
        <w:rPr>
          <w:rFonts w:cs="Arial"/>
          <w:highlight w:val="green"/>
        </w:rPr>
      </w:pPr>
      <w:r w:rsidRPr="00897626">
        <w:rPr>
          <w:rFonts w:cs="Arial"/>
          <w:highlight w:val="green"/>
        </w:rPr>
        <w:lastRenderedPageBreak/>
        <w:t>een lokale bedieningskast met een potentiaalvrij contact voor alarm terugmelding en vrijgave ingang (extern potentiaalvrij contact)</w:t>
      </w:r>
    </w:p>
    <w:p w:rsidR="00AF503C" w:rsidRPr="00897626" w:rsidRDefault="00AF503C" w:rsidP="00AF503C">
      <w:pPr>
        <w:pStyle w:val="Lijstalinea"/>
        <w:numPr>
          <w:ilvl w:val="0"/>
          <w:numId w:val="1"/>
        </w:numPr>
        <w:rPr>
          <w:rFonts w:cs="Arial"/>
          <w:highlight w:val="green"/>
        </w:rPr>
      </w:pPr>
      <w:r w:rsidRPr="00897626">
        <w:rPr>
          <w:rFonts w:cs="Arial"/>
          <w:highlight w:val="green"/>
        </w:rPr>
        <w:t>verschildrukmeting met lokale aflezing en detectie "start spoelen" en "verschildruk te hoog"</w:t>
      </w:r>
    </w:p>
    <w:p w:rsidR="00AF503C" w:rsidRPr="00897626" w:rsidRDefault="00AF503C" w:rsidP="00AF503C">
      <w:pPr>
        <w:pStyle w:val="Lijstalinea"/>
        <w:numPr>
          <w:ilvl w:val="0"/>
          <w:numId w:val="1"/>
        </w:numPr>
        <w:rPr>
          <w:rFonts w:cs="Arial"/>
          <w:highlight w:val="green"/>
        </w:rPr>
      </w:pPr>
      <w:r w:rsidRPr="00897626">
        <w:rPr>
          <w:rFonts w:cs="Arial"/>
          <w:highlight w:val="green"/>
        </w:rPr>
        <w:t>de automatische filter mag geen voorzeef bevatten die manueel dient gereinigd te worden.</w:t>
      </w:r>
    </w:p>
    <w:p w:rsidR="00AF503C" w:rsidRPr="00897626" w:rsidRDefault="00AF503C" w:rsidP="00AF503C">
      <w:pPr>
        <w:pStyle w:val="Lijstalinea"/>
        <w:numPr>
          <w:ilvl w:val="0"/>
          <w:numId w:val="1"/>
        </w:numPr>
        <w:rPr>
          <w:rFonts w:cs="Arial"/>
          <w:highlight w:val="green"/>
        </w:rPr>
      </w:pPr>
      <w:r w:rsidRPr="00897626">
        <w:rPr>
          <w:rFonts w:cs="Arial"/>
          <w:highlight w:val="green"/>
        </w:rPr>
        <w:t xml:space="preserve">het specifiek debiet </w:t>
      </w:r>
      <w:proofErr w:type="spellStart"/>
      <w:r w:rsidRPr="00897626">
        <w:rPr>
          <w:rFonts w:cs="Arial"/>
          <w:highlight w:val="green"/>
        </w:rPr>
        <w:t>Qs</w:t>
      </w:r>
      <w:proofErr w:type="spellEnd"/>
      <w:r w:rsidRPr="00897626">
        <w:rPr>
          <w:rFonts w:cs="Arial"/>
          <w:highlight w:val="green"/>
        </w:rPr>
        <w:t xml:space="preserve"> (= debiet per cm² filteroppervlak) is afhankelijk van de maaswijdte m en mag onderstaande waarden niet overschrijden:</w:t>
      </w:r>
    </w:p>
    <w:tbl>
      <w:tblPr>
        <w:tblStyle w:val="Tabelraster"/>
        <w:tblW w:w="0" w:type="auto"/>
        <w:tblInd w:w="2660" w:type="dxa"/>
        <w:tblBorders>
          <w:top w:val="none" w:sz="0" w:space="0" w:color="auto"/>
          <w:left w:val="none" w:sz="0" w:space="0" w:color="auto"/>
        </w:tblBorders>
        <w:tblLook w:val="04A0" w:firstRow="1" w:lastRow="0" w:firstColumn="1" w:lastColumn="0" w:noHBand="0" w:noVBand="1"/>
      </w:tblPr>
      <w:tblGrid>
        <w:gridCol w:w="2499"/>
        <w:gridCol w:w="1612"/>
      </w:tblGrid>
      <w:tr w:rsidR="00AF503C" w:rsidRPr="00897626" w:rsidTr="00F6617B">
        <w:trPr>
          <w:trHeight w:val="328"/>
        </w:trPr>
        <w:tc>
          <w:tcPr>
            <w:tcW w:w="2499" w:type="dxa"/>
            <w:tcBorders>
              <w:top w:val="nil"/>
              <w:bottom w:val="single" w:sz="4" w:space="0" w:color="000000" w:themeColor="text1"/>
            </w:tcBorders>
          </w:tcPr>
          <w:p w:rsidR="00AF503C" w:rsidRPr="00897626" w:rsidRDefault="00AF503C" w:rsidP="00F6617B">
            <w:pPr>
              <w:rPr>
                <w:rFonts w:ascii="Arial" w:hAnsi="Arial" w:cs="Arial"/>
                <w:highlight w:val="green"/>
              </w:rPr>
            </w:pPr>
          </w:p>
        </w:tc>
        <w:tc>
          <w:tcPr>
            <w:tcW w:w="1612" w:type="dxa"/>
            <w:tcBorders>
              <w:top w:val="single" w:sz="4" w:space="0" w:color="000000" w:themeColor="text1"/>
            </w:tcBorders>
            <w:shd w:val="clear" w:color="auto" w:fill="D4D2D0" w:themeFill="background2"/>
            <w:vAlign w:val="center"/>
          </w:tcPr>
          <w:p w:rsidR="00AF503C" w:rsidRPr="00897626" w:rsidRDefault="00AF503C" w:rsidP="00F6617B">
            <w:pPr>
              <w:jc w:val="center"/>
              <w:rPr>
                <w:rFonts w:ascii="Arial" w:hAnsi="Arial" w:cs="Arial"/>
                <w:highlight w:val="green"/>
              </w:rPr>
            </w:pPr>
            <w:proofErr w:type="spellStart"/>
            <w:r w:rsidRPr="00897626">
              <w:rPr>
                <w:rFonts w:ascii="Arial" w:hAnsi="Arial" w:cs="Arial"/>
                <w:highlight w:val="green"/>
              </w:rPr>
              <w:t>Qs</w:t>
            </w:r>
            <w:proofErr w:type="spellEnd"/>
            <w:r w:rsidRPr="00897626">
              <w:rPr>
                <w:rFonts w:ascii="Arial" w:hAnsi="Arial" w:cs="Arial"/>
                <w:highlight w:val="green"/>
              </w:rPr>
              <w:t xml:space="preserve"> max</w:t>
            </w:r>
          </w:p>
        </w:tc>
      </w:tr>
      <w:tr w:rsidR="00AF503C" w:rsidRPr="00897626" w:rsidTr="00F6617B">
        <w:trPr>
          <w:trHeight w:val="418"/>
        </w:trPr>
        <w:tc>
          <w:tcPr>
            <w:tcW w:w="2499" w:type="dxa"/>
            <w:tcBorders>
              <w:top w:val="single" w:sz="4" w:space="0" w:color="000000" w:themeColor="text1"/>
              <w:left w:val="single" w:sz="4" w:space="0" w:color="000000" w:themeColor="text1"/>
            </w:tcBorders>
            <w:vAlign w:val="center"/>
          </w:tcPr>
          <w:p w:rsidR="00AF503C" w:rsidRPr="00897626" w:rsidRDefault="00AF503C" w:rsidP="00F6617B">
            <w:pPr>
              <w:rPr>
                <w:rFonts w:ascii="Arial" w:hAnsi="Arial" w:cs="Arial"/>
                <w:highlight w:val="green"/>
              </w:rPr>
            </w:pPr>
            <w:r w:rsidRPr="00897626">
              <w:rPr>
                <w:rFonts w:ascii="Arial" w:hAnsi="Arial" w:cs="Arial"/>
                <w:highlight w:val="green"/>
              </w:rPr>
              <w:t>m ≤ 100 µm</w:t>
            </w:r>
          </w:p>
        </w:tc>
        <w:tc>
          <w:tcPr>
            <w:tcW w:w="1612" w:type="dxa"/>
            <w:tcBorders>
              <w:top w:val="single" w:sz="4" w:space="0" w:color="000000" w:themeColor="text1"/>
            </w:tcBorders>
            <w:vAlign w:val="center"/>
          </w:tcPr>
          <w:p w:rsidR="00AF503C" w:rsidRPr="00897626" w:rsidRDefault="00AF503C" w:rsidP="00F6617B">
            <w:pPr>
              <w:rPr>
                <w:rFonts w:ascii="Arial" w:hAnsi="Arial" w:cs="Arial"/>
                <w:highlight w:val="green"/>
              </w:rPr>
            </w:pPr>
            <w:r w:rsidRPr="00897626">
              <w:rPr>
                <w:rFonts w:ascii="Arial" w:hAnsi="Arial" w:cs="Arial"/>
                <w:highlight w:val="green"/>
              </w:rPr>
              <w:t>9 l/h/cm²</w:t>
            </w:r>
          </w:p>
        </w:tc>
      </w:tr>
      <w:tr w:rsidR="00AF503C" w:rsidRPr="00897626" w:rsidTr="00F6617B">
        <w:trPr>
          <w:trHeight w:val="408"/>
        </w:trPr>
        <w:tc>
          <w:tcPr>
            <w:tcW w:w="2499" w:type="dxa"/>
            <w:tcBorders>
              <w:top w:val="single" w:sz="4" w:space="0" w:color="000000" w:themeColor="text1"/>
              <w:left w:val="single" w:sz="4" w:space="0" w:color="000000" w:themeColor="text1"/>
            </w:tcBorders>
            <w:vAlign w:val="center"/>
          </w:tcPr>
          <w:p w:rsidR="00AF503C" w:rsidRPr="00897626" w:rsidRDefault="00AF503C" w:rsidP="00F6617B">
            <w:pPr>
              <w:rPr>
                <w:rFonts w:ascii="Arial" w:hAnsi="Arial" w:cs="Arial"/>
                <w:highlight w:val="green"/>
              </w:rPr>
            </w:pPr>
            <w:r w:rsidRPr="00897626">
              <w:rPr>
                <w:rFonts w:ascii="Arial" w:hAnsi="Arial" w:cs="Arial"/>
                <w:highlight w:val="green"/>
              </w:rPr>
              <w:t>100 &lt; m ≤ 200 µm</w:t>
            </w:r>
          </w:p>
        </w:tc>
        <w:tc>
          <w:tcPr>
            <w:tcW w:w="1612" w:type="dxa"/>
            <w:tcBorders>
              <w:top w:val="single" w:sz="4" w:space="0" w:color="000000" w:themeColor="text1"/>
            </w:tcBorders>
            <w:vAlign w:val="center"/>
          </w:tcPr>
          <w:p w:rsidR="00AF503C" w:rsidRPr="00897626" w:rsidRDefault="00AF503C" w:rsidP="00F6617B">
            <w:pPr>
              <w:rPr>
                <w:rFonts w:ascii="Arial" w:hAnsi="Arial" w:cs="Arial"/>
                <w:highlight w:val="green"/>
              </w:rPr>
            </w:pPr>
            <w:r w:rsidRPr="00897626">
              <w:rPr>
                <w:rFonts w:ascii="Arial" w:hAnsi="Arial" w:cs="Arial"/>
                <w:highlight w:val="green"/>
              </w:rPr>
              <w:t>14 l/h/cm²</w:t>
            </w:r>
          </w:p>
        </w:tc>
      </w:tr>
      <w:tr w:rsidR="00AF503C" w:rsidRPr="00897626" w:rsidTr="00F6617B">
        <w:trPr>
          <w:trHeight w:val="414"/>
        </w:trPr>
        <w:tc>
          <w:tcPr>
            <w:tcW w:w="2499" w:type="dxa"/>
            <w:tcBorders>
              <w:top w:val="single" w:sz="4" w:space="0" w:color="000000" w:themeColor="text1"/>
              <w:left w:val="single" w:sz="4" w:space="0" w:color="000000" w:themeColor="text1"/>
            </w:tcBorders>
            <w:vAlign w:val="center"/>
          </w:tcPr>
          <w:p w:rsidR="00AF503C" w:rsidRPr="00897626" w:rsidRDefault="00AF503C" w:rsidP="00F6617B">
            <w:pPr>
              <w:rPr>
                <w:rFonts w:ascii="Arial" w:hAnsi="Arial" w:cs="Arial"/>
                <w:highlight w:val="green"/>
              </w:rPr>
            </w:pPr>
            <w:r w:rsidRPr="00897626">
              <w:rPr>
                <w:rFonts w:ascii="Arial" w:hAnsi="Arial" w:cs="Arial"/>
                <w:highlight w:val="green"/>
              </w:rPr>
              <w:t>200 &lt; m ≤ 300 µm</w:t>
            </w:r>
          </w:p>
        </w:tc>
        <w:tc>
          <w:tcPr>
            <w:tcW w:w="1612" w:type="dxa"/>
            <w:tcBorders>
              <w:top w:val="single" w:sz="4" w:space="0" w:color="000000" w:themeColor="text1"/>
            </w:tcBorders>
            <w:vAlign w:val="center"/>
          </w:tcPr>
          <w:p w:rsidR="00AF503C" w:rsidRPr="00897626" w:rsidRDefault="00AF503C" w:rsidP="00F6617B">
            <w:pPr>
              <w:rPr>
                <w:rFonts w:ascii="Arial" w:hAnsi="Arial" w:cs="Arial"/>
                <w:highlight w:val="green"/>
              </w:rPr>
            </w:pPr>
            <w:r w:rsidRPr="00897626">
              <w:rPr>
                <w:rFonts w:ascii="Arial" w:hAnsi="Arial" w:cs="Arial"/>
                <w:highlight w:val="green"/>
              </w:rPr>
              <w:t>25 l/h/cm²</w:t>
            </w:r>
          </w:p>
        </w:tc>
      </w:tr>
      <w:tr w:rsidR="00AF503C" w:rsidRPr="00897626" w:rsidTr="00F6617B">
        <w:trPr>
          <w:trHeight w:val="420"/>
        </w:trPr>
        <w:tc>
          <w:tcPr>
            <w:tcW w:w="2499" w:type="dxa"/>
            <w:tcBorders>
              <w:top w:val="single" w:sz="4" w:space="0" w:color="000000" w:themeColor="text1"/>
              <w:left w:val="single" w:sz="4" w:space="0" w:color="000000" w:themeColor="text1"/>
            </w:tcBorders>
            <w:vAlign w:val="center"/>
          </w:tcPr>
          <w:p w:rsidR="00AF503C" w:rsidRPr="00897626" w:rsidRDefault="00AF503C" w:rsidP="00F6617B">
            <w:pPr>
              <w:rPr>
                <w:rFonts w:ascii="Arial" w:hAnsi="Arial" w:cs="Arial"/>
                <w:highlight w:val="green"/>
              </w:rPr>
            </w:pPr>
            <w:r w:rsidRPr="00897626">
              <w:rPr>
                <w:rFonts w:ascii="Arial" w:hAnsi="Arial" w:cs="Arial"/>
                <w:highlight w:val="green"/>
              </w:rPr>
              <w:t>m &gt; 300 µm</w:t>
            </w:r>
          </w:p>
        </w:tc>
        <w:tc>
          <w:tcPr>
            <w:tcW w:w="1612" w:type="dxa"/>
            <w:tcBorders>
              <w:top w:val="single" w:sz="4" w:space="0" w:color="000000" w:themeColor="text1"/>
            </w:tcBorders>
            <w:vAlign w:val="center"/>
          </w:tcPr>
          <w:p w:rsidR="00AF503C" w:rsidRPr="00897626" w:rsidRDefault="00AF503C" w:rsidP="00F6617B">
            <w:pPr>
              <w:rPr>
                <w:rFonts w:ascii="Arial" w:hAnsi="Arial" w:cs="Arial"/>
                <w:highlight w:val="green"/>
              </w:rPr>
            </w:pPr>
            <w:r w:rsidRPr="00897626">
              <w:rPr>
                <w:rFonts w:ascii="Arial" w:hAnsi="Arial" w:cs="Arial"/>
                <w:highlight w:val="green"/>
              </w:rPr>
              <w:t>40 l/h/cm²</w:t>
            </w:r>
          </w:p>
        </w:tc>
      </w:tr>
    </w:tbl>
    <w:p w:rsidR="00AF503C" w:rsidRPr="00897626" w:rsidRDefault="00AF503C" w:rsidP="00AF503C">
      <w:pPr>
        <w:ind w:left="360"/>
        <w:rPr>
          <w:rFonts w:ascii="Arial" w:hAnsi="Arial" w:cs="Arial"/>
          <w:highlight w:val="green"/>
        </w:rPr>
      </w:pPr>
    </w:p>
    <w:p w:rsidR="00AF503C" w:rsidRPr="00897626" w:rsidRDefault="00AF503C" w:rsidP="00AF503C">
      <w:pPr>
        <w:pStyle w:val="Lijstalinea"/>
        <w:numPr>
          <w:ilvl w:val="0"/>
          <w:numId w:val="1"/>
        </w:numPr>
        <w:rPr>
          <w:rFonts w:cs="Arial"/>
          <w:highlight w:val="green"/>
        </w:rPr>
      </w:pPr>
      <w:r w:rsidRPr="00897626">
        <w:rPr>
          <w:rFonts w:cs="Arial"/>
          <w:highlight w:val="green"/>
        </w:rPr>
        <w:t xml:space="preserve">de </w:t>
      </w:r>
      <w:proofErr w:type="spellStart"/>
      <w:r w:rsidRPr="00897626">
        <w:rPr>
          <w:rFonts w:cs="Arial"/>
          <w:highlight w:val="green"/>
        </w:rPr>
        <w:t>drukval</w:t>
      </w:r>
      <w:proofErr w:type="spellEnd"/>
      <w:r w:rsidRPr="00897626">
        <w:rPr>
          <w:rFonts w:cs="Arial"/>
          <w:highlight w:val="green"/>
        </w:rPr>
        <w:t xml:space="preserve"> over de filter mag maximaal 0,1 bar bedragen bij zuivere elementen.</w:t>
      </w:r>
    </w:p>
    <w:p w:rsidR="00AF503C" w:rsidRPr="00897626" w:rsidRDefault="00AF503C" w:rsidP="00AF503C">
      <w:pPr>
        <w:pStyle w:val="Lijstalinea"/>
        <w:numPr>
          <w:ilvl w:val="0"/>
          <w:numId w:val="1"/>
        </w:numPr>
        <w:rPr>
          <w:rFonts w:cs="Arial"/>
          <w:highlight w:val="green"/>
        </w:rPr>
      </w:pPr>
      <w:r w:rsidRPr="00897626">
        <w:rPr>
          <w:rFonts w:cs="Arial"/>
          <w:highlight w:val="green"/>
        </w:rPr>
        <w:t>het reinigingsmechanisme wordt aangedreven door een elektromotor</w:t>
      </w:r>
    </w:p>
    <w:p w:rsidR="00AF503C" w:rsidRPr="00897626" w:rsidRDefault="00AF503C" w:rsidP="00AF503C">
      <w:pPr>
        <w:pStyle w:val="Lijstalinea"/>
        <w:numPr>
          <w:ilvl w:val="0"/>
          <w:numId w:val="1"/>
        </w:numPr>
        <w:rPr>
          <w:rFonts w:cs="Arial"/>
          <w:highlight w:val="green"/>
        </w:rPr>
      </w:pPr>
      <w:r w:rsidRPr="00897626">
        <w:rPr>
          <w:rFonts w:cs="Arial"/>
          <w:highlight w:val="green"/>
        </w:rPr>
        <w:t>de spoelklep(pen) word(en) op 1 van onderstaande manieren aangedreven (in het bijzonder bestek kan de aandrijving nader gespecificeerd worden:</w:t>
      </w:r>
    </w:p>
    <w:p w:rsidR="00AF503C" w:rsidRPr="00897626" w:rsidRDefault="00AF503C" w:rsidP="00AF503C">
      <w:pPr>
        <w:pStyle w:val="Lijstalinea"/>
        <w:numPr>
          <w:ilvl w:val="1"/>
          <w:numId w:val="1"/>
        </w:numPr>
        <w:rPr>
          <w:rFonts w:cs="Arial"/>
          <w:highlight w:val="green"/>
        </w:rPr>
      </w:pPr>
      <w:r w:rsidRPr="00897626">
        <w:rPr>
          <w:rFonts w:cs="Arial"/>
          <w:highlight w:val="green"/>
        </w:rPr>
        <w:t>elektrisch</w:t>
      </w:r>
    </w:p>
    <w:p w:rsidR="00AF503C" w:rsidRPr="00897626" w:rsidRDefault="00AF503C" w:rsidP="00AF503C">
      <w:pPr>
        <w:pStyle w:val="Lijstalinea"/>
        <w:numPr>
          <w:ilvl w:val="1"/>
          <w:numId w:val="1"/>
        </w:numPr>
        <w:rPr>
          <w:rFonts w:cs="Arial"/>
          <w:highlight w:val="green"/>
        </w:rPr>
      </w:pPr>
      <w:r w:rsidRPr="00897626">
        <w:rPr>
          <w:rFonts w:cs="Arial"/>
          <w:highlight w:val="green"/>
        </w:rPr>
        <w:t>pneumatisch: in geval van pneumatische bediening behoort een compressor tot de filterinstallatie</w:t>
      </w:r>
    </w:p>
    <w:p w:rsidR="00AF503C" w:rsidRPr="00897626" w:rsidRDefault="00AF503C" w:rsidP="00AF503C">
      <w:pPr>
        <w:pStyle w:val="Lijstalinea"/>
        <w:numPr>
          <w:ilvl w:val="1"/>
          <w:numId w:val="1"/>
        </w:numPr>
        <w:rPr>
          <w:rFonts w:cs="Arial"/>
          <w:highlight w:val="green"/>
        </w:rPr>
      </w:pPr>
      <w:r w:rsidRPr="00897626">
        <w:rPr>
          <w:rFonts w:cs="Arial"/>
          <w:highlight w:val="green"/>
        </w:rPr>
        <w:t xml:space="preserve">hydraulisch: in geval van hydraulische bediening wordt het door de filter gefilterde medium als aandrijfmedium gebruikt.  Het geheel moet perfect kunnen werken zonder extra filtering of onderhoud. </w:t>
      </w:r>
    </w:p>
    <w:p w:rsidR="00AF503C" w:rsidRPr="00897626" w:rsidRDefault="00AF503C" w:rsidP="00AF503C">
      <w:pPr>
        <w:pStyle w:val="Lijstalinea"/>
        <w:numPr>
          <w:ilvl w:val="0"/>
          <w:numId w:val="1"/>
        </w:numPr>
        <w:rPr>
          <w:rFonts w:cs="Arial"/>
          <w:highlight w:val="green"/>
        </w:rPr>
      </w:pPr>
      <w:r w:rsidRPr="00897626">
        <w:rPr>
          <w:rFonts w:cs="Arial"/>
          <w:highlight w:val="green"/>
        </w:rPr>
        <w:t xml:space="preserve">zowel de spoeltijd als het tijdsinterval voor tijdsafhankelijke  </w:t>
      </w:r>
      <w:proofErr w:type="spellStart"/>
      <w:r w:rsidRPr="00897626">
        <w:rPr>
          <w:rFonts w:cs="Arial"/>
          <w:highlight w:val="green"/>
        </w:rPr>
        <w:t>terugspoeling</w:t>
      </w:r>
      <w:proofErr w:type="spellEnd"/>
      <w:r w:rsidRPr="00897626">
        <w:rPr>
          <w:rFonts w:cs="Arial"/>
          <w:highlight w:val="green"/>
        </w:rPr>
        <w:t xml:space="preserve"> zijn onafhankelijk instelbaar</w:t>
      </w:r>
    </w:p>
    <w:p w:rsidR="00AF503C" w:rsidRPr="00897626" w:rsidRDefault="00AF503C" w:rsidP="00AF503C">
      <w:pPr>
        <w:pStyle w:val="Lijstalinea"/>
        <w:numPr>
          <w:ilvl w:val="0"/>
          <w:numId w:val="1"/>
        </w:numPr>
        <w:rPr>
          <w:rFonts w:cs="Arial"/>
          <w:highlight w:val="green"/>
        </w:rPr>
      </w:pPr>
      <w:r w:rsidRPr="00897626">
        <w:rPr>
          <w:rFonts w:cs="Arial"/>
          <w:highlight w:val="green"/>
        </w:rPr>
        <w:t>de filter kan tevens enkel op drukverschil terugspoelen</w:t>
      </w:r>
    </w:p>
    <w:p w:rsidR="00AF503C" w:rsidRPr="00897626" w:rsidRDefault="00AF503C" w:rsidP="00AF503C">
      <w:pPr>
        <w:rPr>
          <w:rFonts w:ascii="Arial" w:hAnsi="Arial" w:cs="Arial"/>
          <w:highlight w:val="green"/>
        </w:rPr>
      </w:pPr>
      <w:r w:rsidRPr="00897626">
        <w:rPr>
          <w:rFonts w:ascii="Arial" w:hAnsi="Arial" w:cs="Arial"/>
          <w:highlight w:val="green"/>
        </w:rPr>
        <w:t>De goede werking van de terugspoelfilter dient gegarandeerd over de volledige pompcurve van de voorgeschakelde hydrofoor.  Met goede werking wordt onder ander een maximale spoeltijd van  5 min /uur bedoeld.  De randvoorwaarden voor het te filteren effluent zijn deze zoals opgelegd in de milieuvergunning van de installatie en kunnen opgevraagd worden.</w:t>
      </w:r>
    </w:p>
    <w:p w:rsidR="00AF503C" w:rsidRPr="00897626" w:rsidRDefault="00AF503C" w:rsidP="00AF503C">
      <w:pPr>
        <w:rPr>
          <w:rFonts w:ascii="Arial" w:hAnsi="Arial" w:cs="Arial"/>
          <w:highlight w:val="green"/>
        </w:rPr>
      </w:pPr>
      <w:r w:rsidRPr="00897626">
        <w:rPr>
          <w:rFonts w:ascii="Arial" w:hAnsi="Arial" w:cs="Arial"/>
          <w:highlight w:val="green"/>
        </w:rPr>
        <w:t>Van zodra het vrijgavesignaal gegeven is, werkt de filter volledig autonoom.</w:t>
      </w:r>
    </w:p>
    <w:p w:rsidR="00AF503C" w:rsidRPr="00897626" w:rsidRDefault="00AF503C" w:rsidP="00AF503C">
      <w:pPr>
        <w:pStyle w:val="Kop2"/>
        <w:rPr>
          <w:rStyle w:val="Intensievebenadrukking"/>
          <w:b/>
          <w:i w:val="0"/>
          <w:highlight w:val="green"/>
        </w:rPr>
      </w:pPr>
      <w:r w:rsidRPr="00897626">
        <w:rPr>
          <w:rStyle w:val="Intensievebenadrukking"/>
          <w:highlight w:val="green"/>
        </w:rPr>
        <w:t>13.8</w:t>
      </w:r>
      <w:r w:rsidRPr="00897626">
        <w:rPr>
          <w:rStyle w:val="Intensievebenadrukking"/>
          <w:highlight w:val="green"/>
        </w:rPr>
        <w:tab/>
        <w:t>Hydranten</w:t>
      </w:r>
    </w:p>
    <w:p w:rsidR="00AF503C" w:rsidRPr="00DA5546" w:rsidRDefault="00AF503C" w:rsidP="00AF503C">
      <w:pPr>
        <w:rPr>
          <w:rFonts w:ascii="Arial" w:hAnsi="Arial" w:cs="Arial"/>
        </w:rPr>
      </w:pPr>
      <w:r w:rsidRPr="00897626">
        <w:rPr>
          <w:rFonts w:ascii="Arial" w:hAnsi="Arial" w:cs="Arial"/>
          <w:highlight w:val="green"/>
        </w:rPr>
        <w:t>Binnen opgestelde hydranten op het hydrofoornet zijn de mannelijke halve DSP-koppelingen (DSP-45).</w:t>
      </w:r>
    </w:p>
    <w:p w:rsidR="00AF503C" w:rsidRDefault="00AF503C" w:rsidP="00AF503C"/>
    <w:p w:rsidR="00017549" w:rsidRDefault="00017549">
      <w:pPr>
        <w:rPr>
          <w:rFonts w:ascii="Arial" w:hAnsi="Arial" w:cs="Arial"/>
        </w:rPr>
      </w:pPr>
    </w:p>
    <w:p w:rsidR="00017549" w:rsidRDefault="00017549">
      <w:pPr>
        <w:rPr>
          <w:rFonts w:ascii="Arial" w:hAnsi="Arial" w:cs="Arial"/>
        </w:rPr>
      </w:pPr>
    </w:p>
    <w:p w:rsidR="00017549" w:rsidRDefault="00017549">
      <w:pPr>
        <w:rPr>
          <w:rFonts w:ascii="Arial" w:hAnsi="Arial" w:cs="Arial"/>
        </w:rPr>
      </w:pPr>
    </w:p>
    <w:p w:rsidR="00017549" w:rsidRDefault="00017549">
      <w:pPr>
        <w:rPr>
          <w:rFonts w:ascii="Arial" w:hAnsi="Arial" w:cs="Arial"/>
        </w:rPr>
      </w:pPr>
    </w:p>
    <w:p w:rsidR="00017549" w:rsidRDefault="00017549">
      <w:pPr>
        <w:rPr>
          <w:rFonts w:ascii="Arial" w:hAnsi="Arial" w:cs="Arial"/>
        </w:rPr>
      </w:pPr>
    </w:p>
    <w:p w:rsidR="00017549" w:rsidRPr="00596588" w:rsidRDefault="00017549" w:rsidP="00017549">
      <w:pPr>
        <w:pStyle w:val="Kop1"/>
      </w:pPr>
      <w:bookmarkStart w:id="52" w:name="_19._Reinigingsysteem_door"/>
      <w:bookmarkStart w:id="53" w:name="_19._Reinigingssysteem_door"/>
      <w:bookmarkStart w:id="54" w:name="_Toc287891965"/>
      <w:bookmarkEnd w:id="52"/>
      <w:bookmarkEnd w:id="53"/>
      <w:r w:rsidRPr="00596588">
        <w:t>19.</w:t>
      </w:r>
      <w:r w:rsidRPr="00596588">
        <w:tab/>
        <w:t>Reiniging</w:t>
      </w:r>
      <w:r w:rsidR="0073635F">
        <w:t>s</w:t>
      </w:r>
      <w:r w:rsidRPr="00596588">
        <w:t>systeem door middel van spoelkleppen</w:t>
      </w:r>
      <w:r w:rsidR="0073635F">
        <w:br/>
      </w:r>
    </w:p>
    <w:p w:rsidR="00017549" w:rsidRPr="00F71C46" w:rsidRDefault="00017549" w:rsidP="00017549">
      <w:pPr>
        <w:pStyle w:val="Kop2"/>
      </w:pPr>
      <w:r w:rsidRPr="00F71C46">
        <w:t>19.1.</w:t>
      </w:r>
      <w:r w:rsidRPr="00F71C46">
        <w:tab/>
        <w:t>Omschrijving</w:t>
      </w:r>
    </w:p>
    <w:p w:rsidR="00017549" w:rsidRPr="00F71C46" w:rsidRDefault="00017549" w:rsidP="00017549">
      <w:pPr>
        <w:rPr>
          <w:rFonts w:ascii="Arial" w:hAnsi="Arial"/>
        </w:rPr>
      </w:pPr>
      <w:r w:rsidRPr="00F71C46">
        <w:rPr>
          <w:rFonts w:ascii="Arial" w:hAnsi="Arial"/>
        </w:rPr>
        <w:t>Het reinigingssysteem berust op het principe van een krachtige spoelgolf die het vereiste vermogen heeft om het bezonken slib over een bepaalde oppervlakte in suspensie te brengen en te transporteren. Dit reinigings</w:t>
      </w:r>
      <w:r w:rsidR="0073635F">
        <w:rPr>
          <w:rFonts w:ascii="Arial" w:hAnsi="Arial"/>
        </w:rPr>
        <w:t>s</w:t>
      </w:r>
      <w:r w:rsidRPr="00F71C46">
        <w:rPr>
          <w:rFonts w:ascii="Arial" w:hAnsi="Arial"/>
        </w:rPr>
        <w:t xml:space="preserve">ysteem wordt bijvoorbeeld toegepast om bekkens of collectoren met grote diameter automatisch te reinigen. </w:t>
      </w:r>
    </w:p>
    <w:p w:rsidR="00017549" w:rsidRPr="00F71C46" w:rsidRDefault="00017549" w:rsidP="00017549">
      <w:pPr>
        <w:rPr>
          <w:rFonts w:ascii="Arial" w:hAnsi="Arial"/>
        </w:rPr>
      </w:pPr>
      <w:r w:rsidRPr="00F71C46">
        <w:rPr>
          <w:rFonts w:ascii="Arial" w:hAnsi="Arial"/>
        </w:rPr>
        <w:t>Bij een stijgend niveau in het bekken of de collector worden de spoelbakken achter de spoelklep gevuld. Van zodra het niveau in het bekken of de collector terug laag is, stuurt de PLC de spoelkleppen open om het bekken of de collector te spoelen.</w:t>
      </w:r>
    </w:p>
    <w:p w:rsidR="00017549" w:rsidRPr="00F71C46" w:rsidRDefault="00017549" w:rsidP="00017549">
      <w:pPr>
        <w:rPr>
          <w:rFonts w:ascii="Arial" w:hAnsi="Arial"/>
        </w:rPr>
      </w:pPr>
      <w:r w:rsidRPr="00F71C46">
        <w:rPr>
          <w:rFonts w:ascii="Arial" w:hAnsi="Arial"/>
        </w:rPr>
        <w:t>Het spoelsysteem bestaat uit één of meerdere spoelkleppen die water ophouden in daartoe voorziene spoelbakken. De spoelkleppen worden via een hydraulische cilinder bediend. De hydraulische cilinders worden bekrachtigd door een hydraulische groep met elektroventielen.</w:t>
      </w:r>
    </w:p>
    <w:p w:rsidR="00017549" w:rsidRPr="00F71C46" w:rsidRDefault="00017549" w:rsidP="00017549">
      <w:pPr>
        <w:rPr>
          <w:rFonts w:ascii="Arial" w:hAnsi="Arial"/>
        </w:rPr>
      </w:pPr>
      <w:r w:rsidRPr="00F71C46">
        <w:rPr>
          <w:rFonts w:ascii="Arial" w:hAnsi="Arial"/>
        </w:rPr>
        <w:t>De sturing van de hydraulische groep gebeurt via de PLC (door Aquafin geleverd).</w:t>
      </w:r>
    </w:p>
    <w:p w:rsidR="00017549" w:rsidRPr="00F71C46" w:rsidRDefault="00017549" w:rsidP="00017549">
      <w:pPr>
        <w:rPr>
          <w:rFonts w:ascii="Arial" w:hAnsi="Arial"/>
        </w:rPr>
      </w:pPr>
      <w:r w:rsidRPr="00F71C46">
        <w:rPr>
          <w:rFonts w:ascii="Arial" w:hAnsi="Arial"/>
        </w:rPr>
        <w:t xml:space="preserve">De inschrijvers moeten rekening houden met het feit dat het reinigingssysteem beschermd kan zijn door een intellectueel recht. De inschrijver moet conform de administratieve </w:t>
      </w:r>
      <w:proofErr w:type="spellStart"/>
      <w:r w:rsidRPr="00F71C46">
        <w:rPr>
          <w:rFonts w:ascii="Arial" w:hAnsi="Arial"/>
        </w:rPr>
        <w:t>besteksbepalingen</w:t>
      </w:r>
      <w:proofErr w:type="spellEnd"/>
      <w:r w:rsidRPr="00F71C46">
        <w:rPr>
          <w:rFonts w:ascii="Arial" w:hAnsi="Arial"/>
        </w:rPr>
        <w:t xml:space="preserve"> de hieraan verbonden kosten voorzien in zijn inschrijvingsprijzen. </w:t>
      </w:r>
    </w:p>
    <w:p w:rsidR="00017549" w:rsidRPr="00F71C46" w:rsidRDefault="00017549" w:rsidP="00017549">
      <w:pPr>
        <w:rPr>
          <w:rFonts w:ascii="Arial" w:hAnsi="Arial"/>
          <w:strike/>
        </w:rPr>
      </w:pPr>
      <w:r w:rsidRPr="00F71C46">
        <w:rPr>
          <w:rFonts w:ascii="Arial" w:hAnsi="Arial"/>
          <w:strike/>
        </w:rPr>
        <w:t>Mogelijk toepasselijke patentgegevens:</w:t>
      </w:r>
    </w:p>
    <w:p w:rsidR="00017549" w:rsidRPr="00F71C46" w:rsidRDefault="00017549" w:rsidP="00017549">
      <w:pPr>
        <w:rPr>
          <w:rFonts w:ascii="Arial" w:hAnsi="Arial"/>
          <w:strike/>
        </w:rPr>
      </w:pPr>
      <w:r w:rsidRPr="00F71C46">
        <w:rPr>
          <w:rFonts w:ascii="Arial" w:hAnsi="Arial"/>
          <w:strike/>
        </w:rPr>
        <w:t>Europees patent met nr. 0 211 058 van 21/09/1988.</w:t>
      </w:r>
    </w:p>
    <w:p w:rsidR="00017549" w:rsidRPr="00F71C46" w:rsidRDefault="00017549" w:rsidP="00017549">
      <w:pPr>
        <w:pStyle w:val="Kop2"/>
      </w:pPr>
      <w:r w:rsidRPr="00F71C46">
        <w:t>19.2.</w:t>
      </w:r>
      <w:r w:rsidRPr="00F71C46">
        <w:tab/>
        <w:t>Materialen</w:t>
      </w:r>
    </w:p>
    <w:p w:rsidR="00017549" w:rsidRPr="00F71C46" w:rsidRDefault="00017549" w:rsidP="00017549">
      <w:pPr>
        <w:rPr>
          <w:rFonts w:ascii="Arial" w:hAnsi="Arial"/>
        </w:rPr>
      </w:pPr>
      <w:r w:rsidRPr="00F71C46">
        <w:rPr>
          <w:rFonts w:ascii="Arial" w:hAnsi="Arial"/>
        </w:rPr>
        <w:t>Alle onderdelen en bevestigingsmaterialen die in aanraking komen met het afvalwater moeten in RVS 304L uitgevoerd worden.</w:t>
      </w:r>
    </w:p>
    <w:p w:rsidR="00017549" w:rsidRPr="00F71C46" w:rsidRDefault="00017549" w:rsidP="00017549">
      <w:pPr>
        <w:pStyle w:val="Kop3"/>
      </w:pPr>
      <w:r w:rsidRPr="00F71C46">
        <w:t>19.2.1.</w:t>
      </w:r>
      <w:r w:rsidRPr="00F71C46">
        <w:tab/>
        <w:t>Spoelklep</w:t>
      </w:r>
    </w:p>
    <w:p w:rsidR="00017549" w:rsidRDefault="00017549" w:rsidP="00017549">
      <w:pPr>
        <w:rPr>
          <w:rFonts w:ascii="Arial" w:hAnsi="Arial"/>
          <w:strike/>
        </w:rPr>
      </w:pPr>
      <w:r w:rsidRPr="00F71C46">
        <w:rPr>
          <w:rFonts w:ascii="Arial" w:hAnsi="Arial"/>
          <w:strike/>
        </w:rPr>
        <w:t xml:space="preserve">De spoelklep wordt gemonteerd op een vooraf </w:t>
      </w:r>
      <w:proofErr w:type="spellStart"/>
      <w:r w:rsidRPr="00F71C46">
        <w:rPr>
          <w:rFonts w:ascii="Arial" w:hAnsi="Arial"/>
          <w:strike/>
        </w:rPr>
        <w:t>ingebetonneerde</w:t>
      </w:r>
      <w:proofErr w:type="spellEnd"/>
      <w:r w:rsidRPr="00F71C46">
        <w:rPr>
          <w:rFonts w:ascii="Arial" w:hAnsi="Arial"/>
          <w:strike/>
        </w:rPr>
        <w:t xml:space="preserve"> kader d.m.v. montageprofielen. De houder bestaat uit speciale profielen voor de bevestiging van de klep en is voorzien van betonankers. De dichting tussen de spoelklep en de betonwand gebeurt d.m.v. een EPDM-dichting.</w:t>
      </w:r>
    </w:p>
    <w:p w:rsidR="00017549" w:rsidRPr="00596588" w:rsidRDefault="00017549" w:rsidP="00017549">
      <w:pPr>
        <w:rPr>
          <w:rFonts w:ascii="Arial" w:hAnsi="Arial"/>
          <w:strike/>
        </w:rPr>
      </w:pPr>
      <w:r w:rsidRPr="00F71C46">
        <w:rPr>
          <w:rFonts w:ascii="Arial" w:hAnsi="Arial"/>
          <w:strike/>
        </w:rPr>
        <w:t>Het inbetonneren van de kader gebeurt door de aannemer van de bouwkundige werken volgens de instructies van de aannemer die het reinigingssysteem levert.</w:t>
      </w:r>
    </w:p>
    <w:p w:rsidR="00017549" w:rsidRPr="00596588" w:rsidRDefault="00017549" w:rsidP="00017549">
      <w:pPr>
        <w:rPr>
          <w:rFonts w:ascii="Arial" w:hAnsi="Arial"/>
          <w:highlight w:val="green"/>
        </w:rPr>
      </w:pPr>
      <w:r w:rsidRPr="00596588">
        <w:rPr>
          <w:rFonts w:ascii="Arial" w:hAnsi="Arial"/>
          <w:highlight w:val="green"/>
        </w:rPr>
        <w:t xml:space="preserve">De uit verstek gezaagde profielen vervaardigde spoelklep wordt gemonteerd op een vooraf </w:t>
      </w:r>
      <w:proofErr w:type="spellStart"/>
      <w:r w:rsidRPr="00596588">
        <w:rPr>
          <w:rFonts w:ascii="Arial" w:hAnsi="Arial"/>
          <w:highlight w:val="green"/>
        </w:rPr>
        <w:t>ingebetonneerde</w:t>
      </w:r>
      <w:proofErr w:type="spellEnd"/>
      <w:r w:rsidRPr="00596588">
        <w:rPr>
          <w:rFonts w:ascii="Arial" w:hAnsi="Arial"/>
          <w:highlight w:val="green"/>
        </w:rPr>
        <w:t xml:space="preserve"> kader d.m.v. aan mekaar gelaste in verstek gezaagde montageprofielen. De houder bestaat uit speciale profielen voor de bevestiging van de klep en is voorzien van betonankers. De dichting tussen de spoelklep en de betonwand gebeurt d.m.v. een vloeibare pakking. De dichting tussen spoelklep en kader d.m.v. siliconen met luchtkamer.</w:t>
      </w:r>
    </w:p>
    <w:p w:rsidR="00017549" w:rsidRPr="00596588" w:rsidRDefault="00017549" w:rsidP="00017549">
      <w:pPr>
        <w:rPr>
          <w:rFonts w:ascii="Arial" w:hAnsi="Arial"/>
          <w:highlight w:val="green"/>
        </w:rPr>
      </w:pPr>
      <w:r w:rsidRPr="00596588">
        <w:rPr>
          <w:rFonts w:ascii="Arial" w:hAnsi="Arial"/>
          <w:highlight w:val="green"/>
        </w:rPr>
        <w:lastRenderedPageBreak/>
        <w:t>Het inbetonneren van de kader gebeurt door de aannemer van de bouwkundige werken volgens de instructies van de aannemer die het reinigingssysteem levert.</w:t>
      </w:r>
    </w:p>
    <w:p w:rsidR="00017549" w:rsidRPr="0073635F" w:rsidRDefault="00017549" w:rsidP="00017549">
      <w:pPr>
        <w:rPr>
          <w:rFonts w:ascii="Arial" w:hAnsi="Arial"/>
          <w:highlight w:val="green"/>
        </w:rPr>
      </w:pPr>
      <w:r w:rsidRPr="00596588">
        <w:rPr>
          <w:rFonts w:ascii="Arial" w:hAnsi="Arial"/>
          <w:highlight w:val="green"/>
        </w:rPr>
        <w:t xml:space="preserve">De klep dient </w:t>
      </w:r>
      <w:proofErr w:type="spellStart"/>
      <w:r w:rsidRPr="00596588">
        <w:rPr>
          <w:rFonts w:ascii="Arial" w:hAnsi="Arial"/>
          <w:highlight w:val="green"/>
        </w:rPr>
        <w:t>nastelbaar</w:t>
      </w:r>
      <w:proofErr w:type="spellEnd"/>
      <w:r w:rsidRPr="00596588">
        <w:rPr>
          <w:rFonts w:ascii="Arial" w:hAnsi="Arial"/>
          <w:highlight w:val="green"/>
        </w:rPr>
        <w:t xml:space="preserve"> te zijn. Dit gebeurt door d.m.v. messing bussen om de 0.5m</w:t>
      </w:r>
      <w:r w:rsidR="0073635F">
        <w:rPr>
          <w:rFonts w:ascii="Arial" w:hAnsi="Arial"/>
          <w:highlight w:val="green"/>
        </w:rPr>
        <w:t xml:space="preserve">. </w:t>
      </w:r>
      <w:r w:rsidR="0073635F">
        <w:rPr>
          <w:rFonts w:ascii="Arial" w:hAnsi="Arial"/>
          <w:highlight w:val="green"/>
        </w:rPr>
        <w:br/>
      </w:r>
      <w:r w:rsidRPr="00596588">
        <w:rPr>
          <w:rFonts w:ascii="Arial" w:hAnsi="Arial"/>
          <w:highlight w:val="green"/>
        </w:rPr>
        <w:t>Het sluiten van de klep gebeurt d.m.v. haken bedient door een enkelwerkende cilinder met veer.</w:t>
      </w:r>
    </w:p>
    <w:p w:rsidR="00017549" w:rsidRPr="00F71C46" w:rsidRDefault="00017549" w:rsidP="00017549">
      <w:pPr>
        <w:rPr>
          <w:rFonts w:ascii="Arial" w:hAnsi="Arial"/>
        </w:rPr>
      </w:pPr>
      <w:r w:rsidRPr="00F71C46">
        <w:rPr>
          <w:rFonts w:ascii="Arial" w:hAnsi="Arial"/>
        </w:rPr>
        <w:t>De afmetingen van de spoelkleppen zijn functie van de toepassing en te bepalen door de aannemer, tenzij ze vermeld zijn op de plannen of in het bijzonder bestek. In ieder geval moet de aannemer in functie van de reinigingsgarantie nagaan of deze afmetingen correct zijn.</w:t>
      </w:r>
    </w:p>
    <w:p w:rsidR="00017549" w:rsidRPr="00F71C46" w:rsidRDefault="00017549" w:rsidP="00017549">
      <w:pPr>
        <w:rPr>
          <w:rFonts w:ascii="Arial" w:hAnsi="Arial"/>
          <w:strike/>
        </w:rPr>
      </w:pPr>
      <w:r w:rsidRPr="00F71C46">
        <w:rPr>
          <w:rFonts w:ascii="Arial" w:hAnsi="Arial"/>
          <w:strike/>
        </w:rPr>
        <w:t xml:space="preserve">Een waterdichtheidsproef van de spoelkleppen zal deel uitmaken van de testen uitgevoerd op het </w:t>
      </w:r>
      <w:proofErr w:type="spellStart"/>
      <w:r w:rsidRPr="00F71C46">
        <w:rPr>
          <w:rFonts w:ascii="Arial" w:hAnsi="Arial"/>
          <w:strike/>
        </w:rPr>
        <w:t>reinigingsysteem</w:t>
      </w:r>
      <w:proofErr w:type="spellEnd"/>
      <w:r w:rsidRPr="00F71C46">
        <w:rPr>
          <w:rFonts w:ascii="Arial" w:hAnsi="Arial"/>
          <w:strike/>
        </w:rPr>
        <w:t>. De kleppen moeten 100% waterdicht zijn.</w:t>
      </w:r>
    </w:p>
    <w:p w:rsidR="00017549" w:rsidRPr="00F71C46" w:rsidRDefault="00017549" w:rsidP="00017549">
      <w:pPr>
        <w:pStyle w:val="Kop3"/>
      </w:pPr>
      <w:r w:rsidRPr="00F71C46">
        <w:t>19.2.2.</w:t>
      </w:r>
      <w:r w:rsidRPr="00F71C46">
        <w:tab/>
        <w:t>Hydraulische bedieningscilinders</w:t>
      </w:r>
    </w:p>
    <w:p w:rsidR="00017549" w:rsidRDefault="00017549" w:rsidP="00017549">
      <w:pPr>
        <w:rPr>
          <w:rFonts w:ascii="Arial" w:hAnsi="Arial"/>
          <w:strike/>
        </w:rPr>
      </w:pPr>
      <w:r w:rsidRPr="00F71C46">
        <w:rPr>
          <w:rFonts w:ascii="Arial" w:hAnsi="Arial"/>
          <w:strike/>
        </w:rPr>
        <w:t>Elke spoelklep wordt bediend door een hydraulische cilinder De cilinder is tevens vervaardigd uit RVS 304 L.</w:t>
      </w:r>
    </w:p>
    <w:p w:rsidR="00017549" w:rsidRPr="00596588" w:rsidRDefault="00017549" w:rsidP="00017549">
      <w:pPr>
        <w:rPr>
          <w:rFonts w:ascii="Arial" w:hAnsi="Arial"/>
          <w:highlight w:val="green"/>
        </w:rPr>
      </w:pPr>
      <w:r w:rsidRPr="00596588">
        <w:rPr>
          <w:rFonts w:ascii="Arial" w:hAnsi="Arial"/>
          <w:highlight w:val="green"/>
        </w:rPr>
        <w:t>De haken voor het openen en sluiten van de spoelklep worden bediend door een hydraulische enkelwerkende cilinder met veer. De cilinder is vervaardigd uit RVS 304 L en geschikt voor continu onderdompeling in afvalwater. De veerdruk dient instelbaar te zijn.</w:t>
      </w:r>
    </w:p>
    <w:p w:rsidR="00017549" w:rsidRPr="00596588" w:rsidRDefault="00017549" w:rsidP="00017549">
      <w:pPr>
        <w:rPr>
          <w:rFonts w:ascii="Arial" w:hAnsi="Arial"/>
          <w:highlight w:val="green"/>
        </w:rPr>
      </w:pPr>
      <w:r w:rsidRPr="00596588">
        <w:rPr>
          <w:rFonts w:ascii="Arial" w:hAnsi="Arial"/>
          <w:highlight w:val="green"/>
        </w:rPr>
        <w:t xml:space="preserve">De veer zorgt er voor dat na het wegvallen van de oliedruk, de haken dichtgaan en de klep sluit. In vergrendelde toestand is het systeem </w:t>
      </w:r>
      <w:proofErr w:type="spellStart"/>
      <w:r w:rsidRPr="00596588">
        <w:rPr>
          <w:rFonts w:ascii="Arial" w:hAnsi="Arial"/>
          <w:highlight w:val="green"/>
        </w:rPr>
        <w:t>drukloos</w:t>
      </w:r>
      <w:proofErr w:type="spellEnd"/>
      <w:r w:rsidRPr="00596588">
        <w:rPr>
          <w:rFonts w:ascii="Arial" w:hAnsi="Arial"/>
          <w:highlight w:val="green"/>
        </w:rPr>
        <w:t>.</w:t>
      </w:r>
    </w:p>
    <w:p w:rsidR="00017549" w:rsidRPr="00F71C46" w:rsidRDefault="00017549" w:rsidP="00017549">
      <w:pPr>
        <w:pStyle w:val="Kop3"/>
      </w:pPr>
      <w:r w:rsidRPr="00F71C46">
        <w:t>19.2.3.</w:t>
      </w:r>
      <w:r w:rsidRPr="00F71C46">
        <w:tab/>
        <w:t>Hydraulische aggregaat</w:t>
      </w:r>
    </w:p>
    <w:p w:rsidR="00017549" w:rsidRPr="00F71C46" w:rsidRDefault="00017549" w:rsidP="00017549">
      <w:pPr>
        <w:rPr>
          <w:rFonts w:ascii="Arial" w:hAnsi="Arial"/>
        </w:rPr>
      </w:pPr>
      <w:r w:rsidRPr="00F71C46">
        <w:rPr>
          <w:rFonts w:ascii="Arial" w:hAnsi="Arial"/>
        </w:rPr>
        <w:t>Het aggregaat is een complete hydraulische aandrijfeenheid die bestaat uit een elektrische motor en een tandwielpomp.</w:t>
      </w:r>
    </w:p>
    <w:p w:rsidR="00017549" w:rsidRPr="00F71C46" w:rsidRDefault="00017549" w:rsidP="00017549">
      <w:pPr>
        <w:rPr>
          <w:rFonts w:ascii="Arial" w:hAnsi="Arial"/>
        </w:rPr>
      </w:pPr>
      <w:r w:rsidRPr="00F71C46">
        <w:rPr>
          <w:rFonts w:ascii="Arial" w:hAnsi="Arial"/>
        </w:rPr>
        <w:t>Specificaties:</w:t>
      </w:r>
    </w:p>
    <w:p w:rsidR="00017549" w:rsidRPr="00F71C46" w:rsidRDefault="00017549" w:rsidP="00017549">
      <w:pPr>
        <w:numPr>
          <w:ilvl w:val="0"/>
          <w:numId w:val="1"/>
        </w:numPr>
        <w:contextualSpacing/>
        <w:rPr>
          <w:rFonts w:ascii="Arial" w:hAnsi="Arial"/>
        </w:rPr>
      </w:pPr>
      <w:r w:rsidRPr="00F71C46">
        <w:rPr>
          <w:rFonts w:ascii="Arial" w:hAnsi="Arial"/>
        </w:rPr>
        <w:t>tankvolume: minimum 3 liter</w:t>
      </w:r>
    </w:p>
    <w:p w:rsidR="00017549" w:rsidRPr="00F71C46" w:rsidRDefault="00017549" w:rsidP="00017549">
      <w:pPr>
        <w:numPr>
          <w:ilvl w:val="0"/>
          <w:numId w:val="1"/>
        </w:numPr>
        <w:contextualSpacing/>
        <w:rPr>
          <w:rFonts w:ascii="Arial" w:hAnsi="Arial"/>
        </w:rPr>
      </w:pPr>
      <w:proofErr w:type="spellStart"/>
      <w:r w:rsidRPr="00F71C46">
        <w:rPr>
          <w:rFonts w:ascii="Arial" w:hAnsi="Arial"/>
        </w:rPr>
        <w:t>peilgas</w:t>
      </w:r>
      <w:proofErr w:type="spellEnd"/>
      <w:r w:rsidRPr="00F71C46">
        <w:rPr>
          <w:rFonts w:ascii="Arial" w:hAnsi="Arial"/>
        </w:rPr>
        <w:t xml:space="preserve"> en oliedetectie in reservoir</w:t>
      </w:r>
    </w:p>
    <w:p w:rsidR="00017549" w:rsidRPr="00F71C46" w:rsidRDefault="00017549" w:rsidP="00017549">
      <w:pPr>
        <w:numPr>
          <w:ilvl w:val="0"/>
          <w:numId w:val="1"/>
        </w:numPr>
        <w:contextualSpacing/>
        <w:rPr>
          <w:rFonts w:ascii="Arial" w:hAnsi="Arial"/>
        </w:rPr>
      </w:pPr>
      <w:r w:rsidRPr="00F71C46">
        <w:rPr>
          <w:rFonts w:ascii="Arial" w:hAnsi="Arial"/>
        </w:rPr>
        <w:t>drukbegrenzingsventiel</w:t>
      </w:r>
    </w:p>
    <w:p w:rsidR="00017549" w:rsidRPr="00F71C46" w:rsidRDefault="00017549" w:rsidP="00017549">
      <w:pPr>
        <w:numPr>
          <w:ilvl w:val="0"/>
          <w:numId w:val="1"/>
        </w:numPr>
        <w:contextualSpacing/>
        <w:rPr>
          <w:rFonts w:ascii="Arial" w:hAnsi="Arial"/>
        </w:rPr>
      </w:pPr>
      <w:r w:rsidRPr="00F71C46">
        <w:rPr>
          <w:rFonts w:ascii="Arial" w:hAnsi="Arial"/>
        </w:rPr>
        <w:t>werkingsdruk tot 20 bar</w:t>
      </w:r>
    </w:p>
    <w:p w:rsidR="00017549" w:rsidRPr="00F71C46" w:rsidRDefault="00017549" w:rsidP="00017549">
      <w:pPr>
        <w:numPr>
          <w:ilvl w:val="0"/>
          <w:numId w:val="1"/>
        </w:numPr>
        <w:contextualSpacing/>
        <w:rPr>
          <w:rFonts w:ascii="Arial" w:hAnsi="Arial"/>
        </w:rPr>
      </w:pPr>
      <w:r w:rsidRPr="00F71C46">
        <w:rPr>
          <w:rFonts w:ascii="Arial" w:hAnsi="Arial"/>
        </w:rPr>
        <w:t>capaciteit van de pomp: minimum 3,4 l/min.</w:t>
      </w:r>
    </w:p>
    <w:p w:rsidR="00017549" w:rsidRPr="00F71C46" w:rsidRDefault="00017549" w:rsidP="00017549">
      <w:pPr>
        <w:numPr>
          <w:ilvl w:val="0"/>
          <w:numId w:val="1"/>
        </w:numPr>
        <w:contextualSpacing/>
        <w:rPr>
          <w:rFonts w:ascii="Arial" w:hAnsi="Arial"/>
        </w:rPr>
      </w:pPr>
      <w:r w:rsidRPr="00F71C46">
        <w:rPr>
          <w:rFonts w:ascii="Arial" w:hAnsi="Arial"/>
        </w:rPr>
        <w:t xml:space="preserve">besturingsblokken direct </w:t>
      </w:r>
      <w:proofErr w:type="spellStart"/>
      <w:r w:rsidRPr="00F71C46">
        <w:rPr>
          <w:rFonts w:ascii="Arial" w:hAnsi="Arial"/>
        </w:rPr>
        <w:t>opgeflenst</w:t>
      </w:r>
      <w:proofErr w:type="spellEnd"/>
    </w:p>
    <w:p w:rsidR="00017549" w:rsidRPr="00F71C46" w:rsidRDefault="00017549" w:rsidP="00017549">
      <w:pPr>
        <w:numPr>
          <w:ilvl w:val="0"/>
          <w:numId w:val="1"/>
        </w:numPr>
        <w:contextualSpacing/>
        <w:rPr>
          <w:rFonts w:ascii="Arial" w:hAnsi="Arial"/>
        </w:rPr>
      </w:pPr>
      <w:r w:rsidRPr="00F71C46">
        <w:rPr>
          <w:rFonts w:ascii="Arial" w:hAnsi="Arial"/>
        </w:rPr>
        <w:t xml:space="preserve">geluidsarme werking lager dan 55 </w:t>
      </w:r>
      <w:proofErr w:type="spellStart"/>
      <w:r w:rsidRPr="00F71C46">
        <w:rPr>
          <w:rFonts w:ascii="Arial" w:hAnsi="Arial"/>
        </w:rPr>
        <w:t>dBA</w:t>
      </w:r>
      <w:proofErr w:type="spellEnd"/>
    </w:p>
    <w:p w:rsidR="00017549" w:rsidRPr="00F71C46" w:rsidRDefault="00017549" w:rsidP="00017549">
      <w:pPr>
        <w:numPr>
          <w:ilvl w:val="0"/>
          <w:numId w:val="1"/>
        </w:numPr>
        <w:contextualSpacing/>
        <w:rPr>
          <w:rFonts w:ascii="Arial" w:hAnsi="Arial"/>
        </w:rPr>
      </w:pPr>
      <w:r w:rsidRPr="00F71C46">
        <w:rPr>
          <w:rFonts w:ascii="Arial" w:hAnsi="Arial"/>
        </w:rPr>
        <w:t>3-fasige elektrische motor, 50Hz, IP54</w:t>
      </w:r>
    </w:p>
    <w:p w:rsidR="00017549" w:rsidRPr="00F71C46" w:rsidRDefault="00017549" w:rsidP="00017549">
      <w:pPr>
        <w:numPr>
          <w:ilvl w:val="0"/>
          <w:numId w:val="1"/>
        </w:numPr>
        <w:contextualSpacing/>
        <w:rPr>
          <w:rFonts w:ascii="Arial" w:hAnsi="Arial"/>
        </w:rPr>
      </w:pPr>
      <w:r w:rsidRPr="00F71C46">
        <w:rPr>
          <w:rFonts w:ascii="Arial" w:hAnsi="Arial"/>
        </w:rPr>
        <w:t>hydraulische olie</w:t>
      </w:r>
    </w:p>
    <w:p w:rsidR="00017549" w:rsidRDefault="00017549" w:rsidP="00017549">
      <w:pPr>
        <w:numPr>
          <w:ilvl w:val="0"/>
          <w:numId w:val="1"/>
        </w:numPr>
        <w:contextualSpacing/>
        <w:rPr>
          <w:rFonts w:ascii="Arial" w:hAnsi="Arial"/>
        </w:rPr>
      </w:pPr>
      <w:r w:rsidRPr="00F71C46">
        <w:rPr>
          <w:rFonts w:ascii="Arial" w:hAnsi="Arial"/>
        </w:rPr>
        <w:t>voorzien van temperatuursensor voor beveiliging tegen oververhitting</w:t>
      </w:r>
    </w:p>
    <w:p w:rsidR="00017549" w:rsidRPr="00596588" w:rsidRDefault="00017549" w:rsidP="00017549">
      <w:pPr>
        <w:numPr>
          <w:ilvl w:val="0"/>
          <w:numId w:val="1"/>
        </w:numPr>
        <w:contextualSpacing/>
        <w:rPr>
          <w:rFonts w:ascii="Arial" w:hAnsi="Arial"/>
          <w:highlight w:val="green"/>
        </w:rPr>
      </w:pPr>
      <w:r w:rsidRPr="00596588">
        <w:rPr>
          <w:rFonts w:ascii="Arial" w:hAnsi="Arial"/>
          <w:highlight w:val="green"/>
        </w:rPr>
        <w:t>manometer</w:t>
      </w:r>
    </w:p>
    <w:p w:rsidR="00017549" w:rsidRPr="00F71C46" w:rsidRDefault="00017549" w:rsidP="00017549">
      <w:pPr>
        <w:numPr>
          <w:ilvl w:val="0"/>
          <w:numId w:val="1"/>
        </w:numPr>
        <w:contextualSpacing/>
        <w:rPr>
          <w:rFonts w:ascii="Arial" w:hAnsi="Arial"/>
          <w:highlight w:val="green"/>
        </w:rPr>
      </w:pPr>
      <w:r w:rsidRPr="00596588">
        <w:rPr>
          <w:rFonts w:ascii="Arial" w:hAnsi="Arial"/>
          <w:highlight w:val="green"/>
        </w:rPr>
        <w:t>lekschaal</w:t>
      </w:r>
    </w:p>
    <w:p w:rsidR="00017549" w:rsidRPr="00F71C46" w:rsidRDefault="00017549" w:rsidP="00017549">
      <w:pPr>
        <w:rPr>
          <w:rFonts w:ascii="Arial" w:hAnsi="Arial"/>
          <w:strike/>
        </w:rPr>
      </w:pPr>
      <w:r w:rsidRPr="00F71C46">
        <w:rPr>
          <w:rFonts w:ascii="Arial" w:hAnsi="Arial"/>
          <w:strike/>
        </w:rPr>
        <w:t>Het hydraulisch aggregaat wordt voorzien van een lekschaal.</w:t>
      </w:r>
    </w:p>
    <w:p w:rsidR="00017549" w:rsidRPr="00F71C46" w:rsidRDefault="00017549" w:rsidP="00017549">
      <w:pPr>
        <w:pStyle w:val="Kop3"/>
      </w:pPr>
      <w:r w:rsidRPr="00F71C46">
        <w:t>19.2.4.</w:t>
      </w:r>
      <w:r w:rsidRPr="00F71C46">
        <w:tab/>
        <w:t>Hydraulische leidingen</w:t>
      </w:r>
    </w:p>
    <w:p w:rsidR="00017549" w:rsidRPr="00596588" w:rsidRDefault="00017549" w:rsidP="00017549">
      <w:pPr>
        <w:rPr>
          <w:rFonts w:ascii="Arial" w:hAnsi="Arial"/>
          <w:strike/>
        </w:rPr>
      </w:pPr>
      <w:r w:rsidRPr="00596588">
        <w:rPr>
          <w:rFonts w:ascii="Arial" w:hAnsi="Arial"/>
          <w:strike/>
        </w:rPr>
        <w:t xml:space="preserve">De leidingen tussen de hydraulische groep en de hydraulische cilinders zijn uit roestvast staal RVS 304L vervaardigd. De leidingen zijn inclusief de bevestigingsonderdelen, </w:t>
      </w:r>
      <w:r w:rsidRPr="00596588">
        <w:rPr>
          <w:rFonts w:ascii="Arial" w:hAnsi="Arial"/>
          <w:strike/>
        </w:rPr>
        <w:lastRenderedPageBreak/>
        <w:t xml:space="preserve">ontluchtingsventiel, hydraulische olie, </w:t>
      </w:r>
      <w:proofErr w:type="spellStart"/>
      <w:r w:rsidRPr="00596588">
        <w:rPr>
          <w:rFonts w:ascii="Arial" w:hAnsi="Arial"/>
          <w:strike/>
        </w:rPr>
        <w:t>enz</w:t>
      </w:r>
      <w:proofErr w:type="spellEnd"/>
      <w:r w:rsidRPr="00596588">
        <w:rPr>
          <w:rFonts w:ascii="Arial" w:hAnsi="Arial"/>
          <w:strike/>
        </w:rPr>
        <w:t>… . Ze worden in een kabelgoot geplaatst. De ophanging moet minstens om de 2,5m gebeuren en de ophangbeugels bestaan uit RVS 304L</w:t>
      </w:r>
    </w:p>
    <w:p w:rsidR="00017549" w:rsidRPr="00596588" w:rsidRDefault="00017549" w:rsidP="0073635F">
      <w:pPr>
        <w:tabs>
          <w:tab w:val="left" w:pos="0"/>
          <w:tab w:val="left" w:pos="709"/>
          <w:tab w:val="left" w:pos="851"/>
          <w:tab w:val="left" w:pos="1701"/>
          <w:tab w:val="left" w:pos="2552"/>
          <w:tab w:val="right" w:pos="8364"/>
        </w:tabs>
        <w:ind w:left="705" w:hanging="705"/>
        <w:rPr>
          <w:rFonts w:ascii="Arial" w:hAnsi="Arial"/>
          <w:highlight w:val="green"/>
        </w:rPr>
      </w:pPr>
      <w:r w:rsidRPr="00596588">
        <w:rPr>
          <w:rFonts w:ascii="Arial" w:hAnsi="Arial"/>
          <w:highlight w:val="green"/>
        </w:rPr>
        <w:t>De  hydraulische leidingen bestaan uit een :</w:t>
      </w:r>
    </w:p>
    <w:p w:rsidR="00017549" w:rsidRPr="00596588" w:rsidRDefault="00017549" w:rsidP="0073635F">
      <w:pPr>
        <w:tabs>
          <w:tab w:val="left" w:pos="0"/>
          <w:tab w:val="left" w:pos="709"/>
          <w:tab w:val="left" w:pos="851"/>
          <w:tab w:val="left" w:pos="1701"/>
          <w:tab w:val="left" w:pos="2552"/>
          <w:tab w:val="right" w:pos="8364"/>
        </w:tabs>
        <w:ind w:left="705"/>
        <w:rPr>
          <w:rFonts w:ascii="Arial" w:hAnsi="Arial"/>
          <w:highlight w:val="green"/>
        </w:rPr>
      </w:pPr>
      <w:r w:rsidRPr="00596588">
        <w:rPr>
          <w:rFonts w:ascii="Arial" w:hAnsi="Arial"/>
          <w:highlight w:val="green"/>
        </w:rPr>
        <w:t xml:space="preserve">- </w:t>
      </w:r>
      <w:proofErr w:type="spellStart"/>
      <w:r w:rsidRPr="00596588">
        <w:rPr>
          <w:rFonts w:ascii="Arial" w:hAnsi="Arial"/>
          <w:highlight w:val="green"/>
        </w:rPr>
        <w:t>binnenmantel</w:t>
      </w:r>
      <w:proofErr w:type="spellEnd"/>
      <w:r w:rsidRPr="00596588">
        <w:rPr>
          <w:rFonts w:ascii="Arial" w:hAnsi="Arial"/>
          <w:highlight w:val="green"/>
        </w:rPr>
        <w:t xml:space="preserve"> : polyesterelastomeer</w:t>
      </w:r>
      <w:r w:rsidR="0073635F">
        <w:rPr>
          <w:rFonts w:ascii="Arial" w:hAnsi="Arial"/>
          <w:highlight w:val="green"/>
        </w:rPr>
        <w:br/>
      </w:r>
      <w:r w:rsidRPr="00596588">
        <w:rPr>
          <w:rFonts w:ascii="Arial" w:hAnsi="Arial"/>
          <w:highlight w:val="green"/>
        </w:rPr>
        <w:t xml:space="preserve">- voering: vlechtwapening uit zeer </w:t>
      </w:r>
      <w:proofErr w:type="spellStart"/>
      <w:r w:rsidRPr="00596588">
        <w:rPr>
          <w:rFonts w:ascii="Arial" w:hAnsi="Arial"/>
          <w:highlight w:val="green"/>
        </w:rPr>
        <w:t>trekvaste</w:t>
      </w:r>
      <w:proofErr w:type="spellEnd"/>
      <w:r w:rsidRPr="00596588">
        <w:rPr>
          <w:rFonts w:ascii="Arial" w:hAnsi="Arial"/>
          <w:highlight w:val="green"/>
        </w:rPr>
        <w:t xml:space="preserve"> staaldraad</w:t>
      </w:r>
      <w:r w:rsidR="0073635F">
        <w:rPr>
          <w:rFonts w:ascii="Arial" w:hAnsi="Arial"/>
          <w:highlight w:val="green"/>
        </w:rPr>
        <w:br/>
      </w:r>
      <w:r w:rsidRPr="00596588">
        <w:rPr>
          <w:rFonts w:ascii="Arial" w:hAnsi="Arial"/>
          <w:highlight w:val="green"/>
        </w:rPr>
        <w:t>- buitenmantel :  polyurethaan</w:t>
      </w:r>
    </w:p>
    <w:p w:rsidR="00017549" w:rsidRPr="00596588" w:rsidRDefault="00017549" w:rsidP="0073635F">
      <w:pPr>
        <w:tabs>
          <w:tab w:val="left" w:pos="0"/>
          <w:tab w:val="left" w:pos="709"/>
          <w:tab w:val="left" w:pos="851"/>
          <w:tab w:val="left" w:pos="1701"/>
          <w:tab w:val="left" w:pos="2552"/>
          <w:tab w:val="right" w:pos="8364"/>
        </w:tabs>
        <w:rPr>
          <w:rFonts w:ascii="Arial" w:hAnsi="Arial"/>
          <w:highlight w:val="green"/>
        </w:rPr>
      </w:pPr>
      <w:r w:rsidRPr="00596588">
        <w:rPr>
          <w:rFonts w:ascii="Arial" w:hAnsi="Arial"/>
          <w:highlight w:val="green"/>
        </w:rPr>
        <w:t>De leiding dient bestand te zijn  tegen olie, slijtage, onderdompeling in water en geschikt voor een druk tot 100 bar</w:t>
      </w:r>
    </w:p>
    <w:p w:rsidR="00017549" w:rsidRPr="00596588" w:rsidRDefault="00017549" w:rsidP="0073635F">
      <w:pPr>
        <w:tabs>
          <w:tab w:val="left" w:pos="0"/>
          <w:tab w:val="left" w:pos="709"/>
          <w:tab w:val="left" w:pos="851"/>
          <w:tab w:val="left" w:pos="1701"/>
          <w:tab w:val="left" w:pos="2552"/>
          <w:tab w:val="right" w:pos="8364"/>
        </w:tabs>
        <w:rPr>
          <w:rFonts w:ascii="Arial" w:hAnsi="Arial"/>
          <w:highlight w:val="green"/>
        </w:rPr>
      </w:pPr>
      <w:r w:rsidRPr="00596588">
        <w:rPr>
          <w:rFonts w:ascii="Arial" w:hAnsi="Arial"/>
          <w:highlight w:val="green"/>
        </w:rPr>
        <w:t>Conform norm :  DIN24951, BS4983, ISO 3949</w:t>
      </w:r>
    </w:p>
    <w:p w:rsidR="00017549" w:rsidRPr="00596588" w:rsidRDefault="00017549" w:rsidP="0073635F">
      <w:pPr>
        <w:tabs>
          <w:tab w:val="left" w:pos="0"/>
          <w:tab w:val="left" w:pos="851"/>
          <w:tab w:val="left" w:pos="1701"/>
          <w:tab w:val="left" w:pos="2552"/>
          <w:tab w:val="right" w:pos="8364"/>
        </w:tabs>
        <w:rPr>
          <w:rFonts w:ascii="Arial" w:hAnsi="Arial"/>
          <w:highlight w:val="green"/>
        </w:rPr>
      </w:pPr>
      <w:r>
        <w:rPr>
          <w:rFonts w:ascii="Arial" w:hAnsi="Arial"/>
          <w:highlight w:val="green"/>
        </w:rPr>
        <w:t xml:space="preserve">De leidingen zijn inclusief de </w:t>
      </w:r>
      <w:r w:rsidRPr="00596588">
        <w:rPr>
          <w:rFonts w:ascii="Arial" w:hAnsi="Arial"/>
          <w:highlight w:val="green"/>
        </w:rPr>
        <w:t>bevestigingsonderdelen,</w:t>
      </w:r>
      <w:r>
        <w:rPr>
          <w:rFonts w:ascii="Arial" w:hAnsi="Arial"/>
          <w:highlight w:val="green"/>
        </w:rPr>
        <w:t xml:space="preserve"> </w:t>
      </w:r>
      <w:r w:rsidRPr="00596588">
        <w:rPr>
          <w:rFonts w:ascii="Arial" w:hAnsi="Arial"/>
          <w:highlight w:val="green"/>
        </w:rPr>
        <w:t>koppelingen,</w:t>
      </w:r>
      <w:r>
        <w:rPr>
          <w:rFonts w:ascii="Arial" w:hAnsi="Arial"/>
          <w:highlight w:val="green"/>
        </w:rPr>
        <w:t xml:space="preserve"> </w:t>
      </w:r>
      <w:r w:rsidRPr="00596588">
        <w:rPr>
          <w:rFonts w:ascii="Arial" w:hAnsi="Arial"/>
          <w:highlight w:val="green"/>
        </w:rPr>
        <w:t>ontluchtingsventiel,</w:t>
      </w:r>
      <w:r>
        <w:rPr>
          <w:rFonts w:ascii="Arial" w:hAnsi="Arial"/>
          <w:highlight w:val="green"/>
        </w:rPr>
        <w:t xml:space="preserve"> </w:t>
      </w:r>
      <w:r w:rsidRPr="00596588">
        <w:rPr>
          <w:rFonts w:ascii="Arial" w:hAnsi="Arial"/>
          <w:highlight w:val="green"/>
        </w:rPr>
        <w:t>hydraulische olie, enz</w:t>
      </w:r>
      <w:r>
        <w:rPr>
          <w:rFonts w:ascii="Arial" w:hAnsi="Arial"/>
          <w:highlight w:val="green"/>
        </w:rPr>
        <w:t>.</w:t>
      </w:r>
    </w:p>
    <w:p w:rsidR="00017549" w:rsidRPr="0073635F" w:rsidRDefault="00017549" w:rsidP="00017549">
      <w:pPr>
        <w:tabs>
          <w:tab w:val="left" w:pos="0"/>
          <w:tab w:val="left" w:pos="851"/>
          <w:tab w:val="left" w:pos="1701"/>
          <w:tab w:val="left" w:pos="2552"/>
          <w:tab w:val="right" w:pos="8364"/>
        </w:tabs>
        <w:rPr>
          <w:rFonts w:ascii="Arial" w:hAnsi="Arial"/>
          <w:highlight w:val="green"/>
        </w:rPr>
      </w:pPr>
      <w:r w:rsidRPr="00596588">
        <w:rPr>
          <w:rFonts w:ascii="Arial" w:hAnsi="Arial"/>
          <w:highlight w:val="green"/>
        </w:rPr>
        <w:t xml:space="preserve">De koppelingen zijn allen in RVS304L  en gebeuren d.m.v. persing. De ophanging gebeurt in een RVS-draadgoot. De </w:t>
      </w:r>
      <w:proofErr w:type="spellStart"/>
      <w:r w:rsidRPr="00596588">
        <w:rPr>
          <w:rFonts w:ascii="Arial" w:hAnsi="Arial"/>
          <w:highlight w:val="green"/>
        </w:rPr>
        <w:t>bevestingingsbeugels</w:t>
      </w:r>
      <w:proofErr w:type="spellEnd"/>
      <w:r w:rsidRPr="00596588">
        <w:rPr>
          <w:rFonts w:ascii="Arial" w:hAnsi="Arial"/>
          <w:highlight w:val="green"/>
        </w:rPr>
        <w:t xml:space="preserve"> zijn uit kunststof of RVS</w:t>
      </w:r>
    </w:p>
    <w:p w:rsidR="00017549" w:rsidRPr="00FD5062" w:rsidRDefault="00017549" w:rsidP="00017549">
      <w:pPr>
        <w:tabs>
          <w:tab w:val="left" w:pos="0"/>
          <w:tab w:val="left" w:pos="851"/>
          <w:tab w:val="left" w:pos="1701"/>
          <w:tab w:val="left" w:pos="2552"/>
          <w:tab w:val="right" w:pos="8364"/>
        </w:tabs>
        <w:rPr>
          <w:rFonts w:ascii="Arial" w:hAnsi="Arial" w:cs="Arial"/>
          <w:sz w:val="20"/>
          <w:lang w:val="nl-NL"/>
        </w:rPr>
      </w:pPr>
    </w:p>
    <w:p w:rsidR="00017549" w:rsidRPr="00596588" w:rsidRDefault="00017549" w:rsidP="00017549">
      <w:pPr>
        <w:pStyle w:val="Kop2"/>
      </w:pPr>
      <w:r w:rsidRPr="00596588">
        <w:rPr>
          <w:highlight w:val="green"/>
        </w:rPr>
        <w:t>19.3.</w:t>
      </w:r>
      <w:r w:rsidRPr="00596588">
        <w:rPr>
          <w:highlight w:val="green"/>
        </w:rPr>
        <w:tab/>
      </w:r>
      <w:r w:rsidRPr="00596588">
        <w:rPr>
          <w:highlight w:val="green"/>
        </w:rPr>
        <w:tab/>
        <w:t>Sturing</w:t>
      </w:r>
    </w:p>
    <w:p w:rsidR="00017549" w:rsidRPr="0073635F" w:rsidRDefault="00017549" w:rsidP="00017549">
      <w:pPr>
        <w:rPr>
          <w:rFonts w:ascii="Arial" w:hAnsi="Arial"/>
          <w:highlight w:val="green"/>
        </w:rPr>
      </w:pPr>
      <w:r w:rsidRPr="00596588">
        <w:rPr>
          <w:rFonts w:ascii="Arial" w:hAnsi="Arial"/>
          <w:highlight w:val="green"/>
        </w:rPr>
        <w:t>Het werkingsdiagram van de spoelcyclus dient er als volgt uit te zien (voorbeeld voor 3 spoelstraten)</w:t>
      </w:r>
    </w:p>
    <w:p w:rsidR="00017549" w:rsidRPr="00596588" w:rsidRDefault="00017549" w:rsidP="00017549">
      <w:pPr>
        <w:rPr>
          <w:highlight w:val="green"/>
        </w:rPr>
      </w:pPr>
      <w:r w:rsidRPr="00596588">
        <w:rPr>
          <w:noProof/>
          <w:highlight w:val="green"/>
          <w:lang w:eastAsia="nl-BE" w:bidi="ar-SA"/>
        </w:rPr>
        <w:drawing>
          <wp:inline distT="0" distB="0" distL="0" distR="0" wp14:anchorId="42127BC6" wp14:editId="5A234121">
            <wp:extent cx="2482734" cy="2438400"/>
            <wp:effectExtent l="0" t="0" r="0" b="0"/>
            <wp:docPr id="66"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6" cstate="print"/>
                    <a:srcRect/>
                    <a:stretch>
                      <a:fillRect/>
                    </a:stretch>
                  </pic:blipFill>
                  <pic:spPr bwMode="auto">
                    <a:xfrm>
                      <a:off x="0" y="0"/>
                      <a:ext cx="2504752" cy="2460024"/>
                    </a:xfrm>
                    <a:prstGeom prst="rect">
                      <a:avLst/>
                    </a:prstGeom>
                    <a:noFill/>
                    <a:ln w="9525">
                      <a:noFill/>
                      <a:miter lim="800000"/>
                      <a:headEnd/>
                      <a:tailEnd/>
                    </a:ln>
                  </pic:spPr>
                </pic:pic>
              </a:graphicData>
            </a:graphic>
          </wp:inline>
        </w:drawing>
      </w:r>
    </w:p>
    <w:tbl>
      <w:tblPr>
        <w:tblW w:w="9073" w:type="dxa"/>
        <w:tblLook w:val="00A0" w:firstRow="1" w:lastRow="0" w:firstColumn="1" w:lastColumn="0" w:noHBand="0" w:noVBand="0"/>
      </w:tblPr>
      <w:tblGrid>
        <w:gridCol w:w="2376"/>
        <w:gridCol w:w="851"/>
        <w:gridCol w:w="850"/>
        <w:gridCol w:w="993"/>
        <w:gridCol w:w="1275"/>
        <w:gridCol w:w="1418"/>
        <w:gridCol w:w="1310"/>
      </w:tblGrid>
      <w:tr w:rsidR="00017549" w:rsidRPr="00596588" w:rsidTr="00F319BA">
        <w:tc>
          <w:tcPr>
            <w:tcW w:w="2376" w:type="dxa"/>
          </w:tcPr>
          <w:p w:rsidR="00017549" w:rsidRPr="00596588" w:rsidRDefault="00017549" w:rsidP="00F319BA">
            <w:pPr>
              <w:rPr>
                <w:rFonts w:ascii="Arial" w:hAnsi="Arial" w:cs="Arial"/>
                <w:highlight w:val="green"/>
              </w:rPr>
            </w:pPr>
          </w:p>
        </w:tc>
        <w:tc>
          <w:tcPr>
            <w:tcW w:w="851" w:type="dxa"/>
          </w:tcPr>
          <w:p w:rsidR="00017549" w:rsidRPr="00596588" w:rsidRDefault="00017549" w:rsidP="00F319BA">
            <w:pPr>
              <w:rPr>
                <w:rFonts w:ascii="Arial" w:hAnsi="Arial" w:cs="Arial"/>
                <w:highlight w:val="green"/>
              </w:rPr>
            </w:pPr>
            <w:r w:rsidRPr="00596588">
              <w:rPr>
                <w:rFonts w:ascii="Arial" w:hAnsi="Arial" w:cs="Arial"/>
                <w:highlight w:val="green"/>
                <w:lang w:val="fr-FR"/>
              </w:rPr>
              <w:t>T1</w:t>
            </w:r>
          </w:p>
        </w:tc>
        <w:tc>
          <w:tcPr>
            <w:tcW w:w="850" w:type="dxa"/>
          </w:tcPr>
          <w:p w:rsidR="00017549" w:rsidRPr="00596588" w:rsidRDefault="00017549" w:rsidP="00F319BA">
            <w:pPr>
              <w:rPr>
                <w:rFonts w:ascii="Arial" w:hAnsi="Arial" w:cs="Arial"/>
                <w:highlight w:val="green"/>
              </w:rPr>
            </w:pPr>
            <w:r w:rsidRPr="00596588">
              <w:rPr>
                <w:rFonts w:ascii="Arial" w:hAnsi="Arial" w:cs="Arial"/>
                <w:highlight w:val="green"/>
                <w:lang w:val="fr-FR"/>
              </w:rPr>
              <w:t>T2</w:t>
            </w:r>
          </w:p>
        </w:tc>
        <w:tc>
          <w:tcPr>
            <w:tcW w:w="993" w:type="dxa"/>
          </w:tcPr>
          <w:p w:rsidR="00017549" w:rsidRPr="00596588" w:rsidRDefault="00017549" w:rsidP="00F319BA">
            <w:pPr>
              <w:rPr>
                <w:rFonts w:ascii="Arial" w:hAnsi="Arial" w:cs="Arial"/>
                <w:highlight w:val="green"/>
              </w:rPr>
            </w:pPr>
            <w:r w:rsidRPr="00596588">
              <w:rPr>
                <w:rFonts w:ascii="Arial" w:hAnsi="Arial" w:cs="Arial"/>
                <w:highlight w:val="green"/>
                <w:lang w:val="fr-FR"/>
              </w:rPr>
              <w:t>T3</w:t>
            </w:r>
          </w:p>
        </w:tc>
        <w:tc>
          <w:tcPr>
            <w:tcW w:w="1275" w:type="dxa"/>
          </w:tcPr>
          <w:p w:rsidR="00017549" w:rsidRPr="00596588" w:rsidRDefault="00017549" w:rsidP="00F319BA">
            <w:pPr>
              <w:rPr>
                <w:rFonts w:ascii="Arial" w:hAnsi="Arial" w:cs="Arial"/>
                <w:highlight w:val="green"/>
              </w:rPr>
            </w:pPr>
            <w:r w:rsidRPr="00596588">
              <w:rPr>
                <w:rFonts w:ascii="Arial" w:hAnsi="Arial" w:cs="Arial"/>
                <w:highlight w:val="green"/>
                <w:lang w:val="fr-FR"/>
              </w:rPr>
              <w:t>T4</w:t>
            </w:r>
          </w:p>
        </w:tc>
        <w:tc>
          <w:tcPr>
            <w:tcW w:w="1418" w:type="dxa"/>
          </w:tcPr>
          <w:p w:rsidR="00017549" w:rsidRPr="00596588" w:rsidRDefault="00017549" w:rsidP="00F319BA">
            <w:pPr>
              <w:rPr>
                <w:rFonts w:ascii="Arial" w:hAnsi="Arial" w:cs="Arial"/>
                <w:highlight w:val="green"/>
              </w:rPr>
            </w:pPr>
            <w:r w:rsidRPr="00596588">
              <w:rPr>
                <w:rFonts w:ascii="Arial" w:hAnsi="Arial" w:cs="Arial"/>
                <w:highlight w:val="green"/>
                <w:lang w:val="fr-FR"/>
              </w:rPr>
              <w:t>T5</w:t>
            </w:r>
          </w:p>
        </w:tc>
        <w:tc>
          <w:tcPr>
            <w:tcW w:w="1310" w:type="dxa"/>
          </w:tcPr>
          <w:p w:rsidR="00017549" w:rsidRPr="00596588" w:rsidRDefault="00017549" w:rsidP="00F319BA">
            <w:pPr>
              <w:rPr>
                <w:rFonts w:ascii="Arial" w:hAnsi="Arial" w:cs="Arial"/>
                <w:highlight w:val="green"/>
              </w:rPr>
            </w:pPr>
            <w:r w:rsidRPr="00596588">
              <w:rPr>
                <w:rFonts w:ascii="Arial" w:hAnsi="Arial" w:cs="Arial"/>
                <w:highlight w:val="green"/>
                <w:lang w:val="fr-FR"/>
              </w:rPr>
              <w:t>T6</w:t>
            </w:r>
          </w:p>
        </w:tc>
      </w:tr>
      <w:tr w:rsidR="00017549" w:rsidRPr="00596588" w:rsidTr="00F319BA">
        <w:tc>
          <w:tcPr>
            <w:tcW w:w="2376" w:type="dxa"/>
          </w:tcPr>
          <w:p w:rsidR="00017549" w:rsidRPr="00596588" w:rsidRDefault="00017549" w:rsidP="00F319BA">
            <w:pPr>
              <w:rPr>
                <w:rFonts w:ascii="Arial" w:hAnsi="Arial" w:cs="Arial"/>
                <w:highlight w:val="green"/>
              </w:rPr>
            </w:pPr>
          </w:p>
        </w:tc>
        <w:tc>
          <w:tcPr>
            <w:tcW w:w="851" w:type="dxa"/>
          </w:tcPr>
          <w:p w:rsidR="00017549" w:rsidRPr="00596588" w:rsidRDefault="00017549" w:rsidP="00F319BA">
            <w:pPr>
              <w:rPr>
                <w:rFonts w:ascii="Arial" w:hAnsi="Arial" w:cs="Arial"/>
                <w:highlight w:val="green"/>
              </w:rPr>
            </w:pPr>
            <w:r w:rsidRPr="00596588">
              <w:rPr>
                <w:rFonts w:ascii="Arial" w:hAnsi="Arial" w:cs="Arial"/>
                <w:highlight w:val="green"/>
                <w:lang w:val="fr-FR"/>
              </w:rPr>
              <w:t># sec</w:t>
            </w:r>
          </w:p>
        </w:tc>
        <w:tc>
          <w:tcPr>
            <w:tcW w:w="850" w:type="dxa"/>
          </w:tcPr>
          <w:p w:rsidR="00017549" w:rsidRPr="00596588" w:rsidRDefault="00017549" w:rsidP="00F319BA">
            <w:pPr>
              <w:rPr>
                <w:rFonts w:ascii="Arial" w:hAnsi="Arial" w:cs="Arial"/>
                <w:highlight w:val="green"/>
              </w:rPr>
            </w:pPr>
            <w:r w:rsidRPr="00596588">
              <w:rPr>
                <w:rFonts w:ascii="Arial" w:hAnsi="Arial" w:cs="Arial"/>
                <w:highlight w:val="green"/>
                <w:lang w:val="fr-FR"/>
              </w:rPr>
              <w:t># sec</w:t>
            </w:r>
          </w:p>
        </w:tc>
        <w:tc>
          <w:tcPr>
            <w:tcW w:w="993" w:type="dxa"/>
          </w:tcPr>
          <w:p w:rsidR="00017549" w:rsidRPr="00596588" w:rsidRDefault="00017549" w:rsidP="00F319BA">
            <w:pPr>
              <w:rPr>
                <w:rFonts w:ascii="Arial" w:hAnsi="Arial" w:cs="Arial"/>
                <w:highlight w:val="green"/>
              </w:rPr>
            </w:pPr>
            <w:r w:rsidRPr="00596588">
              <w:rPr>
                <w:rFonts w:ascii="Arial" w:hAnsi="Arial" w:cs="Arial"/>
                <w:highlight w:val="green"/>
                <w:lang w:val="fr-FR"/>
              </w:rPr>
              <w:t># sec</w:t>
            </w:r>
          </w:p>
        </w:tc>
        <w:tc>
          <w:tcPr>
            <w:tcW w:w="1275" w:type="dxa"/>
          </w:tcPr>
          <w:p w:rsidR="00017549" w:rsidRPr="00596588" w:rsidRDefault="00017549" w:rsidP="00F319BA">
            <w:pPr>
              <w:rPr>
                <w:rFonts w:ascii="Arial" w:hAnsi="Arial" w:cs="Arial"/>
                <w:highlight w:val="green"/>
              </w:rPr>
            </w:pPr>
            <w:r w:rsidRPr="00596588">
              <w:rPr>
                <w:rFonts w:ascii="Arial" w:hAnsi="Arial" w:cs="Arial"/>
                <w:highlight w:val="green"/>
                <w:lang w:val="fr-FR"/>
              </w:rPr>
              <w:t># sec</w:t>
            </w:r>
          </w:p>
        </w:tc>
        <w:tc>
          <w:tcPr>
            <w:tcW w:w="1418" w:type="dxa"/>
          </w:tcPr>
          <w:p w:rsidR="00017549" w:rsidRPr="00596588" w:rsidRDefault="00017549" w:rsidP="00F319BA">
            <w:pPr>
              <w:rPr>
                <w:rFonts w:ascii="Arial" w:hAnsi="Arial" w:cs="Arial"/>
                <w:highlight w:val="green"/>
              </w:rPr>
            </w:pPr>
            <w:r w:rsidRPr="00596588">
              <w:rPr>
                <w:rFonts w:ascii="Arial" w:hAnsi="Arial" w:cs="Arial"/>
                <w:highlight w:val="green"/>
                <w:lang w:val="fr-FR"/>
              </w:rPr>
              <w:t># sec</w:t>
            </w:r>
          </w:p>
        </w:tc>
        <w:tc>
          <w:tcPr>
            <w:tcW w:w="1310" w:type="dxa"/>
          </w:tcPr>
          <w:p w:rsidR="00017549" w:rsidRPr="00596588" w:rsidRDefault="00017549" w:rsidP="00F319BA">
            <w:pPr>
              <w:rPr>
                <w:rFonts w:ascii="Arial" w:hAnsi="Arial" w:cs="Arial"/>
                <w:highlight w:val="green"/>
              </w:rPr>
            </w:pPr>
            <w:r w:rsidRPr="00596588">
              <w:rPr>
                <w:rFonts w:ascii="Arial" w:hAnsi="Arial" w:cs="Arial"/>
                <w:highlight w:val="green"/>
                <w:lang w:val="fr-FR"/>
              </w:rPr>
              <w:t># sec</w:t>
            </w:r>
          </w:p>
        </w:tc>
      </w:tr>
    </w:tbl>
    <w:p w:rsidR="00017549" w:rsidRPr="00596588" w:rsidRDefault="00017549" w:rsidP="0073635F">
      <w:pPr>
        <w:pStyle w:val="Koptekst"/>
        <w:tabs>
          <w:tab w:val="clear" w:pos="4536"/>
          <w:tab w:val="clear" w:pos="9072"/>
        </w:tabs>
        <w:spacing w:after="0" w:line="240" w:lineRule="auto"/>
        <w:jc w:val="both"/>
        <w:rPr>
          <w:rFonts w:ascii="Arial" w:hAnsi="Arial" w:cs="Arial"/>
          <w:highlight w:val="green"/>
          <w:lang w:val="fr-FR"/>
        </w:rPr>
      </w:pPr>
      <w:r w:rsidRPr="00596588">
        <w:rPr>
          <w:rFonts w:ascii="Arial" w:hAnsi="Arial" w:cs="Arial"/>
          <w:noProof/>
          <w:highlight w:val="green"/>
          <w:lang w:eastAsia="nl-BE" w:bidi="ar-SA"/>
        </w:rPr>
        <mc:AlternateContent>
          <mc:Choice Requires="wps">
            <w:drawing>
              <wp:anchor distT="0" distB="0" distL="114300" distR="114300" simplePos="0" relativeHeight="251680768" behindDoc="0" locked="0" layoutInCell="0" allowOverlap="1" wp14:anchorId="158685E7" wp14:editId="64CBAC82">
                <wp:simplePos x="0" y="0"/>
                <wp:positionH relativeFrom="column">
                  <wp:posOffset>4678045</wp:posOffset>
                </wp:positionH>
                <wp:positionV relativeFrom="paragraph">
                  <wp:posOffset>34456</wp:posOffset>
                </wp:positionV>
                <wp:extent cx="914400" cy="0"/>
                <wp:effectExtent l="38100" t="76200" r="19050" b="95250"/>
                <wp:wrapNone/>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1303E" id="Line 3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35pt,2.7pt" to="440.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" o:allowincell="f">
                <v:stroke startarrow="block" endarrow="block"/>
              </v:line>
            </w:pict>
          </mc:Fallback>
        </mc:AlternateContent>
      </w:r>
      <w:r w:rsidRPr="00596588">
        <w:rPr>
          <w:rFonts w:ascii="Arial" w:hAnsi="Arial" w:cs="Arial"/>
          <w:noProof/>
          <w:highlight w:val="green"/>
          <w:lang w:eastAsia="nl-BE" w:bidi="ar-SA"/>
        </w:rPr>
        <mc:AlternateContent>
          <mc:Choice Requires="wps">
            <w:drawing>
              <wp:anchor distT="0" distB="0" distL="114300" distR="114300" simplePos="0" relativeHeight="251659264" behindDoc="0" locked="0" layoutInCell="0" allowOverlap="1" wp14:anchorId="74A5DCE7" wp14:editId="1A18766B">
                <wp:simplePos x="0" y="0"/>
                <wp:positionH relativeFrom="column">
                  <wp:posOffset>1390650</wp:posOffset>
                </wp:positionH>
                <wp:positionV relativeFrom="paragraph">
                  <wp:posOffset>34290</wp:posOffset>
                </wp:positionV>
                <wp:extent cx="548640" cy="0"/>
                <wp:effectExtent l="23495" t="59055" r="18415" b="55245"/>
                <wp:wrapNone/>
                <wp:docPr id="3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74169"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2.7pt" to="152.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" o:allowincell="f">
                <v:stroke startarrow="block" endarrow="block"/>
              </v:line>
            </w:pict>
          </mc:Fallback>
        </mc:AlternateContent>
      </w:r>
      <w:r w:rsidRPr="00596588">
        <w:rPr>
          <w:rFonts w:ascii="Arial" w:hAnsi="Arial" w:cs="Arial"/>
          <w:noProof/>
          <w:highlight w:val="green"/>
          <w:lang w:eastAsia="nl-BE" w:bidi="ar-SA"/>
        </w:rPr>
        <mc:AlternateContent>
          <mc:Choice Requires="wps">
            <w:drawing>
              <wp:anchor distT="0" distB="0" distL="114300" distR="114300" simplePos="0" relativeHeight="251663360" behindDoc="0" locked="0" layoutInCell="0" allowOverlap="1" wp14:anchorId="37839AF2" wp14:editId="4EDC18F8">
                <wp:simplePos x="0" y="0"/>
                <wp:positionH relativeFrom="column">
                  <wp:posOffset>3768090</wp:posOffset>
                </wp:positionH>
                <wp:positionV relativeFrom="paragraph">
                  <wp:posOffset>34290</wp:posOffset>
                </wp:positionV>
                <wp:extent cx="914400" cy="0"/>
                <wp:effectExtent l="19685" t="59055" r="18415" b="55245"/>
                <wp:wrapNone/>
                <wp:docPr id="3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347D2"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7pt,2.7pt" to="368.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" o:allowincell="f">
                <v:stroke startarrow="block" endarrow="block"/>
              </v:line>
            </w:pict>
          </mc:Fallback>
        </mc:AlternateContent>
      </w:r>
      <w:r w:rsidRPr="00596588">
        <w:rPr>
          <w:rFonts w:ascii="Arial" w:hAnsi="Arial" w:cs="Arial"/>
          <w:noProof/>
          <w:highlight w:val="green"/>
          <w:lang w:eastAsia="nl-BE" w:bidi="ar-SA"/>
        </w:rPr>
        <mc:AlternateContent>
          <mc:Choice Requires="wps">
            <w:drawing>
              <wp:anchor distT="0" distB="0" distL="114300" distR="114300" simplePos="0" relativeHeight="251662336" behindDoc="0" locked="0" layoutInCell="0" allowOverlap="1" wp14:anchorId="6CB6C0E0" wp14:editId="3A1248F6">
                <wp:simplePos x="0" y="0"/>
                <wp:positionH relativeFrom="column">
                  <wp:posOffset>3128010</wp:posOffset>
                </wp:positionH>
                <wp:positionV relativeFrom="paragraph">
                  <wp:posOffset>34290</wp:posOffset>
                </wp:positionV>
                <wp:extent cx="640080" cy="0"/>
                <wp:effectExtent l="17780" t="59055" r="18415" b="55245"/>
                <wp:wrapNone/>
                <wp:docPr id="3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8E6BC"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3pt,2.7pt" to="296.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" o:allowincell="f">
                <v:stroke startarrow="block" endarrow="block"/>
              </v:line>
            </w:pict>
          </mc:Fallback>
        </mc:AlternateContent>
      </w:r>
      <w:r w:rsidRPr="00596588">
        <w:rPr>
          <w:rFonts w:ascii="Arial" w:hAnsi="Arial" w:cs="Arial"/>
          <w:noProof/>
          <w:highlight w:val="green"/>
          <w:lang w:eastAsia="nl-BE" w:bidi="ar-SA"/>
        </w:rPr>
        <mc:AlternateContent>
          <mc:Choice Requires="wps">
            <w:drawing>
              <wp:anchor distT="0" distB="0" distL="114300" distR="114300" simplePos="0" relativeHeight="251661312" behindDoc="0" locked="0" layoutInCell="0" allowOverlap="1" wp14:anchorId="6A85DB4F" wp14:editId="2C3B4CA7">
                <wp:simplePos x="0" y="0"/>
                <wp:positionH relativeFrom="column">
                  <wp:posOffset>2487930</wp:posOffset>
                </wp:positionH>
                <wp:positionV relativeFrom="paragraph">
                  <wp:posOffset>34290</wp:posOffset>
                </wp:positionV>
                <wp:extent cx="640080" cy="0"/>
                <wp:effectExtent l="15875" t="59055" r="20320" b="55245"/>
                <wp:wrapNone/>
                <wp:docPr id="3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589E8"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9pt,2.7pt" to="24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" o:allowincell="f">
                <v:stroke startarrow="block" endarrow="block"/>
              </v:line>
            </w:pict>
          </mc:Fallback>
        </mc:AlternateContent>
      </w:r>
      <w:r w:rsidRPr="00596588">
        <w:rPr>
          <w:rFonts w:ascii="Arial" w:hAnsi="Arial" w:cs="Arial"/>
          <w:noProof/>
          <w:highlight w:val="green"/>
          <w:lang w:eastAsia="nl-BE" w:bidi="ar-SA"/>
        </w:rPr>
        <mc:AlternateContent>
          <mc:Choice Requires="wps">
            <w:drawing>
              <wp:anchor distT="0" distB="0" distL="114300" distR="114300" simplePos="0" relativeHeight="251660288" behindDoc="0" locked="0" layoutInCell="0" allowOverlap="1" wp14:anchorId="79F86C2B" wp14:editId="4A5AB517">
                <wp:simplePos x="0" y="0"/>
                <wp:positionH relativeFrom="column">
                  <wp:posOffset>1939290</wp:posOffset>
                </wp:positionH>
                <wp:positionV relativeFrom="paragraph">
                  <wp:posOffset>34290</wp:posOffset>
                </wp:positionV>
                <wp:extent cx="548640" cy="0"/>
                <wp:effectExtent l="19685" t="59055" r="22225" b="55245"/>
                <wp:wrapNone/>
                <wp:docPr id="3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6E953"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7pt,2.7pt" to="195.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" o:allowincell="f">
                <v:stroke startarrow="block" endarrow="block"/>
              </v:line>
            </w:pict>
          </mc:Fallback>
        </mc:AlternateContent>
      </w:r>
    </w:p>
    <w:p w:rsidR="00017549" w:rsidRPr="00596588" w:rsidRDefault="00017549" w:rsidP="0073635F">
      <w:pPr>
        <w:pStyle w:val="Koptekst"/>
        <w:tabs>
          <w:tab w:val="clear" w:pos="4536"/>
          <w:tab w:val="clear" w:pos="9072"/>
        </w:tabs>
        <w:spacing w:after="0" w:line="240" w:lineRule="auto"/>
        <w:jc w:val="both"/>
        <w:rPr>
          <w:rFonts w:ascii="Arial" w:hAnsi="Arial" w:cs="Arial"/>
          <w:highlight w:val="green"/>
          <w:lang w:val="fr-FR"/>
        </w:rPr>
      </w:pPr>
      <w:r w:rsidRPr="00596588">
        <w:rPr>
          <w:rFonts w:ascii="Arial" w:hAnsi="Arial" w:cs="Arial"/>
          <w:noProof/>
          <w:highlight w:val="green"/>
          <w:lang w:eastAsia="nl-BE" w:bidi="ar-SA"/>
        </w:rPr>
        <mc:AlternateContent>
          <mc:Choice Requires="wps">
            <w:drawing>
              <wp:anchor distT="0" distB="0" distL="114300" distR="114300" simplePos="0" relativeHeight="251683840" behindDoc="0" locked="0" layoutInCell="0" allowOverlap="1" wp14:anchorId="14E21CC8" wp14:editId="4176EDF0">
                <wp:simplePos x="0" y="0"/>
                <wp:positionH relativeFrom="column">
                  <wp:posOffset>1390650</wp:posOffset>
                </wp:positionH>
                <wp:positionV relativeFrom="paragraph">
                  <wp:posOffset>120015</wp:posOffset>
                </wp:positionV>
                <wp:extent cx="0" cy="182880"/>
                <wp:effectExtent l="13970" t="10160" r="5080" b="6985"/>
                <wp:wrapNone/>
                <wp:docPr id="3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9CD52" id="Line 34"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9.45pt" to="109.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" o:allowincell="f"/>
            </w:pict>
          </mc:Fallback>
        </mc:AlternateContent>
      </w:r>
      <w:r w:rsidRPr="00596588">
        <w:rPr>
          <w:rFonts w:ascii="Arial" w:hAnsi="Arial" w:cs="Arial"/>
          <w:noProof/>
          <w:highlight w:val="green"/>
          <w:lang w:eastAsia="nl-BE" w:bidi="ar-SA"/>
        </w:rPr>
        <mc:AlternateContent>
          <mc:Choice Requires="wps">
            <w:drawing>
              <wp:anchor distT="0" distB="0" distL="114300" distR="114300" simplePos="0" relativeHeight="251682816" behindDoc="0" locked="0" layoutInCell="0" allowOverlap="1" wp14:anchorId="0A92DC65" wp14:editId="3F1DB7C1">
                <wp:simplePos x="0" y="0"/>
                <wp:positionH relativeFrom="column">
                  <wp:posOffset>3128010</wp:posOffset>
                </wp:positionH>
                <wp:positionV relativeFrom="paragraph">
                  <wp:posOffset>120015</wp:posOffset>
                </wp:positionV>
                <wp:extent cx="0" cy="182880"/>
                <wp:effectExtent l="8255" t="10160" r="10795" b="6985"/>
                <wp:wrapNone/>
                <wp:docPr id="4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E2358" id="Line 33"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3pt,9.45pt" to="246.3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" o:allowincell="f"/>
            </w:pict>
          </mc:Fallback>
        </mc:AlternateContent>
      </w:r>
      <w:r w:rsidRPr="00596588">
        <w:rPr>
          <w:rFonts w:ascii="Arial" w:hAnsi="Arial" w:cs="Arial"/>
          <w:noProof/>
          <w:highlight w:val="green"/>
          <w:lang w:eastAsia="nl-BE" w:bidi="ar-SA"/>
        </w:rPr>
        <mc:AlternateContent>
          <mc:Choice Requires="wps">
            <w:drawing>
              <wp:anchor distT="0" distB="0" distL="114300" distR="114300" simplePos="0" relativeHeight="251665408" behindDoc="0" locked="0" layoutInCell="0" allowOverlap="1" wp14:anchorId="721F2F44" wp14:editId="316540D6">
                <wp:simplePos x="0" y="0"/>
                <wp:positionH relativeFrom="column">
                  <wp:posOffset>1390650</wp:posOffset>
                </wp:positionH>
                <wp:positionV relativeFrom="paragraph">
                  <wp:posOffset>120015</wp:posOffset>
                </wp:positionV>
                <wp:extent cx="1737360" cy="0"/>
                <wp:effectExtent l="13970" t="10160" r="10795" b="8890"/>
                <wp:wrapNone/>
                <wp:docPr id="4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64EE1" id="Line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9.45pt" to="246.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o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" o:allowincell="f"/>
            </w:pict>
          </mc:Fallback>
        </mc:AlternateContent>
      </w:r>
    </w:p>
    <w:p w:rsidR="00017549" w:rsidRPr="00596588" w:rsidRDefault="00017549" w:rsidP="0073635F">
      <w:pPr>
        <w:pStyle w:val="Koptekst"/>
        <w:tabs>
          <w:tab w:val="clear" w:pos="4536"/>
          <w:tab w:val="clear" w:pos="9072"/>
        </w:tabs>
        <w:spacing w:after="0" w:line="240" w:lineRule="auto"/>
        <w:jc w:val="both"/>
        <w:rPr>
          <w:rFonts w:ascii="Arial" w:hAnsi="Arial" w:cs="Arial"/>
          <w:highlight w:val="green"/>
          <w:lang w:val="nl-NL"/>
        </w:rPr>
      </w:pPr>
      <w:r w:rsidRPr="00596588">
        <w:rPr>
          <w:rFonts w:ascii="Arial" w:hAnsi="Arial" w:cs="Arial"/>
          <w:noProof/>
          <w:highlight w:val="green"/>
          <w:lang w:eastAsia="nl-BE" w:bidi="ar-SA"/>
        </w:rPr>
        <mc:AlternateContent>
          <mc:Choice Requires="wps">
            <w:drawing>
              <wp:anchor distT="0" distB="0" distL="114300" distR="114300" simplePos="0" relativeHeight="251667456" behindDoc="0" locked="0" layoutInCell="0" allowOverlap="1" wp14:anchorId="14751269" wp14:editId="6A4FF041">
                <wp:simplePos x="0" y="0"/>
                <wp:positionH relativeFrom="column">
                  <wp:posOffset>3128010</wp:posOffset>
                </wp:positionH>
                <wp:positionV relativeFrom="paragraph">
                  <wp:posOffset>121920</wp:posOffset>
                </wp:positionV>
                <wp:extent cx="2468880" cy="0"/>
                <wp:effectExtent l="8255" t="10795" r="8890" b="8255"/>
                <wp:wrapNone/>
                <wp:docPr id="4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0A496" id="Line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3pt,9.6pt" to="440.7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" o:allowincell="f"/>
            </w:pict>
          </mc:Fallback>
        </mc:AlternateContent>
      </w:r>
      <w:r w:rsidRPr="00596588">
        <w:rPr>
          <w:rFonts w:ascii="Arial" w:hAnsi="Arial" w:cs="Arial"/>
          <w:noProof/>
          <w:highlight w:val="green"/>
          <w:lang w:eastAsia="nl-BE" w:bidi="ar-SA"/>
        </w:rPr>
        <mc:AlternateContent>
          <mc:Choice Requires="wps">
            <w:drawing>
              <wp:anchor distT="0" distB="0" distL="114300" distR="114300" simplePos="0" relativeHeight="251666432" behindDoc="0" locked="0" layoutInCell="0" allowOverlap="1" wp14:anchorId="17C0CA9A" wp14:editId="5A293961">
                <wp:simplePos x="0" y="0"/>
                <wp:positionH relativeFrom="column">
                  <wp:posOffset>3128010</wp:posOffset>
                </wp:positionH>
                <wp:positionV relativeFrom="paragraph">
                  <wp:posOffset>30480</wp:posOffset>
                </wp:positionV>
                <wp:extent cx="0" cy="91440"/>
                <wp:effectExtent l="8255" t="5080" r="10795" b="8255"/>
                <wp:wrapNone/>
                <wp:docPr id="4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4307A" id="Line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3pt,2.4pt" to="246.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TEQ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" o:allowincell="f"/>
            </w:pict>
          </mc:Fallback>
        </mc:AlternateContent>
      </w:r>
      <w:r w:rsidRPr="00596588">
        <w:rPr>
          <w:rFonts w:ascii="Arial" w:hAnsi="Arial" w:cs="Arial"/>
          <w:noProof/>
          <w:highlight w:val="green"/>
          <w:lang w:eastAsia="nl-BE" w:bidi="ar-SA"/>
        </w:rPr>
        <mc:AlternateContent>
          <mc:Choice Requires="wps">
            <w:drawing>
              <wp:anchor distT="0" distB="0" distL="114300" distR="114300" simplePos="0" relativeHeight="251664384" behindDoc="0" locked="0" layoutInCell="0" allowOverlap="1" wp14:anchorId="7A8B2A5B" wp14:editId="47E4E962">
                <wp:simplePos x="0" y="0"/>
                <wp:positionH relativeFrom="column">
                  <wp:posOffset>1390650</wp:posOffset>
                </wp:positionH>
                <wp:positionV relativeFrom="paragraph">
                  <wp:posOffset>30480</wp:posOffset>
                </wp:positionV>
                <wp:extent cx="0" cy="91440"/>
                <wp:effectExtent l="13970" t="5080" r="5080" b="8255"/>
                <wp:wrapNone/>
                <wp:docPr id="4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48CB4" id="Line 1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2.4pt" to="10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tZFwIAADI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" o:allowincell="f"/>
            </w:pict>
          </mc:Fallback>
        </mc:AlternateContent>
      </w:r>
      <w:r w:rsidRPr="00596588">
        <w:rPr>
          <w:rFonts w:ascii="Arial" w:hAnsi="Arial" w:cs="Arial"/>
          <w:highlight w:val="green"/>
          <w:lang w:val="nl-NL"/>
        </w:rPr>
        <w:t>Hydraulische pomp:</w:t>
      </w:r>
    </w:p>
    <w:p w:rsidR="00017549" w:rsidRPr="00596588" w:rsidRDefault="00017549" w:rsidP="0073635F">
      <w:pPr>
        <w:pStyle w:val="Koptekst"/>
        <w:tabs>
          <w:tab w:val="clear" w:pos="4536"/>
          <w:tab w:val="clear" w:pos="9072"/>
        </w:tabs>
        <w:spacing w:after="0" w:line="240" w:lineRule="auto"/>
        <w:jc w:val="both"/>
        <w:rPr>
          <w:rFonts w:ascii="Arial" w:hAnsi="Arial" w:cs="Arial"/>
          <w:highlight w:val="green"/>
          <w:lang w:val="nl-NL"/>
        </w:rPr>
      </w:pPr>
      <w:r w:rsidRPr="00596588">
        <w:rPr>
          <w:rFonts w:ascii="Arial" w:hAnsi="Arial" w:cs="Arial"/>
          <w:noProof/>
          <w:highlight w:val="green"/>
          <w:lang w:eastAsia="nl-BE" w:bidi="ar-SA"/>
        </w:rPr>
        <mc:AlternateContent>
          <mc:Choice Requires="wps">
            <w:drawing>
              <wp:anchor distT="0" distB="0" distL="114300" distR="114300" simplePos="0" relativeHeight="251681792" behindDoc="0" locked="0" layoutInCell="0" allowOverlap="1" wp14:anchorId="33DA260D" wp14:editId="52F28535">
                <wp:simplePos x="0" y="0"/>
                <wp:positionH relativeFrom="column">
                  <wp:posOffset>1942796</wp:posOffset>
                </wp:positionH>
                <wp:positionV relativeFrom="paragraph">
                  <wp:posOffset>125730</wp:posOffset>
                </wp:positionV>
                <wp:extent cx="3810" cy="163002"/>
                <wp:effectExtent l="0" t="0" r="34290" b="27940"/>
                <wp:wrapNone/>
                <wp:docPr id="4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163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9468E" id="Line 32"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9pt" to="153.3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" o:allowincell="f"/>
            </w:pict>
          </mc:Fallback>
        </mc:AlternateContent>
      </w:r>
      <w:r w:rsidRPr="00596588">
        <w:rPr>
          <w:rFonts w:ascii="Arial" w:hAnsi="Arial" w:cs="Arial"/>
          <w:noProof/>
          <w:highlight w:val="green"/>
          <w:lang w:eastAsia="nl-BE" w:bidi="ar-SA"/>
        </w:rPr>
        <mc:AlternateContent>
          <mc:Choice Requires="wps">
            <w:drawing>
              <wp:anchor distT="0" distB="0" distL="114300" distR="114300" simplePos="0" relativeHeight="251684864" behindDoc="0" locked="0" layoutInCell="0" allowOverlap="1" wp14:anchorId="3CED1CD8" wp14:editId="6F785518">
                <wp:simplePos x="0" y="0"/>
                <wp:positionH relativeFrom="column">
                  <wp:posOffset>3127541</wp:posOffset>
                </wp:positionH>
                <wp:positionV relativeFrom="paragraph">
                  <wp:posOffset>125730</wp:posOffset>
                </wp:positionV>
                <wp:extent cx="0" cy="163002"/>
                <wp:effectExtent l="0" t="0" r="19050" b="27940"/>
                <wp:wrapNone/>
                <wp:docPr id="4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3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8CECB" id="Line 35"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25pt,9.9pt" to="246.2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" o:allowincell="f"/>
            </w:pict>
          </mc:Fallback>
        </mc:AlternateContent>
      </w:r>
      <w:r w:rsidRPr="00596588">
        <w:rPr>
          <w:rFonts w:ascii="Arial" w:hAnsi="Arial" w:cs="Arial"/>
          <w:noProof/>
          <w:highlight w:val="green"/>
          <w:lang w:eastAsia="nl-BE" w:bidi="ar-SA"/>
        </w:rPr>
        <mc:AlternateContent>
          <mc:Choice Requires="wps">
            <w:drawing>
              <wp:anchor distT="0" distB="0" distL="114300" distR="114300" simplePos="0" relativeHeight="251669504" behindDoc="0" locked="0" layoutInCell="0" allowOverlap="1" wp14:anchorId="7665769F" wp14:editId="2D84AA2C">
                <wp:simplePos x="0" y="0"/>
                <wp:positionH relativeFrom="column">
                  <wp:posOffset>1939290</wp:posOffset>
                </wp:positionH>
                <wp:positionV relativeFrom="paragraph">
                  <wp:posOffset>123825</wp:posOffset>
                </wp:positionV>
                <wp:extent cx="1188720" cy="0"/>
                <wp:effectExtent l="10160" t="11430" r="10795" b="7620"/>
                <wp:wrapNone/>
                <wp:docPr id="4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4EA4B" id="Line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7pt,9.75pt" to="246.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Mz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" o:allowincell="f"/>
            </w:pict>
          </mc:Fallback>
        </mc:AlternateContent>
      </w:r>
    </w:p>
    <w:p w:rsidR="00017549" w:rsidRPr="00596588" w:rsidRDefault="00017549" w:rsidP="0073635F">
      <w:pPr>
        <w:pStyle w:val="Koptekst"/>
        <w:tabs>
          <w:tab w:val="clear" w:pos="4536"/>
          <w:tab w:val="clear" w:pos="9072"/>
        </w:tabs>
        <w:spacing w:after="0" w:line="240" w:lineRule="auto"/>
        <w:jc w:val="both"/>
        <w:rPr>
          <w:rFonts w:ascii="Arial" w:hAnsi="Arial" w:cs="Arial"/>
          <w:highlight w:val="green"/>
          <w:lang w:val="nl-NL"/>
        </w:rPr>
      </w:pPr>
      <w:r w:rsidRPr="00596588">
        <w:rPr>
          <w:rFonts w:ascii="Arial" w:hAnsi="Arial" w:cs="Arial"/>
          <w:noProof/>
          <w:highlight w:val="green"/>
          <w:lang w:eastAsia="nl-BE" w:bidi="ar-SA"/>
        </w:rPr>
        <mc:AlternateContent>
          <mc:Choice Requires="wps">
            <w:drawing>
              <wp:anchor distT="0" distB="0" distL="114300" distR="114300" simplePos="0" relativeHeight="251671552" behindDoc="0" locked="0" layoutInCell="0" allowOverlap="1" wp14:anchorId="55812FED" wp14:editId="58187E0C">
                <wp:simplePos x="0" y="0"/>
                <wp:positionH relativeFrom="column">
                  <wp:posOffset>3128010</wp:posOffset>
                </wp:positionH>
                <wp:positionV relativeFrom="paragraph">
                  <wp:posOffset>125730</wp:posOffset>
                </wp:positionV>
                <wp:extent cx="2560320" cy="0"/>
                <wp:effectExtent l="8255" t="11430" r="12700" b="7620"/>
                <wp:wrapNone/>
                <wp:docPr id="4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35947" id="Line 2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3pt,9.9pt" to="447.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d2IFAIAACo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" o:allowincell="f"/>
            </w:pict>
          </mc:Fallback>
        </mc:AlternateContent>
      </w:r>
      <w:r w:rsidRPr="00596588">
        <w:rPr>
          <w:rFonts w:ascii="Arial" w:hAnsi="Arial" w:cs="Arial"/>
          <w:noProof/>
          <w:highlight w:val="green"/>
          <w:lang w:eastAsia="nl-BE" w:bidi="ar-SA"/>
        </w:rPr>
        <mc:AlternateContent>
          <mc:Choice Requires="wps">
            <w:drawing>
              <wp:anchor distT="0" distB="0" distL="114300" distR="114300" simplePos="0" relativeHeight="251670528" behindDoc="0" locked="0" layoutInCell="0" allowOverlap="1" wp14:anchorId="3EA8823A" wp14:editId="6198CC2D">
                <wp:simplePos x="0" y="0"/>
                <wp:positionH relativeFrom="column">
                  <wp:posOffset>3128010</wp:posOffset>
                </wp:positionH>
                <wp:positionV relativeFrom="paragraph">
                  <wp:posOffset>34290</wp:posOffset>
                </wp:positionV>
                <wp:extent cx="0" cy="91440"/>
                <wp:effectExtent l="8255" t="5715" r="10795" b="7620"/>
                <wp:wrapNone/>
                <wp:docPr id="4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1A722" id="Line 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3pt,2.7pt" to="246.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" o:allowincell="f"/>
            </w:pict>
          </mc:Fallback>
        </mc:AlternateContent>
      </w:r>
      <w:r w:rsidRPr="00596588">
        <w:rPr>
          <w:rFonts w:ascii="Arial" w:hAnsi="Arial" w:cs="Arial"/>
          <w:noProof/>
          <w:highlight w:val="green"/>
          <w:lang w:eastAsia="nl-BE" w:bidi="ar-SA"/>
        </w:rPr>
        <mc:AlternateContent>
          <mc:Choice Requires="wps">
            <w:drawing>
              <wp:anchor distT="0" distB="0" distL="114300" distR="114300" simplePos="0" relativeHeight="251668480" behindDoc="0" locked="0" layoutInCell="0" allowOverlap="1" wp14:anchorId="3DDDC3C6" wp14:editId="7FAC4C35">
                <wp:simplePos x="0" y="0"/>
                <wp:positionH relativeFrom="column">
                  <wp:posOffset>1390650</wp:posOffset>
                </wp:positionH>
                <wp:positionV relativeFrom="paragraph">
                  <wp:posOffset>125730</wp:posOffset>
                </wp:positionV>
                <wp:extent cx="548640" cy="0"/>
                <wp:effectExtent l="13970" t="11430" r="8890" b="7620"/>
                <wp:wrapNone/>
                <wp:docPr id="5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4C20E" id="Line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9.9pt" to="152.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hn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" o:allowincell="f"/>
            </w:pict>
          </mc:Fallback>
        </mc:AlternateContent>
      </w:r>
      <w:r w:rsidRPr="00596588">
        <w:rPr>
          <w:rFonts w:ascii="Arial" w:hAnsi="Arial" w:cs="Arial"/>
          <w:highlight w:val="green"/>
          <w:lang w:val="nl-NL"/>
        </w:rPr>
        <w:t>Algemeen ventiel:</w:t>
      </w:r>
    </w:p>
    <w:p w:rsidR="00017549" w:rsidRPr="00596588" w:rsidRDefault="00017549" w:rsidP="0073635F">
      <w:pPr>
        <w:pStyle w:val="Koptekst"/>
        <w:tabs>
          <w:tab w:val="clear" w:pos="4536"/>
          <w:tab w:val="clear" w:pos="9072"/>
        </w:tabs>
        <w:spacing w:after="0" w:line="240" w:lineRule="auto"/>
        <w:jc w:val="both"/>
        <w:rPr>
          <w:rFonts w:ascii="Arial" w:hAnsi="Arial" w:cs="Arial"/>
          <w:highlight w:val="green"/>
          <w:lang w:val="nl-NL"/>
        </w:rPr>
      </w:pPr>
      <w:r w:rsidRPr="00596588">
        <w:rPr>
          <w:rFonts w:ascii="Arial" w:hAnsi="Arial" w:cs="Arial"/>
          <w:noProof/>
          <w:highlight w:val="green"/>
          <w:lang w:eastAsia="nl-BE" w:bidi="ar-SA"/>
        </w:rPr>
        <mc:AlternateContent>
          <mc:Choice Requires="wps">
            <w:drawing>
              <wp:anchor distT="0" distB="0" distL="114300" distR="114300" simplePos="0" relativeHeight="251678720" behindDoc="0" locked="0" layoutInCell="0" allowOverlap="1" wp14:anchorId="0FF47FD3" wp14:editId="31D86ACA">
                <wp:simplePos x="0" y="0"/>
                <wp:positionH relativeFrom="column">
                  <wp:posOffset>4685996</wp:posOffset>
                </wp:positionH>
                <wp:positionV relativeFrom="paragraph">
                  <wp:posOffset>135973</wp:posOffset>
                </wp:positionV>
                <wp:extent cx="7785" cy="153421"/>
                <wp:effectExtent l="0" t="0" r="30480" b="37465"/>
                <wp:wrapNone/>
                <wp:docPr id="5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85" cy="153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CECD6" id="Line 2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0.7pt" to="369.6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" o:allowincell="f"/>
            </w:pict>
          </mc:Fallback>
        </mc:AlternateContent>
      </w:r>
      <w:r w:rsidRPr="00596588">
        <w:rPr>
          <w:rFonts w:ascii="Arial" w:hAnsi="Arial" w:cs="Arial"/>
          <w:noProof/>
          <w:highlight w:val="green"/>
          <w:lang w:eastAsia="nl-BE" w:bidi="ar-SA"/>
        </w:rPr>
        <mc:AlternateContent>
          <mc:Choice Requires="wps">
            <w:drawing>
              <wp:anchor distT="0" distB="0" distL="114300" distR="114300" simplePos="0" relativeHeight="251677696" behindDoc="0" locked="0" layoutInCell="0" allowOverlap="1" wp14:anchorId="56859682" wp14:editId="5DEBCBDF">
                <wp:simplePos x="0" y="0"/>
                <wp:positionH relativeFrom="column">
                  <wp:posOffset>3767621</wp:posOffset>
                </wp:positionH>
                <wp:positionV relativeFrom="paragraph">
                  <wp:posOffset>126448</wp:posOffset>
                </wp:positionV>
                <wp:extent cx="914400" cy="9525"/>
                <wp:effectExtent l="0" t="0" r="19050" b="28575"/>
                <wp:wrapNone/>
                <wp:docPr id="5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A6574" id="Line 2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65pt,9.95pt" to="368.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" o:allowincell="f"/>
            </w:pict>
          </mc:Fallback>
        </mc:AlternateContent>
      </w:r>
      <w:r w:rsidRPr="00596588">
        <w:rPr>
          <w:rFonts w:ascii="Arial" w:hAnsi="Arial" w:cs="Arial"/>
          <w:noProof/>
          <w:highlight w:val="green"/>
          <w:lang w:eastAsia="nl-BE" w:bidi="ar-SA"/>
        </w:rPr>
        <mc:AlternateContent>
          <mc:Choice Requires="wps">
            <w:drawing>
              <wp:anchor distT="0" distB="0" distL="114300" distR="114300" simplePos="0" relativeHeight="251687936" behindDoc="0" locked="0" layoutInCell="0" allowOverlap="1" wp14:anchorId="39F91143" wp14:editId="23181CB8">
                <wp:simplePos x="0" y="0"/>
                <wp:positionH relativeFrom="column">
                  <wp:posOffset>3771596</wp:posOffset>
                </wp:positionH>
                <wp:positionV relativeFrom="paragraph">
                  <wp:posOffset>126448</wp:posOffset>
                </wp:positionV>
                <wp:extent cx="0" cy="163002"/>
                <wp:effectExtent l="0" t="0" r="19050" b="27940"/>
                <wp:wrapNone/>
                <wp:docPr id="5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63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8C25E" id="Line 38"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95pt" to="297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" o:allowincell="f"/>
            </w:pict>
          </mc:Fallback>
        </mc:AlternateContent>
      </w:r>
      <w:r w:rsidRPr="00596588">
        <w:rPr>
          <w:rFonts w:ascii="Arial" w:hAnsi="Arial" w:cs="Arial"/>
          <w:noProof/>
          <w:highlight w:val="green"/>
          <w:lang w:eastAsia="nl-BE" w:bidi="ar-SA"/>
        </w:rPr>
        <mc:AlternateContent>
          <mc:Choice Requires="wps">
            <w:drawing>
              <wp:anchor distT="0" distB="0" distL="114300" distR="114300" simplePos="0" relativeHeight="251686912" behindDoc="0" locked="0" layoutInCell="0" allowOverlap="1" wp14:anchorId="6F128F77" wp14:editId="3616B327">
                <wp:simplePos x="0" y="0"/>
                <wp:positionH relativeFrom="column">
                  <wp:posOffset>3127209</wp:posOffset>
                </wp:positionH>
                <wp:positionV relativeFrom="paragraph">
                  <wp:posOffset>126448</wp:posOffset>
                </wp:positionV>
                <wp:extent cx="332" cy="163002"/>
                <wp:effectExtent l="0" t="0" r="19050" b="27940"/>
                <wp:wrapNone/>
                <wp:docPr id="5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2" cy="163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8FAB4" id="Line 37"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25pt,9.95pt" to="246.3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" o:allowincell="f"/>
            </w:pict>
          </mc:Fallback>
        </mc:AlternateContent>
      </w:r>
      <w:r w:rsidRPr="00596588">
        <w:rPr>
          <w:rFonts w:ascii="Arial" w:hAnsi="Arial" w:cs="Arial"/>
          <w:noProof/>
          <w:highlight w:val="green"/>
          <w:lang w:eastAsia="nl-BE" w:bidi="ar-SA"/>
        </w:rPr>
        <mc:AlternateContent>
          <mc:Choice Requires="wps">
            <w:drawing>
              <wp:anchor distT="0" distB="0" distL="114300" distR="114300" simplePos="0" relativeHeight="251685888" behindDoc="0" locked="0" layoutInCell="0" allowOverlap="1" wp14:anchorId="1FE3C0CD" wp14:editId="7F6845F2">
                <wp:simplePos x="0" y="0"/>
                <wp:positionH relativeFrom="column">
                  <wp:posOffset>2491436</wp:posOffset>
                </wp:positionH>
                <wp:positionV relativeFrom="paragraph">
                  <wp:posOffset>126448</wp:posOffset>
                </wp:positionV>
                <wp:extent cx="3976" cy="163002"/>
                <wp:effectExtent l="0" t="0" r="34290" b="27940"/>
                <wp:wrapNone/>
                <wp:docPr id="5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76" cy="163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E2842" id="Line 36"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2pt,9.95pt" to="196.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" o:allowincell="f"/>
            </w:pict>
          </mc:Fallback>
        </mc:AlternateContent>
      </w:r>
      <w:r w:rsidRPr="00596588">
        <w:rPr>
          <w:rFonts w:ascii="Arial" w:hAnsi="Arial" w:cs="Arial"/>
          <w:noProof/>
          <w:highlight w:val="green"/>
          <w:lang w:eastAsia="nl-BE" w:bidi="ar-SA"/>
        </w:rPr>
        <mc:AlternateContent>
          <mc:Choice Requires="wps">
            <w:drawing>
              <wp:anchor distT="0" distB="0" distL="114300" distR="114300" simplePos="0" relativeHeight="251674624" behindDoc="0" locked="0" layoutInCell="0" allowOverlap="1" wp14:anchorId="5E504E12" wp14:editId="49CFFDCD">
                <wp:simplePos x="0" y="0"/>
                <wp:positionH relativeFrom="column">
                  <wp:posOffset>2487930</wp:posOffset>
                </wp:positionH>
                <wp:positionV relativeFrom="paragraph">
                  <wp:posOffset>127635</wp:posOffset>
                </wp:positionV>
                <wp:extent cx="640080" cy="0"/>
                <wp:effectExtent l="6350" t="12065" r="10795" b="6985"/>
                <wp:wrapNone/>
                <wp:docPr id="5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51BDD" id="Line 2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9pt,10.05pt" to="246.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QQ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" o:allowincell="f"/>
            </w:pict>
          </mc:Fallback>
        </mc:AlternateContent>
      </w:r>
    </w:p>
    <w:p w:rsidR="00017549" w:rsidRPr="00596588" w:rsidRDefault="00017549" w:rsidP="0073635F">
      <w:pPr>
        <w:pStyle w:val="Koptekst"/>
        <w:tabs>
          <w:tab w:val="clear" w:pos="4536"/>
          <w:tab w:val="clear" w:pos="9072"/>
        </w:tabs>
        <w:spacing w:after="0" w:line="240" w:lineRule="auto"/>
        <w:jc w:val="both"/>
        <w:rPr>
          <w:rFonts w:ascii="Arial" w:hAnsi="Arial" w:cs="Arial"/>
          <w:highlight w:val="green"/>
          <w:lang w:val="nl-NL"/>
        </w:rPr>
      </w:pPr>
      <w:r w:rsidRPr="00596588">
        <w:rPr>
          <w:rFonts w:ascii="Arial" w:hAnsi="Arial" w:cs="Arial"/>
          <w:noProof/>
          <w:highlight w:val="green"/>
          <w:lang w:eastAsia="nl-BE" w:bidi="ar-SA"/>
        </w:rPr>
        <w:lastRenderedPageBreak/>
        <mc:AlternateContent>
          <mc:Choice Requires="wps">
            <w:drawing>
              <wp:anchor distT="0" distB="0" distL="114300" distR="114300" simplePos="0" relativeHeight="251679744" behindDoc="0" locked="0" layoutInCell="0" allowOverlap="1" wp14:anchorId="4B488594" wp14:editId="38394C04">
                <wp:simplePos x="0" y="0"/>
                <wp:positionH relativeFrom="column">
                  <wp:posOffset>4689641</wp:posOffset>
                </wp:positionH>
                <wp:positionV relativeFrom="paragraph">
                  <wp:posOffset>128795</wp:posOffset>
                </wp:positionV>
                <wp:extent cx="1002195" cy="0"/>
                <wp:effectExtent l="0" t="0" r="26670" b="19050"/>
                <wp:wrapNone/>
                <wp:docPr id="5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2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C41D9" id="Line 3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5pt,10.15pt" to="448.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v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" o:allowincell="f"/>
            </w:pict>
          </mc:Fallback>
        </mc:AlternateContent>
      </w:r>
      <w:r w:rsidRPr="00596588">
        <w:rPr>
          <w:rFonts w:ascii="Arial" w:hAnsi="Arial" w:cs="Arial"/>
          <w:noProof/>
          <w:highlight w:val="green"/>
          <w:lang w:eastAsia="nl-BE" w:bidi="ar-SA"/>
        </w:rPr>
        <mc:AlternateContent>
          <mc:Choice Requires="wps">
            <w:drawing>
              <wp:anchor distT="0" distB="0" distL="114300" distR="114300" simplePos="0" relativeHeight="251676672" behindDoc="0" locked="0" layoutInCell="0" allowOverlap="1" wp14:anchorId="092619B6" wp14:editId="15B50FF2">
                <wp:simplePos x="0" y="0"/>
                <wp:positionH relativeFrom="column">
                  <wp:posOffset>3768090</wp:posOffset>
                </wp:positionH>
                <wp:positionV relativeFrom="paragraph">
                  <wp:posOffset>38100</wp:posOffset>
                </wp:positionV>
                <wp:extent cx="0" cy="91440"/>
                <wp:effectExtent l="10160" t="6985" r="8890" b="6350"/>
                <wp:wrapNone/>
                <wp:docPr id="6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A90DE" id="Line 27"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7pt,3pt" to="296.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5CYGAIAADIEAAAOAAAAZHJzL2Uyb0RvYy54bWysU8GO2jAQvVfqP1i+QxIaW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" o:allowincell="f"/>
            </w:pict>
          </mc:Fallback>
        </mc:AlternateContent>
      </w:r>
      <w:r w:rsidRPr="00596588">
        <w:rPr>
          <w:rFonts w:ascii="Arial" w:hAnsi="Arial" w:cs="Arial"/>
          <w:noProof/>
          <w:highlight w:val="green"/>
          <w:lang w:eastAsia="nl-BE" w:bidi="ar-SA"/>
        </w:rPr>
        <mc:AlternateContent>
          <mc:Choice Requires="wps">
            <w:drawing>
              <wp:anchor distT="0" distB="0" distL="114300" distR="114300" simplePos="0" relativeHeight="251675648" behindDoc="0" locked="0" layoutInCell="0" allowOverlap="1" wp14:anchorId="5E316C90" wp14:editId="291EAC40">
                <wp:simplePos x="0" y="0"/>
                <wp:positionH relativeFrom="column">
                  <wp:posOffset>3128010</wp:posOffset>
                </wp:positionH>
                <wp:positionV relativeFrom="paragraph">
                  <wp:posOffset>129540</wp:posOffset>
                </wp:positionV>
                <wp:extent cx="640080" cy="0"/>
                <wp:effectExtent l="8255" t="12700" r="8890" b="6350"/>
                <wp:wrapNone/>
                <wp:docPr id="6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3B95D" id="Line 2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3pt,10.2pt" to="296.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" o:allowincell="f"/>
            </w:pict>
          </mc:Fallback>
        </mc:AlternateContent>
      </w:r>
      <w:r w:rsidRPr="00596588">
        <w:rPr>
          <w:rFonts w:ascii="Arial" w:hAnsi="Arial" w:cs="Arial"/>
          <w:noProof/>
          <w:highlight w:val="green"/>
          <w:lang w:eastAsia="nl-BE" w:bidi="ar-SA"/>
        </w:rPr>
        <mc:AlternateContent>
          <mc:Choice Requires="wps">
            <w:drawing>
              <wp:anchor distT="0" distB="0" distL="114300" distR="114300" simplePos="0" relativeHeight="251673600" behindDoc="0" locked="0" layoutInCell="0" allowOverlap="1" wp14:anchorId="18C2E839" wp14:editId="08538570">
                <wp:simplePos x="0" y="0"/>
                <wp:positionH relativeFrom="column">
                  <wp:posOffset>2487930</wp:posOffset>
                </wp:positionH>
                <wp:positionV relativeFrom="paragraph">
                  <wp:posOffset>38100</wp:posOffset>
                </wp:positionV>
                <wp:extent cx="0" cy="91440"/>
                <wp:effectExtent l="6350" t="6985" r="12700" b="6350"/>
                <wp:wrapNone/>
                <wp:docPr id="6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D6A22" id="Line 23"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9pt,3pt" to="195.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fSqGAIAADI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" o:allowincell="f"/>
            </w:pict>
          </mc:Fallback>
        </mc:AlternateContent>
      </w:r>
      <w:r w:rsidRPr="00596588">
        <w:rPr>
          <w:rFonts w:ascii="Arial" w:hAnsi="Arial" w:cs="Arial"/>
          <w:noProof/>
          <w:highlight w:val="green"/>
          <w:lang w:eastAsia="nl-BE" w:bidi="ar-SA"/>
        </w:rPr>
        <mc:AlternateContent>
          <mc:Choice Requires="wps">
            <w:drawing>
              <wp:anchor distT="0" distB="0" distL="114300" distR="114300" simplePos="0" relativeHeight="251672576" behindDoc="0" locked="0" layoutInCell="0" allowOverlap="1" wp14:anchorId="0732CC0B" wp14:editId="42CA77DF">
                <wp:simplePos x="0" y="0"/>
                <wp:positionH relativeFrom="column">
                  <wp:posOffset>1390650</wp:posOffset>
                </wp:positionH>
                <wp:positionV relativeFrom="paragraph">
                  <wp:posOffset>129540</wp:posOffset>
                </wp:positionV>
                <wp:extent cx="1097280" cy="0"/>
                <wp:effectExtent l="13970" t="12700" r="12700" b="6350"/>
                <wp:wrapNone/>
                <wp:docPr id="6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99622" id="Line 2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0.2pt" to="195.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yJ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" o:allowincell="f"/>
            </w:pict>
          </mc:Fallback>
        </mc:AlternateContent>
      </w:r>
      <w:r w:rsidRPr="00596588">
        <w:rPr>
          <w:rFonts w:ascii="Arial" w:hAnsi="Arial" w:cs="Arial"/>
          <w:highlight w:val="green"/>
          <w:lang w:val="nl-NL"/>
        </w:rPr>
        <w:t>Spoel ventiel:</w:t>
      </w:r>
    </w:p>
    <w:p w:rsidR="00017549" w:rsidRPr="00596588" w:rsidRDefault="00017549" w:rsidP="0073635F">
      <w:pPr>
        <w:spacing w:after="0" w:line="240" w:lineRule="auto"/>
        <w:jc w:val="both"/>
        <w:rPr>
          <w:rFonts w:ascii="Arial" w:hAnsi="Arial" w:cs="Arial"/>
          <w:highlight w:val="green"/>
        </w:rPr>
      </w:pPr>
      <w:r w:rsidRPr="00596588">
        <w:rPr>
          <w:rFonts w:ascii="Arial" w:hAnsi="Arial" w:cs="Arial"/>
          <w:highlight w:val="green"/>
        </w:rPr>
        <w:t xml:space="preserve">T1 : Aanlooptijd hydraulische pomp </w:t>
      </w:r>
    </w:p>
    <w:p w:rsidR="00017549" w:rsidRPr="00596588" w:rsidRDefault="00017549" w:rsidP="0073635F">
      <w:pPr>
        <w:spacing w:after="0" w:line="240" w:lineRule="auto"/>
        <w:jc w:val="both"/>
        <w:rPr>
          <w:rFonts w:ascii="Arial" w:hAnsi="Arial" w:cs="Arial"/>
          <w:highlight w:val="green"/>
        </w:rPr>
      </w:pPr>
      <w:r w:rsidRPr="00596588">
        <w:rPr>
          <w:rFonts w:ascii="Arial" w:hAnsi="Arial" w:cs="Arial"/>
          <w:highlight w:val="green"/>
        </w:rPr>
        <w:t>T2 : Drukopbouw door hydraulische pomp</w:t>
      </w:r>
    </w:p>
    <w:p w:rsidR="00017549" w:rsidRPr="00596588" w:rsidRDefault="00017549" w:rsidP="0073635F">
      <w:pPr>
        <w:spacing w:after="0" w:line="240" w:lineRule="auto"/>
        <w:jc w:val="both"/>
        <w:rPr>
          <w:rFonts w:ascii="Arial" w:hAnsi="Arial" w:cs="Arial"/>
          <w:highlight w:val="green"/>
        </w:rPr>
      </w:pPr>
      <w:r w:rsidRPr="00596588">
        <w:rPr>
          <w:rFonts w:ascii="Arial" w:hAnsi="Arial" w:cs="Arial"/>
          <w:highlight w:val="green"/>
        </w:rPr>
        <w:t>T3 : Openingstijd spoelklep (klep gaat open)</w:t>
      </w:r>
    </w:p>
    <w:p w:rsidR="00017549" w:rsidRPr="00596588" w:rsidRDefault="00017549" w:rsidP="0073635F">
      <w:pPr>
        <w:spacing w:after="0" w:line="240" w:lineRule="auto"/>
        <w:jc w:val="both"/>
        <w:rPr>
          <w:rFonts w:ascii="Arial" w:hAnsi="Arial" w:cs="Arial"/>
          <w:highlight w:val="green"/>
        </w:rPr>
      </w:pPr>
      <w:r w:rsidRPr="00596588">
        <w:rPr>
          <w:rFonts w:ascii="Arial" w:hAnsi="Arial" w:cs="Arial"/>
          <w:highlight w:val="green"/>
        </w:rPr>
        <w:t>T4 : Rusttijd (klep staat open).</w:t>
      </w:r>
    </w:p>
    <w:p w:rsidR="00017549" w:rsidRPr="00596588" w:rsidRDefault="00017549" w:rsidP="0073635F">
      <w:pPr>
        <w:spacing w:after="0" w:line="240" w:lineRule="auto"/>
        <w:jc w:val="both"/>
        <w:rPr>
          <w:rFonts w:ascii="Arial" w:hAnsi="Arial" w:cs="Arial"/>
          <w:highlight w:val="green"/>
        </w:rPr>
      </w:pPr>
      <w:r w:rsidRPr="00596588">
        <w:rPr>
          <w:rFonts w:ascii="Arial" w:hAnsi="Arial" w:cs="Arial"/>
          <w:highlight w:val="green"/>
        </w:rPr>
        <w:t>T5 : Sluitingstijd spoelklep (klep sluit).</w:t>
      </w:r>
    </w:p>
    <w:p w:rsidR="00017549" w:rsidRPr="00596588" w:rsidRDefault="00017549" w:rsidP="0073635F">
      <w:pPr>
        <w:spacing w:after="0" w:line="240" w:lineRule="auto"/>
        <w:jc w:val="both"/>
        <w:rPr>
          <w:rFonts w:ascii="Arial" w:hAnsi="Arial" w:cs="Arial"/>
          <w:highlight w:val="green"/>
        </w:rPr>
      </w:pPr>
      <w:r w:rsidRPr="00596588">
        <w:rPr>
          <w:rFonts w:ascii="Arial" w:hAnsi="Arial" w:cs="Arial"/>
          <w:highlight w:val="green"/>
        </w:rPr>
        <w:t>T6 : Pauze tussen twee straten</w:t>
      </w:r>
    </w:p>
    <w:p w:rsidR="00017549" w:rsidRPr="00596588" w:rsidRDefault="00017549" w:rsidP="00017549">
      <w:pPr>
        <w:tabs>
          <w:tab w:val="left" w:pos="-1440"/>
          <w:tab w:val="left" w:pos="-720"/>
          <w:tab w:val="left" w:pos="432"/>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highlight w:val="green"/>
          <w:u w:val="single"/>
        </w:rPr>
      </w:pPr>
    </w:p>
    <w:p w:rsidR="00017549" w:rsidRPr="00596588" w:rsidRDefault="00017549" w:rsidP="00017549">
      <w:pPr>
        <w:pStyle w:val="Kop2"/>
        <w:rPr>
          <w:highlight w:val="green"/>
        </w:rPr>
      </w:pPr>
      <w:r w:rsidRPr="00596588">
        <w:rPr>
          <w:highlight w:val="green"/>
        </w:rPr>
        <w:t>19.</w:t>
      </w:r>
      <w:r>
        <w:rPr>
          <w:highlight w:val="green"/>
        </w:rPr>
        <w:t>4</w:t>
      </w:r>
      <w:r w:rsidR="0073635F">
        <w:rPr>
          <w:highlight w:val="green"/>
        </w:rPr>
        <w:t>.</w:t>
      </w:r>
      <w:r w:rsidR="0073635F">
        <w:rPr>
          <w:highlight w:val="green"/>
        </w:rPr>
        <w:tab/>
      </w:r>
      <w:r w:rsidR="0073635F">
        <w:rPr>
          <w:highlight w:val="green"/>
        </w:rPr>
        <w:tab/>
        <w:t>R</w:t>
      </w:r>
      <w:r w:rsidRPr="00596588">
        <w:rPr>
          <w:highlight w:val="green"/>
        </w:rPr>
        <w:t>eferenties</w:t>
      </w:r>
    </w:p>
    <w:p w:rsidR="00017549" w:rsidRPr="0073635F" w:rsidRDefault="00017549" w:rsidP="00017549">
      <w:pPr>
        <w:rPr>
          <w:rFonts w:ascii="Arial" w:hAnsi="Arial" w:cs="Arial"/>
          <w:highlight w:val="green"/>
        </w:rPr>
      </w:pPr>
      <w:r w:rsidRPr="0073635F">
        <w:rPr>
          <w:rFonts w:ascii="Arial" w:hAnsi="Arial" w:cs="Arial"/>
          <w:highlight w:val="green"/>
        </w:rPr>
        <w:t>De aannemer dient een referentielijst voor te leggen van minimum 10 projecten waarin het voorgestelde spoelsysteem met succes gebruikt is.</w:t>
      </w:r>
    </w:p>
    <w:bookmarkEnd w:id="54"/>
    <w:p w:rsidR="00140DCD" w:rsidRDefault="00140DCD">
      <w:pPr>
        <w:rPr>
          <w:rFonts w:ascii="Arial" w:eastAsiaTheme="majorEastAsia" w:hAnsi="Arial" w:cs="Arial"/>
          <w:b/>
          <w:bCs/>
          <w:color w:val="009EE0"/>
          <w:sz w:val="28"/>
          <w:szCs w:val="28"/>
        </w:rPr>
      </w:pPr>
      <w:r>
        <w:rPr>
          <w:rFonts w:ascii="Arial" w:hAnsi="Arial" w:cs="Arial"/>
        </w:rPr>
        <w:br w:type="page"/>
      </w:r>
    </w:p>
    <w:p w:rsidR="00CF3B31" w:rsidRPr="00595FA6" w:rsidRDefault="00CF3B31" w:rsidP="00CF3B31">
      <w:pPr>
        <w:pStyle w:val="Kop1"/>
        <w:rPr>
          <w:highlight w:val="green"/>
        </w:rPr>
      </w:pPr>
      <w:bookmarkStart w:id="55" w:name="_20.__Biorotoren"/>
      <w:bookmarkEnd w:id="51"/>
      <w:bookmarkEnd w:id="55"/>
      <w:r w:rsidRPr="00595FA6">
        <w:rPr>
          <w:highlight w:val="green"/>
        </w:rPr>
        <w:lastRenderedPageBreak/>
        <w:t xml:space="preserve">20.  </w:t>
      </w:r>
      <w:proofErr w:type="spellStart"/>
      <w:r w:rsidRPr="00595FA6">
        <w:rPr>
          <w:highlight w:val="green"/>
        </w:rPr>
        <w:t>Biorotoren</w:t>
      </w:r>
      <w:proofErr w:type="spellEnd"/>
    </w:p>
    <w:p w:rsidR="00CF3B31" w:rsidRPr="00595FA6" w:rsidRDefault="00CF3B31" w:rsidP="00CF3B31">
      <w:pPr>
        <w:pStyle w:val="Kop2"/>
        <w:rPr>
          <w:rStyle w:val="Intensievebenadrukking"/>
          <w:highlight w:val="green"/>
        </w:rPr>
      </w:pPr>
      <w:r w:rsidRPr="00595FA6">
        <w:rPr>
          <w:rStyle w:val="Intensievebenadrukking"/>
          <w:highlight w:val="green"/>
        </w:rPr>
        <w:t>20.1 Algemeenheden/ systeembeschrijving</w:t>
      </w:r>
    </w:p>
    <w:p w:rsidR="00CF3B31" w:rsidRPr="00595FA6" w:rsidRDefault="00CF3B31" w:rsidP="00CF3B31">
      <w:pPr>
        <w:spacing w:after="0"/>
        <w:rPr>
          <w:rFonts w:ascii="Arial" w:hAnsi="Arial" w:cs="Arial"/>
          <w:highlight w:val="green"/>
        </w:rPr>
      </w:pPr>
      <w:r w:rsidRPr="00595FA6">
        <w:rPr>
          <w:rFonts w:ascii="Arial" w:hAnsi="Arial" w:cs="Arial"/>
          <w:highlight w:val="green"/>
        </w:rPr>
        <w:t xml:space="preserve">De  </w:t>
      </w:r>
      <w:proofErr w:type="spellStart"/>
      <w:r w:rsidRPr="00595FA6">
        <w:rPr>
          <w:rFonts w:ascii="Arial" w:hAnsi="Arial" w:cs="Arial"/>
          <w:highlight w:val="green"/>
        </w:rPr>
        <w:t>biorotor</w:t>
      </w:r>
      <w:proofErr w:type="spellEnd"/>
      <w:r w:rsidRPr="00595FA6">
        <w:rPr>
          <w:rFonts w:ascii="Arial" w:hAnsi="Arial" w:cs="Arial"/>
          <w:highlight w:val="green"/>
        </w:rPr>
        <w:t xml:space="preserve"> bestaat in hoofdzaak uit:</w:t>
      </w:r>
    </w:p>
    <w:p w:rsidR="00CF3B31" w:rsidRPr="00595FA6" w:rsidRDefault="00CF3B31" w:rsidP="00CF3B31">
      <w:pPr>
        <w:pStyle w:val="Lijstalinea"/>
        <w:numPr>
          <w:ilvl w:val="0"/>
          <w:numId w:val="12"/>
        </w:numPr>
        <w:spacing w:after="0" w:line="240" w:lineRule="auto"/>
        <w:rPr>
          <w:rFonts w:ascii="Arial" w:hAnsi="Arial" w:cs="Arial"/>
          <w:highlight w:val="green"/>
        </w:rPr>
      </w:pPr>
      <w:r w:rsidRPr="00595FA6">
        <w:rPr>
          <w:rFonts w:ascii="Arial" w:hAnsi="Arial" w:cs="Arial"/>
          <w:highlight w:val="green"/>
        </w:rPr>
        <w:t xml:space="preserve">waterdichte </w:t>
      </w:r>
      <w:proofErr w:type="spellStart"/>
      <w:r w:rsidRPr="00595FA6">
        <w:rPr>
          <w:rFonts w:ascii="Arial" w:hAnsi="Arial" w:cs="Arial"/>
          <w:highlight w:val="green"/>
        </w:rPr>
        <w:t>inkuiping</w:t>
      </w:r>
      <w:proofErr w:type="spellEnd"/>
    </w:p>
    <w:p w:rsidR="00CF3B31" w:rsidRPr="00595FA6" w:rsidRDefault="00CF3B31" w:rsidP="00CF3B31">
      <w:pPr>
        <w:pStyle w:val="Lijstalinea"/>
        <w:numPr>
          <w:ilvl w:val="0"/>
          <w:numId w:val="12"/>
        </w:numPr>
        <w:spacing w:after="0" w:line="240" w:lineRule="auto"/>
        <w:rPr>
          <w:rFonts w:ascii="Arial" w:hAnsi="Arial" w:cs="Arial"/>
          <w:highlight w:val="green"/>
        </w:rPr>
      </w:pPr>
      <w:r w:rsidRPr="00595FA6">
        <w:rPr>
          <w:rFonts w:ascii="Arial" w:hAnsi="Arial" w:cs="Arial"/>
          <w:highlight w:val="green"/>
        </w:rPr>
        <w:t>biologische dragers</w:t>
      </w:r>
    </w:p>
    <w:p w:rsidR="00CF3B31" w:rsidRPr="00595FA6" w:rsidRDefault="00CF3B31" w:rsidP="00CF3B31">
      <w:pPr>
        <w:pStyle w:val="Lijstalinea"/>
        <w:numPr>
          <w:ilvl w:val="0"/>
          <w:numId w:val="12"/>
        </w:numPr>
        <w:spacing w:after="0" w:line="240" w:lineRule="auto"/>
        <w:rPr>
          <w:rFonts w:ascii="Arial" w:hAnsi="Arial" w:cs="Arial"/>
          <w:highlight w:val="green"/>
        </w:rPr>
      </w:pPr>
      <w:r w:rsidRPr="00595FA6">
        <w:rPr>
          <w:rFonts w:ascii="Arial" w:hAnsi="Arial" w:cs="Arial"/>
          <w:highlight w:val="green"/>
        </w:rPr>
        <w:t>centrale as</w:t>
      </w:r>
    </w:p>
    <w:p w:rsidR="00CF3B31" w:rsidRPr="00595FA6" w:rsidRDefault="00CF3B31" w:rsidP="00CF3B31">
      <w:pPr>
        <w:pStyle w:val="Lijstalinea"/>
        <w:numPr>
          <w:ilvl w:val="0"/>
          <w:numId w:val="12"/>
        </w:numPr>
        <w:spacing w:after="0" w:line="240" w:lineRule="auto"/>
        <w:rPr>
          <w:rFonts w:ascii="Arial" w:hAnsi="Arial" w:cs="Arial"/>
          <w:highlight w:val="green"/>
        </w:rPr>
      </w:pPr>
      <w:r w:rsidRPr="00595FA6">
        <w:rPr>
          <w:rFonts w:ascii="Arial" w:hAnsi="Arial" w:cs="Arial"/>
          <w:highlight w:val="green"/>
        </w:rPr>
        <w:t>technisch compartiment met een aandrijfgroep</w:t>
      </w:r>
    </w:p>
    <w:p w:rsidR="00CF3B31" w:rsidRPr="00595FA6" w:rsidRDefault="00CF3B31" w:rsidP="00CF3B31">
      <w:pPr>
        <w:pStyle w:val="Lijstalinea"/>
        <w:numPr>
          <w:ilvl w:val="0"/>
          <w:numId w:val="12"/>
        </w:numPr>
        <w:spacing w:after="0" w:line="240" w:lineRule="auto"/>
        <w:rPr>
          <w:rFonts w:ascii="Arial" w:hAnsi="Arial" w:cs="Arial"/>
          <w:highlight w:val="green"/>
        </w:rPr>
      </w:pPr>
      <w:r w:rsidRPr="00595FA6">
        <w:rPr>
          <w:rFonts w:ascii="Arial" w:hAnsi="Arial" w:cs="Arial"/>
          <w:highlight w:val="green"/>
        </w:rPr>
        <w:t>scheprad</w:t>
      </w:r>
    </w:p>
    <w:p w:rsidR="00CF3B31" w:rsidRPr="00595FA6" w:rsidRDefault="00CF3B31" w:rsidP="00CF3B31">
      <w:pPr>
        <w:pStyle w:val="Lijstalinea"/>
        <w:numPr>
          <w:ilvl w:val="0"/>
          <w:numId w:val="12"/>
        </w:numPr>
        <w:spacing w:after="0" w:line="240" w:lineRule="auto"/>
        <w:rPr>
          <w:rFonts w:ascii="Arial" w:hAnsi="Arial" w:cs="Arial"/>
          <w:highlight w:val="green"/>
        </w:rPr>
      </w:pPr>
      <w:r w:rsidRPr="00595FA6">
        <w:rPr>
          <w:rFonts w:ascii="Arial" w:hAnsi="Arial" w:cs="Arial"/>
          <w:highlight w:val="green"/>
        </w:rPr>
        <w:t xml:space="preserve">een overkapping </w:t>
      </w:r>
    </w:p>
    <w:p w:rsidR="00CF3B31" w:rsidRPr="00595FA6" w:rsidRDefault="00CF3B31" w:rsidP="00CF3B31">
      <w:pPr>
        <w:rPr>
          <w:rFonts w:ascii="Arial" w:hAnsi="Arial" w:cs="Arial"/>
          <w:highlight w:val="green"/>
        </w:rPr>
      </w:pPr>
    </w:p>
    <w:p w:rsidR="00CF3B31" w:rsidRPr="00595FA6" w:rsidRDefault="00CF3B31" w:rsidP="00CF3B31">
      <w:pPr>
        <w:pStyle w:val="Kop2"/>
        <w:rPr>
          <w:rStyle w:val="Intensievebenadrukking"/>
          <w:b/>
          <w:highlight w:val="green"/>
        </w:rPr>
      </w:pPr>
      <w:r w:rsidRPr="00595FA6">
        <w:rPr>
          <w:rStyle w:val="Intensievebenadrukking"/>
          <w:highlight w:val="green"/>
        </w:rPr>
        <w:t xml:space="preserve">20.2  Dimensionering / afmeting van </w:t>
      </w:r>
      <w:proofErr w:type="spellStart"/>
      <w:r w:rsidRPr="00595FA6">
        <w:rPr>
          <w:rStyle w:val="Intensievebenadrukking"/>
          <w:highlight w:val="green"/>
        </w:rPr>
        <w:t>biorotor</w:t>
      </w:r>
      <w:proofErr w:type="spellEnd"/>
    </w:p>
    <w:p w:rsidR="00CF3B31" w:rsidRPr="00595FA6" w:rsidRDefault="00CF3B31" w:rsidP="00CF3B31">
      <w:pPr>
        <w:pStyle w:val="Lijstalinea"/>
        <w:numPr>
          <w:ilvl w:val="0"/>
          <w:numId w:val="9"/>
        </w:numPr>
        <w:spacing w:after="0" w:line="240" w:lineRule="auto"/>
        <w:rPr>
          <w:rFonts w:ascii="Arial" w:hAnsi="Arial" w:cs="Arial"/>
          <w:highlight w:val="green"/>
        </w:rPr>
      </w:pPr>
      <w:r w:rsidRPr="00595FA6">
        <w:rPr>
          <w:rFonts w:ascii="Arial" w:hAnsi="Arial" w:cs="Arial"/>
          <w:highlight w:val="green"/>
        </w:rPr>
        <w:t xml:space="preserve">Oppervlaktebelasting van de </w:t>
      </w:r>
      <w:proofErr w:type="spellStart"/>
      <w:r w:rsidRPr="00595FA6">
        <w:rPr>
          <w:rFonts w:ascii="Arial" w:hAnsi="Arial" w:cs="Arial"/>
          <w:highlight w:val="green"/>
        </w:rPr>
        <w:t>biorotor</w:t>
      </w:r>
      <w:proofErr w:type="spellEnd"/>
      <w:r w:rsidRPr="00595FA6">
        <w:rPr>
          <w:rFonts w:ascii="Arial" w:hAnsi="Arial" w:cs="Arial"/>
          <w:highlight w:val="green"/>
        </w:rPr>
        <w:t xml:space="preserve">  is maximum 4 g BOD/m².d uitgaande van een BZV-reductie van 25 % t.o.v. de te verwachten </w:t>
      </w:r>
      <w:proofErr w:type="spellStart"/>
      <w:r w:rsidRPr="00595FA6">
        <w:rPr>
          <w:rFonts w:ascii="Arial" w:hAnsi="Arial" w:cs="Arial"/>
          <w:highlight w:val="green"/>
        </w:rPr>
        <w:t>influentvracht</w:t>
      </w:r>
      <w:proofErr w:type="spellEnd"/>
      <w:r w:rsidRPr="00595FA6">
        <w:rPr>
          <w:rFonts w:ascii="Arial" w:hAnsi="Arial" w:cs="Arial"/>
          <w:highlight w:val="green"/>
        </w:rPr>
        <w:t>, welke verder gespecificeerd is in het bijzonder bestek.</w:t>
      </w:r>
    </w:p>
    <w:p w:rsidR="00CF3B31" w:rsidRPr="00595FA6" w:rsidRDefault="00CF3B31" w:rsidP="00CF3B31">
      <w:pPr>
        <w:pStyle w:val="Lijstalinea"/>
        <w:numPr>
          <w:ilvl w:val="0"/>
          <w:numId w:val="9"/>
        </w:numPr>
        <w:spacing w:after="0" w:line="240" w:lineRule="auto"/>
        <w:rPr>
          <w:rFonts w:ascii="Arial" w:hAnsi="Arial" w:cs="Arial"/>
          <w:highlight w:val="green"/>
        </w:rPr>
      </w:pPr>
      <w:r w:rsidRPr="00595FA6">
        <w:rPr>
          <w:rFonts w:ascii="Arial" w:hAnsi="Arial" w:cs="Arial"/>
          <w:highlight w:val="green"/>
        </w:rPr>
        <w:t xml:space="preserve">De grootte van de </w:t>
      </w:r>
      <w:proofErr w:type="spellStart"/>
      <w:r w:rsidRPr="00595FA6">
        <w:rPr>
          <w:rFonts w:ascii="Arial" w:hAnsi="Arial" w:cs="Arial"/>
          <w:highlight w:val="green"/>
        </w:rPr>
        <w:t>biorotoren</w:t>
      </w:r>
      <w:proofErr w:type="spellEnd"/>
      <w:r w:rsidRPr="00595FA6">
        <w:rPr>
          <w:rFonts w:ascii="Arial" w:hAnsi="Arial" w:cs="Arial"/>
          <w:highlight w:val="green"/>
        </w:rPr>
        <w:t xml:space="preserve"> en het aantal parallel-opgestelde </w:t>
      </w:r>
      <w:proofErr w:type="spellStart"/>
      <w:r w:rsidRPr="00595FA6">
        <w:rPr>
          <w:rFonts w:ascii="Arial" w:hAnsi="Arial" w:cs="Arial"/>
          <w:highlight w:val="green"/>
        </w:rPr>
        <w:t>biorotoren</w:t>
      </w:r>
      <w:proofErr w:type="spellEnd"/>
      <w:r w:rsidRPr="00595FA6">
        <w:rPr>
          <w:rFonts w:ascii="Arial" w:hAnsi="Arial" w:cs="Arial"/>
          <w:highlight w:val="green"/>
        </w:rPr>
        <w:t xml:space="preserve"> worden zo bepaald, zodoende dat het effluent van de KWZI (na de humustank) voldoet aan de vooropgestelde effluentparameters.</w:t>
      </w:r>
    </w:p>
    <w:p w:rsidR="00CF3B31" w:rsidRPr="00595FA6" w:rsidRDefault="00CF3B31" w:rsidP="00CF3B31">
      <w:pPr>
        <w:pStyle w:val="Lijstalinea"/>
        <w:numPr>
          <w:ilvl w:val="0"/>
          <w:numId w:val="9"/>
        </w:numPr>
        <w:spacing w:after="0" w:line="240" w:lineRule="auto"/>
        <w:contextualSpacing w:val="0"/>
        <w:rPr>
          <w:rFonts w:ascii="Arial" w:hAnsi="Arial" w:cs="Arial"/>
          <w:highlight w:val="green"/>
        </w:rPr>
      </w:pPr>
      <w:r w:rsidRPr="00595FA6">
        <w:rPr>
          <w:rFonts w:ascii="Arial" w:hAnsi="Arial" w:cs="Arial"/>
          <w:highlight w:val="green"/>
        </w:rPr>
        <w:t>De indeling van de gescheiden compartimenten met zijn aan- en afvoeropeningen is te bepalen door de leverancier. Tussen de verschillende compartimenten mag er geen kortsluitstromen mogelijk zijn.</w:t>
      </w:r>
    </w:p>
    <w:p w:rsidR="00CF3B31" w:rsidRPr="00595FA6" w:rsidRDefault="00CF3B31" w:rsidP="00CF3B31">
      <w:pPr>
        <w:pStyle w:val="Lijstalinea"/>
        <w:numPr>
          <w:ilvl w:val="0"/>
          <w:numId w:val="9"/>
        </w:numPr>
        <w:spacing w:after="0" w:line="240" w:lineRule="auto"/>
        <w:rPr>
          <w:rFonts w:ascii="Arial" w:hAnsi="Arial" w:cs="Arial"/>
          <w:highlight w:val="green"/>
        </w:rPr>
      </w:pPr>
      <w:r w:rsidRPr="00595FA6">
        <w:rPr>
          <w:rFonts w:ascii="Arial" w:hAnsi="Arial" w:cs="Arial"/>
          <w:highlight w:val="green"/>
        </w:rPr>
        <w:t xml:space="preserve">De indompeldiepte ( standaardwaarde = max  40 % van de rotor) van de biologische dragers is te bepalen door de leverancier.  </w:t>
      </w:r>
    </w:p>
    <w:p w:rsidR="00CF3B31" w:rsidRPr="00595FA6" w:rsidRDefault="00CF3B31" w:rsidP="00CF3B31">
      <w:pPr>
        <w:pStyle w:val="Lijstalinea"/>
        <w:numPr>
          <w:ilvl w:val="0"/>
          <w:numId w:val="9"/>
        </w:numPr>
        <w:spacing w:after="0" w:line="240" w:lineRule="auto"/>
        <w:rPr>
          <w:rFonts w:ascii="Arial" w:hAnsi="Arial" w:cs="Arial"/>
          <w:highlight w:val="green"/>
        </w:rPr>
      </w:pPr>
      <w:r w:rsidRPr="00595FA6">
        <w:rPr>
          <w:rFonts w:ascii="Arial" w:hAnsi="Arial" w:cs="Arial"/>
          <w:highlight w:val="green"/>
        </w:rPr>
        <w:t>De leverancier dient ervoor te zorgen dat de gewenste verblijftijd van het afvalwater gegarandeerd is</w:t>
      </w:r>
    </w:p>
    <w:p w:rsidR="00CF3B31" w:rsidRPr="00595FA6" w:rsidRDefault="00CF3B31" w:rsidP="00CF3B31">
      <w:pPr>
        <w:pStyle w:val="Lijstalinea"/>
        <w:numPr>
          <w:ilvl w:val="0"/>
          <w:numId w:val="9"/>
        </w:numPr>
        <w:spacing w:after="0" w:line="240" w:lineRule="auto"/>
        <w:rPr>
          <w:rFonts w:ascii="Arial" w:hAnsi="Arial" w:cs="Arial"/>
          <w:highlight w:val="green"/>
        </w:rPr>
      </w:pPr>
      <w:r w:rsidRPr="00595FA6">
        <w:rPr>
          <w:rFonts w:ascii="Arial" w:hAnsi="Arial" w:cs="Arial"/>
          <w:highlight w:val="green"/>
        </w:rPr>
        <w:t xml:space="preserve">De </w:t>
      </w:r>
      <w:proofErr w:type="spellStart"/>
      <w:r w:rsidRPr="00595FA6">
        <w:rPr>
          <w:rFonts w:ascii="Arial" w:hAnsi="Arial" w:cs="Arial"/>
          <w:highlight w:val="green"/>
        </w:rPr>
        <w:t>biorotoren</w:t>
      </w:r>
      <w:proofErr w:type="spellEnd"/>
      <w:r w:rsidRPr="00595FA6">
        <w:rPr>
          <w:rFonts w:ascii="Arial" w:hAnsi="Arial" w:cs="Arial"/>
          <w:highlight w:val="green"/>
        </w:rPr>
        <w:t xml:space="preserve"> dienen gebruiksvriendelijk te zijn:  alle onderdelen dienen visueel </w:t>
      </w:r>
      <w:proofErr w:type="spellStart"/>
      <w:r w:rsidRPr="00595FA6">
        <w:rPr>
          <w:rFonts w:ascii="Arial" w:hAnsi="Arial" w:cs="Arial"/>
          <w:highlight w:val="green"/>
        </w:rPr>
        <w:t>inspecteerbaar</w:t>
      </w:r>
      <w:proofErr w:type="spellEnd"/>
      <w:r w:rsidRPr="00595FA6">
        <w:rPr>
          <w:rFonts w:ascii="Arial" w:hAnsi="Arial" w:cs="Arial"/>
          <w:highlight w:val="green"/>
        </w:rPr>
        <w:t xml:space="preserve"> en bedienbaar te zijn zonder extra ladders of andere hulpmaterialen bij te halen.</w:t>
      </w:r>
    </w:p>
    <w:p w:rsidR="00CF3B31" w:rsidRPr="00595FA6" w:rsidRDefault="00CF3B31" w:rsidP="00CF3B31">
      <w:pPr>
        <w:pStyle w:val="Lijstalinea"/>
        <w:numPr>
          <w:ilvl w:val="0"/>
          <w:numId w:val="9"/>
        </w:numPr>
        <w:spacing w:after="0" w:line="240" w:lineRule="auto"/>
        <w:rPr>
          <w:rFonts w:ascii="Arial" w:hAnsi="Arial" w:cs="Arial"/>
          <w:highlight w:val="green"/>
        </w:rPr>
      </w:pPr>
      <w:r w:rsidRPr="00595FA6">
        <w:rPr>
          <w:rFonts w:ascii="Arial" w:hAnsi="Arial" w:cs="Arial"/>
          <w:highlight w:val="green"/>
        </w:rPr>
        <w:t xml:space="preserve">Alle </w:t>
      </w:r>
      <w:proofErr w:type="spellStart"/>
      <w:r w:rsidRPr="00595FA6">
        <w:rPr>
          <w:rFonts w:ascii="Arial" w:hAnsi="Arial" w:cs="Arial"/>
          <w:highlight w:val="green"/>
        </w:rPr>
        <w:t>biorotoren</w:t>
      </w:r>
      <w:proofErr w:type="spellEnd"/>
      <w:r w:rsidRPr="00595FA6">
        <w:rPr>
          <w:rFonts w:ascii="Arial" w:hAnsi="Arial" w:cs="Arial"/>
          <w:highlight w:val="green"/>
        </w:rPr>
        <w:t xml:space="preserve"> dienen op eenzelfde niveau geplaatst te worden.</w:t>
      </w:r>
    </w:p>
    <w:p w:rsidR="00CF3B31" w:rsidRPr="00595FA6" w:rsidRDefault="00CF3B31" w:rsidP="00CF3B31">
      <w:pPr>
        <w:pStyle w:val="Lijstalinea"/>
        <w:numPr>
          <w:ilvl w:val="0"/>
          <w:numId w:val="9"/>
        </w:numPr>
        <w:spacing w:after="0" w:line="240" w:lineRule="auto"/>
        <w:rPr>
          <w:rFonts w:ascii="Arial" w:hAnsi="Arial" w:cs="Arial"/>
          <w:highlight w:val="green"/>
        </w:rPr>
      </w:pPr>
      <w:r w:rsidRPr="00595FA6">
        <w:rPr>
          <w:rFonts w:ascii="Arial" w:hAnsi="Arial" w:cs="Arial"/>
          <w:highlight w:val="green"/>
        </w:rPr>
        <w:t xml:space="preserve">Per </w:t>
      </w:r>
      <w:proofErr w:type="spellStart"/>
      <w:r w:rsidRPr="00595FA6">
        <w:rPr>
          <w:rFonts w:ascii="Arial" w:hAnsi="Arial" w:cs="Arial"/>
          <w:highlight w:val="green"/>
        </w:rPr>
        <w:t>biorotor</w:t>
      </w:r>
      <w:proofErr w:type="spellEnd"/>
      <w:r w:rsidRPr="00595FA6">
        <w:rPr>
          <w:rFonts w:ascii="Arial" w:hAnsi="Arial" w:cs="Arial"/>
          <w:highlight w:val="green"/>
        </w:rPr>
        <w:t xml:space="preserve"> wordt er maximum 1 aandrijfmotor voorzien.</w:t>
      </w:r>
    </w:p>
    <w:p w:rsidR="00CF3B31" w:rsidRPr="00595FA6" w:rsidRDefault="00CF3B31" w:rsidP="00CF3B31">
      <w:pPr>
        <w:pStyle w:val="Lijstalinea"/>
        <w:numPr>
          <w:ilvl w:val="0"/>
          <w:numId w:val="9"/>
        </w:numPr>
        <w:spacing w:after="0" w:line="240" w:lineRule="auto"/>
        <w:rPr>
          <w:rFonts w:ascii="Arial" w:hAnsi="Arial" w:cs="Arial"/>
          <w:highlight w:val="green"/>
        </w:rPr>
      </w:pPr>
      <w:r w:rsidRPr="00595FA6">
        <w:rPr>
          <w:rFonts w:ascii="Arial" w:hAnsi="Arial" w:cs="Arial"/>
          <w:highlight w:val="green"/>
        </w:rPr>
        <w:t xml:space="preserve">Er dient de mogelijkheid te bestaan om elke </w:t>
      </w:r>
      <w:proofErr w:type="spellStart"/>
      <w:r w:rsidRPr="00595FA6">
        <w:rPr>
          <w:rFonts w:ascii="Arial" w:hAnsi="Arial" w:cs="Arial"/>
          <w:highlight w:val="green"/>
        </w:rPr>
        <w:t>biorotor</w:t>
      </w:r>
      <w:proofErr w:type="spellEnd"/>
      <w:r w:rsidRPr="00595FA6">
        <w:rPr>
          <w:rFonts w:ascii="Arial" w:hAnsi="Arial" w:cs="Arial"/>
          <w:highlight w:val="green"/>
        </w:rPr>
        <w:t xml:space="preserve"> afzonderlijk te </w:t>
      </w:r>
      <w:proofErr w:type="spellStart"/>
      <w:r w:rsidRPr="00595FA6">
        <w:rPr>
          <w:rFonts w:ascii="Arial" w:hAnsi="Arial" w:cs="Arial"/>
          <w:highlight w:val="green"/>
        </w:rPr>
        <w:t>bypassen</w:t>
      </w:r>
      <w:proofErr w:type="spellEnd"/>
      <w:r w:rsidRPr="00595FA6">
        <w:rPr>
          <w:rFonts w:ascii="Arial" w:hAnsi="Arial" w:cs="Arial"/>
          <w:highlight w:val="green"/>
        </w:rPr>
        <w:t>. Hiertoe worden de benodigde afsluiters en leidingwerk voorzien</w:t>
      </w:r>
    </w:p>
    <w:p w:rsidR="00CF3B31" w:rsidRPr="00595FA6" w:rsidRDefault="00CF3B31" w:rsidP="00CF3B31">
      <w:pPr>
        <w:pStyle w:val="Lijstalinea"/>
        <w:numPr>
          <w:ilvl w:val="0"/>
          <w:numId w:val="9"/>
        </w:numPr>
        <w:spacing w:after="0" w:line="240" w:lineRule="auto"/>
        <w:rPr>
          <w:rFonts w:ascii="Arial" w:hAnsi="Arial" w:cs="Arial"/>
          <w:highlight w:val="green"/>
        </w:rPr>
      </w:pPr>
      <w:r w:rsidRPr="00595FA6">
        <w:rPr>
          <w:rFonts w:ascii="Arial" w:hAnsi="Arial" w:cs="Arial"/>
          <w:highlight w:val="green"/>
        </w:rPr>
        <w:t xml:space="preserve">De </w:t>
      </w:r>
      <w:proofErr w:type="spellStart"/>
      <w:r w:rsidRPr="00595FA6">
        <w:rPr>
          <w:rFonts w:ascii="Arial" w:hAnsi="Arial" w:cs="Arial"/>
          <w:highlight w:val="green"/>
        </w:rPr>
        <w:t>biorotoren</w:t>
      </w:r>
      <w:proofErr w:type="spellEnd"/>
      <w:r w:rsidRPr="00595FA6">
        <w:rPr>
          <w:rFonts w:ascii="Arial" w:hAnsi="Arial" w:cs="Arial"/>
          <w:highlight w:val="green"/>
        </w:rPr>
        <w:t xml:space="preserve"> dienen te worden ingepast op de voorziene plaats ( zie plan A-931 )</w:t>
      </w:r>
    </w:p>
    <w:p w:rsidR="00CF3B31" w:rsidRPr="00595FA6" w:rsidRDefault="00CF3B31" w:rsidP="00CF3B31">
      <w:pPr>
        <w:pStyle w:val="Lijstalinea"/>
        <w:numPr>
          <w:ilvl w:val="0"/>
          <w:numId w:val="9"/>
        </w:numPr>
        <w:spacing w:after="0" w:line="240" w:lineRule="auto"/>
        <w:rPr>
          <w:rFonts w:ascii="Arial" w:hAnsi="Arial" w:cs="Arial"/>
          <w:highlight w:val="green"/>
        </w:rPr>
      </w:pPr>
      <w:r w:rsidRPr="00595FA6">
        <w:rPr>
          <w:rFonts w:ascii="Arial" w:hAnsi="Arial" w:cs="Arial"/>
          <w:highlight w:val="green"/>
        </w:rPr>
        <w:t xml:space="preserve">Het ontwerp heeft voorzien in afmetingen van de inplantingsplaats die voldoende groot zijn om alle op de markt zijnde types rotoren te kunnen opstellen. De maximaal opstelbare diameter van de </w:t>
      </w:r>
      <w:proofErr w:type="spellStart"/>
      <w:r w:rsidRPr="00595FA6">
        <w:rPr>
          <w:rFonts w:ascii="Arial" w:hAnsi="Arial" w:cs="Arial"/>
          <w:highlight w:val="green"/>
        </w:rPr>
        <w:t>biorotor</w:t>
      </w:r>
      <w:proofErr w:type="spellEnd"/>
      <w:r w:rsidRPr="00595FA6">
        <w:rPr>
          <w:rFonts w:ascii="Arial" w:hAnsi="Arial" w:cs="Arial"/>
          <w:highlight w:val="green"/>
        </w:rPr>
        <w:t xml:space="preserve"> bedraagt 3,00 m.  Hoe dan ook mag de top van de overkapping van de </w:t>
      </w:r>
      <w:proofErr w:type="spellStart"/>
      <w:r w:rsidRPr="00595FA6">
        <w:rPr>
          <w:rFonts w:ascii="Arial" w:hAnsi="Arial" w:cs="Arial"/>
          <w:highlight w:val="green"/>
        </w:rPr>
        <w:t>biorotoren</w:t>
      </w:r>
      <w:proofErr w:type="spellEnd"/>
      <w:r w:rsidRPr="00595FA6">
        <w:rPr>
          <w:rFonts w:ascii="Arial" w:hAnsi="Arial" w:cs="Arial"/>
          <w:highlight w:val="green"/>
        </w:rPr>
        <w:t xml:space="preserve"> niet hoger uitstijgen dan vermeld in het bijzonder bestek . </w:t>
      </w:r>
    </w:p>
    <w:p w:rsidR="00CF3B31" w:rsidRPr="00595FA6" w:rsidRDefault="00CF3B31" w:rsidP="00CF3B31">
      <w:pPr>
        <w:rPr>
          <w:rFonts w:ascii="Arial" w:hAnsi="Arial" w:cs="Arial"/>
          <w:highlight w:val="green"/>
          <w:u w:val="single"/>
        </w:rPr>
      </w:pPr>
    </w:p>
    <w:p w:rsidR="00CF3B31" w:rsidRPr="00595FA6" w:rsidRDefault="00CF3B31" w:rsidP="00CF3B31">
      <w:pPr>
        <w:pStyle w:val="Kop2"/>
        <w:rPr>
          <w:rStyle w:val="Intensievebenadrukking"/>
          <w:b/>
          <w:highlight w:val="green"/>
        </w:rPr>
      </w:pPr>
      <w:r w:rsidRPr="00595FA6">
        <w:rPr>
          <w:rStyle w:val="Intensievebenadrukking"/>
          <w:highlight w:val="green"/>
        </w:rPr>
        <w:t xml:space="preserve">20.3  Waterdichte </w:t>
      </w:r>
      <w:proofErr w:type="spellStart"/>
      <w:r w:rsidRPr="00595FA6">
        <w:rPr>
          <w:rStyle w:val="Intensievebenadrukking"/>
          <w:highlight w:val="green"/>
        </w:rPr>
        <w:t>inkuiping</w:t>
      </w:r>
      <w:proofErr w:type="spellEnd"/>
    </w:p>
    <w:p w:rsidR="00CF3B31" w:rsidRPr="00595FA6" w:rsidRDefault="00CF3B31" w:rsidP="00CF3B31">
      <w:pPr>
        <w:pStyle w:val="Lijstalinea"/>
        <w:numPr>
          <w:ilvl w:val="0"/>
          <w:numId w:val="9"/>
        </w:numPr>
        <w:spacing w:after="0" w:line="240" w:lineRule="auto"/>
        <w:rPr>
          <w:rFonts w:ascii="Arial" w:hAnsi="Arial" w:cs="Arial"/>
          <w:highlight w:val="green"/>
        </w:rPr>
      </w:pPr>
      <w:r w:rsidRPr="00595FA6">
        <w:rPr>
          <w:rFonts w:ascii="Arial" w:hAnsi="Arial" w:cs="Arial"/>
          <w:highlight w:val="green"/>
        </w:rPr>
        <w:t xml:space="preserve">Het materiaal van de </w:t>
      </w:r>
      <w:proofErr w:type="spellStart"/>
      <w:r w:rsidRPr="00595FA6">
        <w:rPr>
          <w:rFonts w:ascii="Arial" w:hAnsi="Arial" w:cs="Arial"/>
          <w:highlight w:val="green"/>
        </w:rPr>
        <w:t>inkuiping</w:t>
      </w:r>
      <w:proofErr w:type="spellEnd"/>
      <w:r w:rsidRPr="00595FA6">
        <w:rPr>
          <w:rFonts w:ascii="Arial" w:hAnsi="Arial" w:cs="Arial"/>
          <w:highlight w:val="green"/>
        </w:rPr>
        <w:t xml:space="preserve"> mag zowel beton als PP ( polypropyleen) zijn.</w:t>
      </w:r>
    </w:p>
    <w:p w:rsidR="00CF3B31" w:rsidRPr="00595FA6" w:rsidRDefault="00CF3B31" w:rsidP="00CF3B31">
      <w:pPr>
        <w:pStyle w:val="Lijstalinea"/>
        <w:numPr>
          <w:ilvl w:val="0"/>
          <w:numId w:val="9"/>
        </w:numPr>
        <w:spacing w:after="0" w:line="240" w:lineRule="auto"/>
        <w:rPr>
          <w:rFonts w:ascii="Arial" w:hAnsi="Arial" w:cs="Arial"/>
          <w:highlight w:val="green"/>
        </w:rPr>
      </w:pPr>
      <w:r w:rsidRPr="00595FA6">
        <w:rPr>
          <w:rFonts w:ascii="Arial" w:hAnsi="Arial" w:cs="Arial"/>
          <w:highlight w:val="green"/>
        </w:rPr>
        <w:t xml:space="preserve">In geval de </w:t>
      </w:r>
      <w:proofErr w:type="spellStart"/>
      <w:r w:rsidRPr="00595FA6">
        <w:rPr>
          <w:rFonts w:ascii="Arial" w:hAnsi="Arial" w:cs="Arial"/>
          <w:highlight w:val="green"/>
        </w:rPr>
        <w:t>inkuiping</w:t>
      </w:r>
      <w:proofErr w:type="spellEnd"/>
      <w:r w:rsidRPr="00595FA6">
        <w:rPr>
          <w:rFonts w:ascii="Arial" w:hAnsi="Arial" w:cs="Arial"/>
          <w:highlight w:val="green"/>
        </w:rPr>
        <w:t xml:space="preserve"> van beton is , dient de aannemer bij het technisch voorstel van de </w:t>
      </w:r>
      <w:proofErr w:type="spellStart"/>
      <w:r w:rsidRPr="00595FA6">
        <w:rPr>
          <w:rFonts w:ascii="Arial" w:hAnsi="Arial" w:cs="Arial"/>
          <w:highlight w:val="green"/>
        </w:rPr>
        <w:t>biorotor</w:t>
      </w:r>
      <w:proofErr w:type="spellEnd"/>
      <w:r w:rsidRPr="00595FA6">
        <w:rPr>
          <w:rFonts w:ascii="Arial" w:hAnsi="Arial" w:cs="Arial"/>
          <w:highlight w:val="green"/>
        </w:rPr>
        <w:t xml:space="preserve"> de exacte afmetingen van de gewenste </w:t>
      </w:r>
      <w:proofErr w:type="spellStart"/>
      <w:r w:rsidRPr="00595FA6">
        <w:rPr>
          <w:rFonts w:ascii="Arial" w:hAnsi="Arial" w:cs="Arial"/>
          <w:highlight w:val="green"/>
        </w:rPr>
        <w:t>inkuiping</w:t>
      </w:r>
      <w:proofErr w:type="spellEnd"/>
      <w:r w:rsidRPr="00595FA6">
        <w:rPr>
          <w:rFonts w:ascii="Arial" w:hAnsi="Arial" w:cs="Arial"/>
          <w:highlight w:val="green"/>
        </w:rPr>
        <w:t xml:space="preserve"> en de al of niet benodigde uitvullingsbeton en vormgeving in de </w:t>
      </w:r>
      <w:proofErr w:type="spellStart"/>
      <w:r w:rsidRPr="00595FA6">
        <w:rPr>
          <w:rFonts w:ascii="Arial" w:hAnsi="Arial" w:cs="Arial"/>
          <w:highlight w:val="green"/>
        </w:rPr>
        <w:t>inkuiping</w:t>
      </w:r>
      <w:proofErr w:type="spellEnd"/>
      <w:r w:rsidRPr="00595FA6">
        <w:rPr>
          <w:rFonts w:ascii="Arial" w:hAnsi="Arial" w:cs="Arial"/>
          <w:highlight w:val="green"/>
        </w:rPr>
        <w:t xml:space="preserve"> t.b.v. de biologische dragers  voor te leggen.</w:t>
      </w:r>
    </w:p>
    <w:p w:rsidR="00CF3B31" w:rsidRPr="00595FA6" w:rsidRDefault="00CF3B31" w:rsidP="00CF3B31">
      <w:pPr>
        <w:pStyle w:val="Lijstalinea"/>
        <w:numPr>
          <w:ilvl w:val="0"/>
          <w:numId w:val="9"/>
        </w:numPr>
        <w:spacing w:after="0" w:line="240" w:lineRule="auto"/>
        <w:rPr>
          <w:rFonts w:ascii="Arial" w:hAnsi="Arial" w:cs="Arial"/>
          <w:highlight w:val="green"/>
        </w:rPr>
      </w:pPr>
      <w:r w:rsidRPr="00595FA6">
        <w:rPr>
          <w:rFonts w:ascii="Arial" w:hAnsi="Arial" w:cs="Arial"/>
          <w:highlight w:val="green"/>
        </w:rPr>
        <w:t xml:space="preserve">In geval de </w:t>
      </w:r>
      <w:proofErr w:type="spellStart"/>
      <w:r w:rsidRPr="00595FA6">
        <w:rPr>
          <w:rFonts w:ascii="Arial" w:hAnsi="Arial" w:cs="Arial"/>
          <w:highlight w:val="green"/>
        </w:rPr>
        <w:t>inkuiping</w:t>
      </w:r>
      <w:proofErr w:type="spellEnd"/>
      <w:r w:rsidRPr="00595FA6">
        <w:rPr>
          <w:rFonts w:ascii="Arial" w:hAnsi="Arial" w:cs="Arial"/>
          <w:highlight w:val="green"/>
        </w:rPr>
        <w:t xml:space="preserve"> als </w:t>
      </w:r>
      <w:proofErr w:type="spellStart"/>
      <w:r w:rsidRPr="00595FA6">
        <w:rPr>
          <w:rFonts w:ascii="Arial" w:hAnsi="Arial" w:cs="Arial"/>
          <w:highlight w:val="green"/>
        </w:rPr>
        <w:t>prefabconstructie</w:t>
      </w:r>
      <w:proofErr w:type="spellEnd"/>
      <w:r w:rsidRPr="00595FA6">
        <w:rPr>
          <w:rFonts w:ascii="Arial" w:hAnsi="Arial" w:cs="Arial"/>
          <w:highlight w:val="green"/>
        </w:rPr>
        <w:t xml:space="preserve"> wordt geleverd, is de leverancier verantwoordelijk voor de stabiliteit en de waterdichtheid van de </w:t>
      </w:r>
      <w:proofErr w:type="spellStart"/>
      <w:r w:rsidRPr="00595FA6">
        <w:rPr>
          <w:rFonts w:ascii="Arial" w:hAnsi="Arial" w:cs="Arial"/>
          <w:highlight w:val="green"/>
        </w:rPr>
        <w:t>inkuiping</w:t>
      </w:r>
      <w:proofErr w:type="spellEnd"/>
      <w:r w:rsidRPr="00595FA6">
        <w:rPr>
          <w:rFonts w:ascii="Arial" w:hAnsi="Arial" w:cs="Arial"/>
          <w:highlight w:val="green"/>
        </w:rPr>
        <w:t xml:space="preserve"> ( incl. </w:t>
      </w:r>
      <w:proofErr w:type="spellStart"/>
      <w:r w:rsidRPr="00595FA6">
        <w:rPr>
          <w:rFonts w:ascii="Arial" w:hAnsi="Arial" w:cs="Arial"/>
          <w:highlight w:val="green"/>
        </w:rPr>
        <w:t>biorotor</w:t>
      </w:r>
      <w:proofErr w:type="spellEnd"/>
      <w:r w:rsidRPr="00595FA6">
        <w:rPr>
          <w:rFonts w:ascii="Arial" w:hAnsi="Arial" w:cs="Arial"/>
          <w:highlight w:val="green"/>
        </w:rPr>
        <w:t xml:space="preserve">) . De aannemer dient de nodige stabiliteits- en vervormingsberekeningen </w:t>
      </w:r>
      <w:r w:rsidRPr="00595FA6">
        <w:rPr>
          <w:rFonts w:ascii="Arial" w:hAnsi="Arial" w:cs="Arial"/>
          <w:highlight w:val="green"/>
        </w:rPr>
        <w:lastRenderedPageBreak/>
        <w:t xml:space="preserve">voor te leggen.  ( zie TB betonconstructies: hoofdstuk H IV: </w:t>
      </w:r>
      <w:proofErr w:type="spellStart"/>
      <w:r w:rsidRPr="00595FA6">
        <w:rPr>
          <w:rFonts w:ascii="Arial" w:hAnsi="Arial" w:cs="Arial"/>
          <w:highlight w:val="green"/>
        </w:rPr>
        <w:t>prefabconstructies</w:t>
      </w:r>
      <w:proofErr w:type="spellEnd"/>
      <w:r w:rsidRPr="00595FA6">
        <w:rPr>
          <w:rFonts w:ascii="Arial" w:hAnsi="Arial" w:cs="Arial"/>
          <w:highlight w:val="green"/>
        </w:rPr>
        <w:t xml:space="preserve">), incl. eventuele digitale wapeningsplannen </w:t>
      </w:r>
    </w:p>
    <w:p w:rsidR="00CF3B31" w:rsidRPr="00595FA6" w:rsidRDefault="00CF3B31" w:rsidP="00CF3B31">
      <w:pPr>
        <w:rPr>
          <w:rFonts w:ascii="Arial" w:hAnsi="Arial" w:cs="Arial"/>
          <w:highlight w:val="green"/>
          <w:u w:val="single"/>
        </w:rPr>
      </w:pPr>
    </w:p>
    <w:p w:rsidR="00CF3B31" w:rsidRPr="00595FA6" w:rsidRDefault="00CF3B31" w:rsidP="00CF3B31">
      <w:pPr>
        <w:pStyle w:val="Kop2"/>
        <w:rPr>
          <w:rStyle w:val="Intensievebenadrukking"/>
          <w:b/>
          <w:highlight w:val="green"/>
        </w:rPr>
      </w:pPr>
      <w:r w:rsidRPr="00595FA6">
        <w:rPr>
          <w:rStyle w:val="Intensievebenadrukking"/>
          <w:highlight w:val="green"/>
        </w:rPr>
        <w:t>20.4  Biologische dragers</w:t>
      </w:r>
    </w:p>
    <w:p w:rsidR="00CF3B31" w:rsidRPr="00595FA6" w:rsidRDefault="00CF3B31" w:rsidP="00CF3B31">
      <w:pPr>
        <w:pStyle w:val="Lijstalinea"/>
        <w:numPr>
          <w:ilvl w:val="0"/>
          <w:numId w:val="8"/>
        </w:numPr>
        <w:spacing w:after="0" w:line="240" w:lineRule="auto"/>
        <w:rPr>
          <w:rFonts w:ascii="Arial" w:hAnsi="Arial" w:cs="Arial"/>
          <w:highlight w:val="green"/>
        </w:rPr>
      </w:pPr>
      <w:r w:rsidRPr="00595FA6">
        <w:rPr>
          <w:rFonts w:ascii="Arial" w:hAnsi="Arial" w:cs="Arial"/>
          <w:highlight w:val="green"/>
        </w:rPr>
        <w:t>Materiaal van de biologische dragers dient PP (</w:t>
      </w:r>
      <w:proofErr w:type="spellStart"/>
      <w:r w:rsidRPr="00595FA6">
        <w:rPr>
          <w:rFonts w:ascii="Arial" w:hAnsi="Arial" w:cs="Arial"/>
          <w:highlight w:val="green"/>
        </w:rPr>
        <w:t>poly-propyleen</w:t>
      </w:r>
      <w:proofErr w:type="spellEnd"/>
      <w:r w:rsidRPr="00595FA6">
        <w:rPr>
          <w:rFonts w:ascii="Arial" w:hAnsi="Arial" w:cs="Arial"/>
          <w:highlight w:val="green"/>
        </w:rPr>
        <w:t>) te zijn.</w:t>
      </w:r>
    </w:p>
    <w:p w:rsidR="00CF3B31" w:rsidRPr="00595FA6" w:rsidRDefault="00CF3B31" w:rsidP="00CF3B31">
      <w:pPr>
        <w:pStyle w:val="Lijstalinea"/>
        <w:numPr>
          <w:ilvl w:val="0"/>
          <w:numId w:val="11"/>
        </w:numPr>
        <w:spacing w:after="0" w:line="240" w:lineRule="auto"/>
        <w:rPr>
          <w:rFonts w:ascii="Arial" w:hAnsi="Arial" w:cs="Arial"/>
          <w:highlight w:val="green"/>
        </w:rPr>
      </w:pPr>
      <w:r w:rsidRPr="00595FA6">
        <w:rPr>
          <w:rFonts w:ascii="Arial" w:hAnsi="Arial" w:cs="Arial"/>
          <w:highlight w:val="green"/>
        </w:rPr>
        <w:t xml:space="preserve">Het dragermateriaal dient een zelfdragende constructie te zijn van (gesegmenteerde) roterende </w:t>
      </w:r>
      <w:proofErr w:type="spellStart"/>
      <w:r w:rsidRPr="00595FA6">
        <w:rPr>
          <w:rFonts w:ascii="Arial" w:hAnsi="Arial" w:cs="Arial"/>
          <w:highlight w:val="green"/>
        </w:rPr>
        <w:t>bioschijven</w:t>
      </w:r>
      <w:proofErr w:type="spellEnd"/>
      <w:r w:rsidRPr="00595FA6">
        <w:rPr>
          <w:rFonts w:ascii="Arial" w:hAnsi="Arial" w:cs="Arial"/>
          <w:highlight w:val="green"/>
        </w:rPr>
        <w:t xml:space="preserve"> of van pakkingsmateriaal.</w:t>
      </w:r>
    </w:p>
    <w:p w:rsidR="00CF3B31" w:rsidRPr="00595FA6" w:rsidRDefault="00CF3B31" w:rsidP="00CF3B31">
      <w:pPr>
        <w:pStyle w:val="Lijstalinea"/>
        <w:numPr>
          <w:ilvl w:val="0"/>
          <w:numId w:val="8"/>
        </w:numPr>
        <w:spacing w:after="0" w:line="240" w:lineRule="auto"/>
        <w:rPr>
          <w:rFonts w:ascii="Arial" w:hAnsi="Arial" w:cs="Arial"/>
          <w:highlight w:val="green"/>
        </w:rPr>
      </w:pPr>
      <w:r w:rsidRPr="00595FA6">
        <w:rPr>
          <w:rFonts w:ascii="Arial" w:hAnsi="Arial" w:cs="Arial"/>
          <w:highlight w:val="green"/>
        </w:rPr>
        <w:t xml:space="preserve">Elke </w:t>
      </w:r>
      <w:proofErr w:type="spellStart"/>
      <w:r w:rsidRPr="00595FA6">
        <w:rPr>
          <w:rFonts w:ascii="Arial" w:hAnsi="Arial" w:cs="Arial"/>
          <w:highlight w:val="green"/>
        </w:rPr>
        <w:t>biorotor</w:t>
      </w:r>
      <w:proofErr w:type="spellEnd"/>
      <w:r w:rsidRPr="00595FA6">
        <w:rPr>
          <w:rFonts w:ascii="Arial" w:hAnsi="Arial" w:cs="Arial"/>
          <w:highlight w:val="green"/>
        </w:rPr>
        <w:t xml:space="preserve"> bestaat minstens uit 2 in serie geschakelde cascades, waarbij de afstand tussen de </w:t>
      </w:r>
      <w:proofErr w:type="spellStart"/>
      <w:r w:rsidRPr="00595FA6">
        <w:rPr>
          <w:rFonts w:ascii="Arial" w:hAnsi="Arial" w:cs="Arial"/>
          <w:highlight w:val="green"/>
        </w:rPr>
        <w:t>biorotorschijven</w:t>
      </w:r>
      <w:proofErr w:type="spellEnd"/>
      <w:r w:rsidRPr="00595FA6">
        <w:rPr>
          <w:rFonts w:ascii="Arial" w:hAnsi="Arial" w:cs="Arial"/>
          <w:highlight w:val="green"/>
        </w:rPr>
        <w:t xml:space="preserve"> varieert: bij de eerste cascade minimum 17 mm, bij de volgende cascades minimum 15 mm. De afstanden zijn te bepalen door de leverancier. </w:t>
      </w:r>
    </w:p>
    <w:p w:rsidR="00CF3B31" w:rsidRPr="00595FA6" w:rsidRDefault="00CF3B31" w:rsidP="00CF3B31">
      <w:pPr>
        <w:pStyle w:val="Lijstalinea"/>
        <w:numPr>
          <w:ilvl w:val="0"/>
          <w:numId w:val="8"/>
        </w:numPr>
        <w:spacing w:after="0" w:line="240" w:lineRule="auto"/>
        <w:rPr>
          <w:rFonts w:ascii="Arial" w:hAnsi="Arial" w:cs="Arial"/>
          <w:highlight w:val="green"/>
        </w:rPr>
      </w:pPr>
      <w:r w:rsidRPr="00595FA6">
        <w:rPr>
          <w:rFonts w:ascii="Arial" w:hAnsi="Arial" w:cs="Arial"/>
          <w:highlight w:val="green"/>
        </w:rPr>
        <w:t>Diameter schijven: te bepalen door leverancier</w:t>
      </w:r>
    </w:p>
    <w:p w:rsidR="00CF3B31" w:rsidRPr="00595FA6" w:rsidRDefault="00CF3B31" w:rsidP="00CF3B31">
      <w:pPr>
        <w:pStyle w:val="Lijstalinea"/>
        <w:numPr>
          <w:ilvl w:val="0"/>
          <w:numId w:val="8"/>
        </w:numPr>
        <w:spacing w:after="0" w:line="240" w:lineRule="auto"/>
        <w:rPr>
          <w:rFonts w:ascii="Arial" w:hAnsi="Arial" w:cs="Arial"/>
          <w:highlight w:val="green"/>
        </w:rPr>
      </w:pPr>
      <w:r w:rsidRPr="00595FA6">
        <w:rPr>
          <w:rFonts w:ascii="Arial" w:hAnsi="Arial" w:cs="Arial"/>
          <w:highlight w:val="green"/>
        </w:rPr>
        <w:t xml:space="preserve">Demontage van 1 schijf, respectievelijk  1 stuk pakkingsmateriaal,  dient men vrij gemakkelijk  te kunnen uitvoeren. </w:t>
      </w:r>
    </w:p>
    <w:p w:rsidR="00CF3B31" w:rsidRPr="00595FA6" w:rsidRDefault="00CF3B31" w:rsidP="00CF3B31">
      <w:pPr>
        <w:pStyle w:val="Lijstalinea"/>
        <w:numPr>
          <w:ilvl w:val="0"/>
          <w:numId w:val="8"/>
        </w:numPr>
        <w:spacing w:after="0" w:line="240" w:lineRule="auto"/>
        <w:rPr>
          <w:rFonts w:ascii="Arial" w:hAnsi="Arial" w:cs="Arial"/>
          <w:highlight w:val="green"/>
        </w:rPr>
      </w:pPr>
      <w:r w:rsidRPr="00595FA6">
        <w:rPr>
          <w:rFonts w:ascii="Arial" w:hAnsi="Arial" w:cs="Arial"/>
          <w:highlight w:val="green"/>
        </w:rPr>
        <w:t>Het dragermateriaal ( incl. de ondersteunende structuur) dient een  minimale levensduur van 20 jaar te hebben</w:t>
      </w:r>
    </w:p>
    <w:p w:rsidR="00CF3B31" w:rsidRPr="00595FA6" w:rsidRDefault="00CF3B31" w:rsidP="00CF3B31">
      <w:pPr>
        <w:pStyle w:val="Lijstalinea"/>
        <w:numPr>
          <w:ilvl w:val="0"/>
          <w:numId w:val="8"/>
        </w:numPr>
        <w:spacing w:after="0" w:line="240" w:lineRule="auto"/>
        <w:rPr>
          <w:rFonts w:ascii="Arial" w:hAnsi="Arial" w:cs="Arial"/>
          <w:highlight w:val="green"/>
        </w:rPr>
      </w:pPr>
      <w:r w:rsidRPr="00595FA6">
        <w:rPr>
          <w:rFonts w:ascii="Arial" w:hAnsi="Arial" w:cs="Arial"/>
          <w:highlight w:val="green"/>
        </w:rPr>
        <w:t xml:space="preserve">De  ondersteunende structuur van het dragermateriaal (incl. de </w:t>
      </w:r>
      <w:proofErr w:type="spellStart"/>
      <w:r w:rsidRPr="00595FA6">
        <w:rPr>
          <w:rFonts w:ascii="Arial" w:hAnsi="Arial" w:cs="Arial"/>
          <w:highlight w:val="green"/>
        </w:rPr>
        <w:t>afstandhouders</w:t>
      </w:r>
      <w:proofErr w:type="spellEnd"/>
      <w:r w:rsidRPr="00595FA6">
        <w:rPr>
          <w:rFonts w:ascii="Arial" w:hAnsi="Arial" w:cs="Arial"/>
          <w:highlight w:val="green"/>
        </w:rPr>
        <w:t>, klembeugels, profielen,..) is uitgevoerd in constructiestaal en voorzien van een beschermingssysteem D volgens de bepalingen van 0.11.6. of  is uitgevoerd in RVS.</w:t>
      </w:r>
    </w:p>
    <w:p w:rsidR="00CF3B31" w:rsidRPr="00595FA6" w:rsidRDefault="00CF3B31" w:rsidP="00CF3B31">
      <w:pPr>
        <w:pStyle w:val="Lijstalinea"/>
        <w:numPr>
          <w:ilvl w:val="0"/>
          <w:numId w:val="8"/>
        </w:numPr>
        <w:spacing w:after="0" w:line="240" w:lineRule="auto"/>
        <w:rPr>
          <w:rFonts w:ascii="Arial" w:hAnsi="Arial" w:cs="Arial"/>
          <w:highlight w:val="green"/>
        </w:rPr>
      </w:pPr>
      <w:r w:rsidRPr="00595FA6">
        <w:rPr>
          <w:rFonts w:ascii="Arial" w:hAnsi="Arial" w:cs="Arial"/>
          <w:highlight w:val="green"/>
        </w:rPr>
        <w:t>Het materiaal van de bouten is  RVS.</w:t>
      </w:r>
    </w:p>
    <w:p w:rsidR="00CF3B31" w:rsidRPr="00595FA6" w:rsidRDefault="00CF3B31" w:rsidP="00CF3B31">
      <w:pPr>
        <w:pStyle w:val="Lijstalinea"/>
        <w:numPr>
          <w:ilvl w:val="0"/>
          <w:numId w:val="8"/>
        </w:numPr>
        <w:spacing w:after="0" w:line="240" w:lineRule="auto"/>
        <w:rPr>
          <w:rFonts w:ascii="Arial" w:hAnsi="Arial" w:cs="Arial"/>
          <w:highlight w:val="green"/>
        </w:rPr>
      </w:pPr>
      <w:r w:rsidRPr="00595FA6">
        <w:rPr>
          <w:rFonts w:ascii="Arial" w:hAnsi="Arial" w:cs="Arial"/>
          <w:highlight w:val="green"/>
        </w:rPr>
        <w:t xml:space="preserve">De ondersteunende structuur dient de stabiliteit te blijven verzekeren, mogen geen ontoelaatbare spanningen creëren in het geheel en dienen juist instelbaar te zijn d.m.v. een momentsleutel ( volgens voorschriften van fabrikant). </w:t>
      </w:r>
    </w:p>
    <w:p w:rsidR="00CF3B31" w:rsidRPr="00595FA6" w:rsidRDefault="00CF3B31" w:rsidP="00CF3B31">
      <w:pPr>
        <w:rPr>
          <w:rFonts w:ascii="Arial" w:hAnsi="Arial" w:cs="Arial"/>
          <w:highlight w:val="green"/>
          <w:u w:val="single"/>
        </w:rPr>
      </w:pPr>
    </w:p>
    <w:p w:rsidR="00CF3B31" w:rsidRPr="00595FA6" w:rsidRDefault="00CF3B31" w:rsidP="00CF3B31">
      <w:pPr>
        <w:pStyle w:val="Kop2"/>
        <w:rPr>
          <w:rStyle w:val="Intensievebenadrukking"/>
          <w:b/>
          <w:highlight w:val="green"/>
        </w:rPr>
      </w:pPr>
      <w:r w:rsidRPr="00595FA6">
        <w:rPr>
          <w:rStyle w:val="Intensievebenadrukking"/>
          <w:highlight w:val="green"/>
        </w:rPr>
        <w:t>20.5  Centrale as</w:t>
      </w:r>
    </w:p>
    <w:p w:rsidR="00CF3B31" w:rsidRPr="00595FA6" w:rsidRDefault="00CF3B31" w:rsidP="00CF3B31">
      <w:pPr>
        <w:pStyle w:val="Lijstalinea"/>
        <w:numPr>
          <w:ilvl w:val="0"/>
          <w:numId w:val="6"/>
        </w:numPr>
        <w:spacing w:after="0" w:line="240" w:lineRule="auto"/>
        <w:rPr>
          <w:rFonts w:ascii="Arial" w:hAnsi="Arial" w:cs="Arial"/>
          <w:highlight w:val="green"/>
        </w:rPr>
      </w:pPr>
      <w:r w:rsidRPr="00595FA6">
        <w:rPr>
          <w:rFonts w:ascii="Arial" w:hAnsi="Arial" w:cs="Arial"/>
          <w:highlight w:val="green"/>
        </w:rPr>
        <w:t>Het materiaal van de volle of  holle as is  RVS, of staal voorzien van een  beschermingssysteem D  volgens de bepalingen van 0.11.6.</w:t>
      </w:r>
    </w:p>
    <w:p w:rsidR="00CF3B31" w:rsidRPr="00595FA6" w:rsidRDefault="00CF3B31" w:rsidP="00CF3B31">
      <w:pPr>
        <w:pStyle w:val="Lijstalinea"/>
        <w:numPr>
          <w:ilvl w:val="0"/>
          <w:numId w:val="6"/>
        </w:numPr>
        <w:spacing w:after="0" w:line="240" w:lineRule="auto"/>
        <w:rPr>
          <w:rFonts w:ascii="Arial" w:hAnsi="Arial" w:cs="Arial"/>
          <w:highlight w:val="green"/>
        </w:rPr>
      </w:pPr>
      <w:r w:rsidRPr="00595FA6">
        <w:rPr>
          <w:rFonts w:ascii="Arial" w:hAnsi="Arial" w:cs="Arial"/>
          <w:highlight w:val="green"/>
        </w:rPr>
        <w:t>De centrale as dient  vormvast  te blijven en dit gedurende minimum 20 jaar.</w:t>
      </w:r>
    </w:p>
    <w:p w:rsidR="00CF3B31" w:rsidRPr="00595FA6" w:rsidRDefault="00CF3B31" w:rsidP="00CF3B31">
      <w:pPr>
        <w:pStyle w:val="Lijstalinea"/>
        <w:numPr>
          <w:ilvl w:val="0"/>
          <w:numId w:val="6"/>
        </w:numPr>
        <w:spacing w:after="0" w:line="240" w:lineRule="auto"/>
        <w:rPr>
          <w:rFonts w:ascii="Arial" w:hAnsi="Arial" w:cs="Arial"/>
          <w:highlight w:val="green"/>
        </w:rPr>
      </w:pPr>
      <w:r w:rsidRPr="00595FA6">
        <w:rPr>
          <w:rFonts w:ascii="Arial" w:hAnsi="Arial" w:cs="Arial"/>
          <w:highlight w:val="green"/>
        </w:rPr>
        <w:t>De leverancier dient een vermoeiingsberekening voor te leggen welke aantoont dat de as voldoende stevig is. De maximaal toelaatbare wisselbuigspanning bedraagt 50N/mm² voor een as zonder lassingen in de hoogst belaste zone.  Ingeval van lassingen in de hoogst belast zone bedraagt deze maximaal 20N/mm²</w:t>
      </w:r>
    </w:p>
    <w:p w:rsidR="00CF3B31" w:rsidRPr="00595FA6" w:rsidRDefault="00CF3B31" w:rsidP="00CF3B31">
      <w:pPr>
        <w:pStyle w:val="Lijstalinea"/>
        <w:numPr>
          <w:ilvl w:val="0"/>
          <w:numId w:val="6"/>
        </w:numPr>
        <w:spacing w:after="0" w:line="240" w:lineRule="auto"/>
        <w:rPr>
          <w:rFonts w:ascii="Arial" w:hAnsi="Arial" w:cs="Arial"/>
          <w:highlight w:val="green"/>
        </w:rPr>
      </w:pPr>
      <w:r w:rsidRPr="00595FA6">
        <w:rPr>
          <w:rFonts w:ascii="Arial" w:hAnsi="Arial" w:cs="Arial"/>
          <w:highlight w:val="green"/>
        </w:rPr>
        <w:t xml:space="preserve">De lengte van de as is te bepalen door de leverancier </w:t>
      </w:r>
      <w:proofErr w:type="spellStart"/>
      <w:r w:rsidRPr="00595FA6">
        <w:rPr>
          <w:rFonts w:ascii="Arial" w:hAnsi="Arial" w:cs="Arial"/>
          <w:highlight w:val="green"/>
        </w:rPr>
        <w:t>i.f.v</w:t>
      </w:r>
      <w:proofErr w:type="spellEnd"/>
      <w:r w:rsidRPr="00595FA6">
        <w:rPr>
          <w:rFonts w:ascii="Arial" w:hAnsi="Arial" w:cs="Arial"/>
          <w:highlight w:val="green"/>
        </w:rPr>
        <w:t xml:space="preserve">. een optimale opbouw van de biologische dragers. </w:t>
      </w:r>
    </w:p>
    <w:p w:rsidR="00CF3B31" w:rsidRPr="00595FA6" w:rsidRDefault="00CF3B31" w:rsidP="00CF3B31">
      <w:pPr>
        <w:pStyle w:val="Lijstalinea"/>
        <w:numPr>
          <w:ilvl w:val="0"/>
          <w:numId w:val="6"/>
        </w:numPr>
        <w:spacing w:after="0" w:line="240" w:lineRule="auto"/>
        <w:rPr>
          <w:rFonts w:ascii="Arial" w:hAnsi="Arial" w:cs="Arial"/>
          <w:highlight w:val="green"/>
        </w:rPr>
      </w:pPr>
      <w:r w:rsidRPr="00595FA6">
        <w:rPr>
          <w:rFonts w:ascii="Arial" w:hAnsi="Arial" w:cs="Arial"/>
          <w:highlight w:val="green"/>
        </w:rPr>
        <w:t>De diameter van de as is te bepalen door de leverancier</w:t>
      </w:r>
    </w:p>
    <w:p w:rsidR="00CF3B31" w:rsidRPr="00595FA6" w:rsidRDefault="00CF3B31" w:rsidP="00CF3B31">
      <w:pPr>
        <w:pStyle w:val="Lijstalinea"/>
        <w:numPr>
          <w:ilvl w:val="0"/>
          <w:numId w:val="6"/>
        </w:numPr>
        <w:spacing w:after="0" w:line="240" w:lineRule="auto"/>
        <w:rPr>
          <w:rFonts w:ascii="Arial" w:hAnsi="Arial" w:cs="Arial"/>
          <w:highlight w:val="green"/>
        </w:rPr>
      </w:pPr>
      <w:r w:rsidRPr="00595FA6">
        <w:rPr>
          <w:rFonts w:ascii="Arial" w:hAnsi="Arial" w:cs="Arial"/>
          <w:highlight w:val="green"/>
        </w:rPr>
        <w:t xml:space="preserve">De centrale as dient zo geconstrueerd te zijn dat het geheel van het dragermateriaal met een mobiele kraan kan verwijderd worden.  Hiertoe worden de hefpunten en </w:t>
      </w:r>
      <w:proofErr w:type="spellStart"/>
      <w:r w:rsidRPr="00595FA6">
        <w:rPr>
          <w:rFonts w:ascii="Arial" w:hAnsi="Arial" w:cs="Arial"/>
          <w:highlight w:val="green"/>
        </w:rPr>
        <w:t>heflast</w:t>
      </w:r>
      <w:proofErr w:type="spellEnd"/>
      <w:r w:rsidRPr="00595FA6">
        <w:rPr>
          <w:rFonts w:ascii="Arial" w:hAnsi="Arial" w:cs="Arial"/>
          <w:highlight w:val="green"/>
        </w:rPr>
        <w:t xml:space="preserve"> aangeduid op de constructie.</w:t>
      </w:r>
    </w:p>
    <w:p w:rsidR="00CF3B31" w:rsidRPr="00595FA6" w:rsidRDefault="00CF3B31">
      <w:pPr>
        <w:rPr>
          <w:rStyle w:val="Intensievebenadrukking"/>
          <w:rFonts w:asciiTheme="majorHAnsi" w:eastAsiaTheme="majorEastAsia" w:hAnsiTheme="majorHAnsi" w:cstheme="majorBidi"/>
          <w:b w:val="0"/>
          <w:iCs w:val="0"/>
          <w:spacing w:val="15"/>
          <w:sz w:val="24"/>
          <w:szCs w:val="24"/>
          <w:highlight w:val="green"/>
        </w:rPr>
      </w:pPr>
      <w:r w:rsidRPr="00595FA6">
        <w:rPr>
          <w:rStyle w:val="Intensievebenadrukking"/>
          <w:highlight w:val="green"/>
        </w:rPr>
        <w:br w:type="page"/>
      </w:r>
    </w:p>
    <w:p w:rsidR="00CF3B31" w:rsidRPr="00595FA6" w:rsidRDefault="00CF3B31" w:rsidP="00CF3B31">
      <w:pPr>
        <w:pStyle w:val="Kop2"/>
        <w:rPr>
          <w:rStyle w:val="Intensievebenadrukking"/>
          <w:b/>
          <w:highlight w:val="green"/>
        </w:rPr>
      </w:pPr>
      <w:r w:rsidRPr="00595FA6">
        <w:rPr>
          <w:rStyle w:val="Intensievebenadrukking"/>
          <w:highlight w:val="green"/>
        </w:rPr>
        <w:lastRenderedPageBreak/>
        <w:t>20.6 Aandrijfgroep</w:t>
      </w:r>
    </w:p>
    <w:p w:rsidR="00CF3B31" w:rsidRPr="00595FA6" w:rsidRDefault="00CF3B31" w:rsidP="00CF3B31">
      <w:pPr>
        <w:pStyle w:val="Lijstalinea"/>
        <w:numPr>
          <w:ilvl w:val="0"/>
          <w:numId w:val="6"/>
        </w:numPr>
        <w:spacing w:after="0" w:line="240" w:lineRule="auto"/>
        <w:rPr>
          <w:rFonts w:ascii="Arial" w:hAnsi="Arial" w:cs="Arial"/>
          <w:highlight w:val="green"/>
        </w:rPr>
      </w:pPr>
      <w:r w:rsidRPr="00595FA6">
        <w:rPr>
          <w:rFonts w:ascii="Arial" w:hAnsi="Arial" w:cs="Arial"/>
          <w:highlight w:val="green"/>
        </w:rPr>
        <w:t xml:space="preserve">TB EM </w:t>
      </w:r>
      <w:proofErr w:type="spellStart"/>
      <w:r w:rsidRPr="00595FA6">
        <w:rPr>
          <w:rFonts w:ascii="Arial" w:hAnsi="Arial" w:cs="Arial"/>
          <w:highlight w:val="green"/>
        </w:rPr>
        <w:t>rev</w:t>
      </w:r>
      <w:proofErr w:type="spellEnd"/>
      <w:r w:rsidRPr="00595FA6">
        <w:rPr>
          <w:rFonts w:ascii="Arial" w:hAnsi="Arial" w:cs="Arial"/>
          <w:highlight w:val="green"/>
        </w:rPr>
        <w:t xml:space="preserve"> 5.0: deel A: mechanica : </w:t>
      </w:r>
      <w:proofErr w:type="spellStart"/>
      <w:r w:rsidRPr="00595FA6">
        <w:rPr>
          <w:rFonts w:ascii="Arial" w:hAnsi="Arial" w:cs="Arial"/>
          <w:highlight w:val="green"/>
        </w:rPr>
        <w:t>hfst</w:t>
      </w:r>
      <w:proofErr w:type="spellEnd"/>
      <w:r w:rsidRPr="00595FA6">
        <w:rPr>
          <w:rFonts w:ascii="Arial" w:hAnsi="Arial" w:cs="Arial"/>
          <w:highlight w:val="green"/>
        </w:rPr>
        <w:t xml:space="preserve"> 0.6: “Tandwielkasten” is geldig.</w:t>
      </w:r>
    </w:p>
    <w:p w:rsidR="00CF3B31" w:rsidRPr="00595FA6" w:rsidRDefault="00CF3B31" w:rsidP="00CF3B31">
      <w:pPr>
        <w:pStyle w:val="Lijstalinea"/>
        <w:ind w:left="360" w:firstLine="348"/>
        <w:rPr>
          <w:rFonts w:ascii="Arial" w:hAnsi="Arial" w:cs="Arial"/>
          <w:highlight w:val="green"/>
        </w:rPr>
      </w:pPr>
      <w:r w:rsidRPr="00595FA6">
        <w:rPr>
          <w:rFonts w:ascii="Arial" w:hAnsi="Arial" w:cs="Arial"/>
          <w:highlight w:val="green"/>
        </w:rPr>
        <w:t>Aanvulling op dit hoofdstuk:</w:t>
      </w:r>
    </w:p>
    <w:p w:rsidR="00CF3B31" w:rsidRPr="00595FA6" w:rsidRDefault="00CF3B31" w:rsidP="00CF3B31">
      <w:pPr>
        <w:ind w:firstLine="708"/>
        <w:rPr>
          <w:rFonts w:ascii="Arial" w:hAnsi="Arial" w:cs="Arial"/>
          <w:highlight w:val="green"/>
          <w:u w:val="single"/>
        </w:rPr>
      </w:pPr>
      <w:r w:rsidRPr="00595FA6">
        <w:rPr>
          <w:rFonts w:ascii="Arial" w:hAnsi="Arial" w:cs="Arial"/>
          <w:highlight w:val="green"/>
          <w:u w:val="single"/>
        </w:rPr>
        <w:t>0.6.1.</w:t>
      </w:r>
      <w:r w:rsidRPr="00595FA6">
        <w:rPr>
          <w:rFonts w:ascii="Arial" w:hAnsi="Arial" w:cs="Arial"/>
          <w:highlight w:val="green"/>
          <w:u w:val="single"/>
        </w:rPr>
        <w:tab/>
        <w:t>Vertanding</w:t>
      </w:r>
    </w:p>
    <w:tbl>
      <w:tblPr>
        <w:tblW w:w="0" w:type="auto"/>
        <w:jc w:val="center"/>
        <w:tblBorders>
          <w:top w:val="double" w:sz="2" w:space="0" w:color="000000"/>
          <w:left w:val="double" w:sz="2" w:space="0" w:color="000000"/>
          <w:bottom w:val="double" w:sz="2" w:space="0" w:color="000000"/>
          <w:right w:val="double" w:sz="2" w:space="0" w:color="000000"/>
          <w:insideH w:val="single" w:sz="4" w:space="0" w:color="auto"/>
          <w:insideV w:val="single" w:sz="4" w:space="0" w:color="auto"/>
        </w:tblBorders>
        <w:tblLayout w:type="fixed"/>
        <w:tblCellMar>
          <w:left w:w="145" w:type="dxa"/>
          <w:right w:w="145" w:type="dxa"/>
        </w:tblCellMar>
        <w:tblLook w:val="0000" w:firstRow="0" w:lastRow="0" w:firstColumn="0" w:lastColumn="0" w:noHBand="0" w:noVBand="0"/>
      </w:tblPr>
      <w:tblGrid>
        <w:gridCol w:w="1843"/>
        <w:gridCol w:w="3402"/>
        <w:gridCol w:w="2959"/>
      </w:tblGrid>
      <w:tr w:rsidR="00CF3B31" w:rsidRPr="00595FA6" w:rsidTr="009A20E1">
        <w:trPr>
          <w:trHeight w:val="846"/>
          <w:jc w:val="center"/>
        </w:trPr>
        <w:tc>
          <w:tcPr>
            <w:tcW w:w="1843" w:type="dxa"/>
            <w:tcBorders>
              <w:top w:val="double" w:sz="2" w:space="0" w:color="000000"/>
            </w:tcBorders>
            <w:shd w:val="clear" w:color="auto" w:fill="EEECE1"/>
            <w:vAlign w:val="center"/>
          </w:tcPr>
          <w:p w:rsidR="00CF3B31" w:rsidRPr="00595FA6" w:rsidRDefault="00CF3B31" w:rsidP="009A20E1">
            <w:pPr>
              <w:keepNext/>
              <w:tabs>
                <w:tab w:val="left" w:pos="180"/>
                <w:tab w:val="left" w:pos="360"/>
              </w:tabs>
              <w:jc w:val="center"/>
              <w:rPr>
                <w:rFonts w:ascii="Arial" w:hAnsi="Arial" w:cs="Arial"/>
                <w:highlight w:val="green"/>
              </w:rPr>
            </w:pPr>
            <w:r w:rsidRPr="00595FA6">
              <w:rPr>
                <w:rFonts w:ascii="Arial" w:hAnsi="Arial" w:cs="Arial"/>
                <w:highlight w:val="green"/>
              </w:rPr>
              <w:t>Toepassing</w:t>
            </w:r>
          </w:p>
        </w:tc>
        <w:tc>
          <w:tcPr>
            <w:tcW w:w="3402" w:type="dxa"/>
            <w:tcBorders>
              <w:top w:val="double" w:sz="2" w:space="0" w:color="000000"/>
            </w:tcBorders>
            <w:shd w:val="clear" w:color="auto" w:fill="EEECE1"/>
            <w:vAlign w:val="center"/>
          </w:tcPr>
          <w:p w:rsidR="00CF3B31" w:rsidRPr="00595FA6" w:rsidRDefault="00CF3B31" w:rsidP="009A20E1">
            <w:pPr>
              <w:keepNext/>
              <w:tabs>
                <w:tab w:val="left" w:pos="180"/>
                <w:tab w:val="left" w:pos="360"/>
              </w:tabs>
              <w:jc w:val="center"/>
              <w:rPr>
                <w:rFonts w:ascii="Arial" w:hAnsi="Arial" w:cs="Arial"/>
                <w:highlight w:val="green"/>
              </w:rPr>
            </w:pPr>
            <w:r w:rsidRPr="00595FA6">
              <w:rPr>
                <w:rFonts w:ascii="Arial" w:hAnsi="Arial" w:cs="Arial"/>
                <w:highlight w:val="green"/>
              </w:rPr>
              <w:t>S</w:t>
            </w:r>
            <w:r w:rsidRPr="00595FA6">
              <w:rPr>
                <w:rFonts w:ascii="Arial" w:hAnsi="Arial" w:cs="Arial"/>
                <w:highlight w:val="green"/>
                <w:vertAlign w:val="subscript"/>
              </w:rPr>
              <w:t>F</w:t>
            </w:r>
            <w:r w:rsidRPr="00595FA6">
              <w:rPr>
                <w:rFonts w:ascii="Arial" w:hAnsi="Arial" w:cs="Arial"/>
                <w:highlight w:val="green"/>
              </w:rPr>
              <w:t xml:space="preserve">  (</w:t>
            </w:r>
            <w:proofErr w:type="spellStart"/>
            <w:r w:rsidRPr="00595FA6">
              <w:rPr>
                <w:rFonts w:ascii="Arial" w:hAnsi="Arial" w:cs="Arial"/>
                <w:highlight w:val="green"/>
              </w:rPr>
              <w:t>bedrijfs</w:t>
            </w:r>
            <w:proofErr w:type="spellEnd"/>
            <w:r w:rsidRPr="00595FA6">
              <w:rPr>
                <w:rFonts w:ascii="Arial" w:hAnsi="Arial" w:cs="Arial"/>
                <w:highlight w:val="green"/>
              </w:rPr>
              <w:t xml:space="preserve"> factor) volgens AGMA 2001 en 2003</w:t>
            </w:r>
          </w:p>
        </w:tc>
        <w:tc>
          <w:tcPr>
            <w:tcW w:w="2959" w:type="dxa"/>
            <w:tcBorders>
              <w:top w:val="double" w:sz="2" w:space="0" w:color="000000"/>
            </w:tcBorders>
            <w:shd w:val="clear" w:color="auto" w:fill="EEECE1"/>
            <w:vAlign w:val="center"/>
          </w:tcPr>
          <w:p w:rsidR="00CF3B31" w:rsidRPr="00595FA6" w:rsidRDefault="00CF3B31" w:rsidP="009A20E1">
            <w:pPr>
              <w:keepNext/>
              <w:tabs>
                <w:tab w:val="left" w:pos="180"/>
                <w:tab w:val="left" w:pos="360"/>
              </w:tabs>
              <w:jc w:val="center"/>
              <w:rPr>
                <w:rFonts w:ascii="Arial" w:hAnsi="Arial" w:cs="Arial"/>
                <w:highlight w:val="green"/>
              </w:rPr>
            </w:pPr>
            <w:r w:rsidRPr="00595FA6">
              <w:rPr>
                <w:rFonts w:ascii="Arial" w:hAnsi="Arial" w:cs="Arial"/>
                <w:highlight w:val="green"/>
              </w:rPr>
              <w:t>K</w:t>
            </w:r>
            <w:r w:rsidRPr="00595FA6">
              <w:rPr>
                <w:rFonts w:ascii="Arial" w:hAnsi="Arial" w:cs="Arial"/>
                <w:highlight w:val="green"/>
                <w:vertAlign w:val="subscript"/>
              </w:rPr>
              <w:t>A</w:t>
            </w:r>
            <w:r w:rsidRPr="00595FA6">
              <w:rPr>
                <w:rFonts w:ascii="Arial" w:hAnsi="Arial" w:cs="Arial"/>
                <w:highlight w:val="green"/>
              </w:rPr>
              <w:t xml:space="preserve"> (</w:t>
            </w:r>
            <w:proofErr w:type="spellStart"/>
            <w:r w:rsidRPr="00595FA6">
              <w:rPr>
                <w:rFonts w:ascii="Arial" w:hAnsi="Arial" w:cs="Arial"/>
                <w:highlight w:val="green"/>
              </w:rPr>
              <w:t>anwendungsfactor</w:t>
            </w:r>
            <w:proofErr w:type="spellEnd"/>
            <w:r w:rsidRPr="00595FA6">
              <w:rPr>
                <w:rFonts w:ascii="Arial" w:hAnsi="Arial" w:cs="Arial"/>
                <w:highlight w:val="green"/>
              </w:rPr>
              <w:t>) volgens DIN 3990</w:t>
            </w:r>
          </w:p>
        </w:tc>
      </w:tr>
      <w:tr w:rsidR="00CF3B31" w:rsidRPr="00595FA6" w:rsidTr="009A20E1">
        <w:trPr>
          <w:trHeight w:val="412"/>
          <w:jc w:val="center"/>
        </w:trPr>
        <w:tc>
          <w:tcPr>
            <w:tcW w:w="1843" w:type="dxa"/>
            <w:tcBorders>
              <w:bottom w:val="double" w:sz="2" w:space="0" w:color="000000"/>
            </w:tcBorders>
            <w:vAlign w:val="center"/>
          </w:tcPr>
          <w:p w:rsidR="00CF3B31" w:rsidRPr="00595FA6" w:rsidRDefault="00CF3B31" w:rsidP="009A20E1">
            <w:pPr>
              <w:keepNext/>
              <w:tabs>
                <w:tab w:val="left" w:pos="180"/>
                <w:tab w:val="left" w:pos="360"/>
              </w:tabs>
              <w:rPr>
                <w:rFonts w:ascii="Arial" w:hAnsi="Arial" w:cs="Arial"/>
                <w:highlight w:val="green"/>
              </w:rPr>
            </w:pPr>
            <w:r w:rsidRPr="00595FA6">
              <w:rPr>
                <w:rFonts w:ascii="Arial" w:hAnsi="Arial" w:cs="Arial"/>
                <w:highlight w:val="green"/>
              </w:rPr>
              <w:t>BIOROTOR</w:t>
            </w:r>
          </w:p>
        </w:tc>
        <w:tc>
          <w:tcPr>
            <w:tcW w:w="3402" w:type="dxa"/>
            <w:tcBorders>
              <w:bottom w:val="double" w:sz="2" w:space="0" w:color="000000"/>
            </w:tcBorders>
            <w:vAlign w:val="center"/>
          </w:tcPr>
          <w:p w:rsidR="00CF3B31" w:rsidRPr="00595FA6" w:rsidRDefault="00CF3B31" w:rsidP="009A20E1">
            <w:pPr>
              <w:keepNext/>
              <w:tabs>
                <w:tab w:val="left" w:pos="180"/>
                <w:tab w:val="left" w:pos="360"/>
              </w:tabs>
              <w:rPr>
                <w:rFonts w:ascii="Arial" w:hAnsi="Arial" w:cs="Arial"/>
                <w:highlight w:val="green"/>
              </w:rPr>
            </w:pPr>
            <w:r w:rsidRPr="00595FA6">
              <w:rPr>
                <w:rFonts w:ascii="Arial" w:hAnsi="Arial" w:cs="Arial"/>
                <w:highlight w:val="green"/>
              </w:rPr>
              <w:t xml:space="preserve">SF  </w:t>
            </w:r>
            <w:r w:rsidRPr="00595FA6">
              <w:rPr>
                <w:rFonts w:ascii="Arial" w:hAnsi="Arial" w:cs="Arial"/>
                <w:highlight w:val="green"/>
              </w:rPr>
              <w:sym w:font="Symbol" w:char="F0B3"/>
            </w:r>
            <w:r w:rsidRPr="00595FA6">
              <w:rPr>
                <w:rFonts w:ascii="Arial" w:hAnsi="Arial" w:cs="Arial"/>
                <w:highlight w:val="green"/>
              </w:rPr>
              <w:t xml:space="preserve"> 1,50 op Pm</w:t>
            </w:r>
            <w:r w:rsidRPr="00595FA6">
              <w:rPr>
                <w:rFonts w:ascii="Arial" w:hAnsi="Arial" w:cs="Arial"/>
                <w:highlight w:val="green"/>
              </w:rPr>
              <w:br/>
              <w:t xml:space="preserve">SF  </w:t>
            </w:r>
            <w:r w:rsidRPr="00595FA6">
              <w:rPr>
                <w:rFonts w:ascii="Arial" w:hAnsi="Arial" w:cs="Arial"/>
                <w:highlight w:val="green"/>
              </w:rPr>
              <w:sym w:font="Symbol" w:char="F0B3"/>
            </w:r>
            <w:r w:rsidRPr="00595FA6">
              <w:rPr>
                <w:rFonts w:ascii="Arial" w:hAnsi="Arial" w:cs="Arial"/>
                <w:highlight w:val="green"/>
              </w:rPr>
              <w:t xml:space="preserve"> 1,75 op Pa</w:t>
            </w:r>
          </w:p>
        </w:tc>
        <w:tc>
          <w:tcPr>
            <w:tcW w:w="2959" w:type="dxa"/>
            <w:tcBorders>
              <w:bottom w:val="double" w:sz="2" w:space="0" w:color="000000"/>
            </w:tcBorders>
          </w:tcPr>
          <w:p w:rsidR="00CF3B31" w:rsidRPr="00595FA6" w:rsidRDefault="00CF3B31" w:rsidP="009A20E1">
            <w:pPr>
              <w:keepNext/>
              <w:tabs>
                <w:tab w:val="left" w:pos="180"/>
                <w:tab w:val="left" w:pos="360"/>
              </w:tabs>
              <w:rPr>
                <w:rFonts w:ascii="Arial" w:hAnsi="Arial" w:cs="Arial"/>
                <w:highlight w:val="green"/>
              </w:rPr>
            </w:pPr>
            <w:r w:rsidRPr="00595FA6">
              <w:rPr>
                <w:rFonts w:ascii="Arial" w:hAnsi="Arial" w:cs="Arial"/>
                <w:highlight w:val="green"/>
              </w:rPr>
              <w:t>KA = 1,50 op Pm</w:t>
            </w:r>
            <w:r w:rsidRPr="00595FA6">
              <w:rPr>
                <w:rFonts w:ascii="Arial" w:hAnsi="Arial" w:cs="Arial"/>
                <w:highlight w:val="green"/>
              </w:rPr>
              <w:br/>
              <w:t>KA = 1,75 op Pa</w:t>
            </w:r>
          </w:p>
        </w:tc>
      </w:tr>
    </w:tbl>
    <w:p w:rsidR="00CF3B31" w:rsidRPr="00595FA6" w:rsidRDefault="00CF3B31" w:rsidP="00CF3B31">
      <w:pPr>
        <w:rPr>
          <w:rFonts w:ascii="Arial" w:hAnsi="Arial" w:cs="Arial"/>
          <w:highlight w:val="green"/>
        </w:rPr>
      </w:pPr>
    </w:p>
    <w:p w:rsidR="00CF3B31" w:rsidRPr="00595FA6" w:rsidRDefault="00CF3B31" w:rsidP="00CF3B31">
      <w:pPr>
        <w:ind w:firstLine="360"/>
        <w:rPr>
          <w:rFonts w:ascii="Arial" w:hAnsi="Arial" w:cs="Arial"/>
          <w:highlight w:val="green"/>
        </w:rPr>
      </w:pPr>
      <w:r w:rsidRPr="00595FA6">
        <w:rPr>
          <w:rFonts w:ascii="Arial" w:hAnsi="Arial" w:cs="Arial"/>
          <w:highlight w:val="green"/>
        </w:rPr>
        <w:t xml:space="preserve">De </w:t>
      </w:r>
      <w:proofErr w:type="spellStart"/>
      <w:r w:rsidRPr="00595FA6">
        <w:rPr>
          <w:rFonts w:ascii="Arial" w:hAnsi="Arial" w:cs="Arial"/>
          <w:highlight w:val="green"/>
        </w:rPr>
        <w:t>lagerlevensduur</w:t>
      </w:r>
      <w:proofErr w:type="spellEnd"/>
      <w:r w:rsidRPr="00595FA6">
        <w:rPr>
          <w:rFonts w:ascii="Arial" w:hAnsi="Arial" w:cs="Arial"/>
          <w:highlight w:val="green"/>
        </w:rPr>
        <w:t xml:space="preserve"> van de tandwielkast bedraagt 75.000 u. </w:t>
      </w:r>
    </w:p>
    <w:p w:rsidR="00CF3B31" w:rsidRPr="00595FA6" w:rsidRDefault="00CF3B31" w:rsidP="00CF3B31">
      <w:pPr>
        <w:ind w:left="360"/>
        <w:rPr>
          <w:rFonts w:ascii="Arial" w:hAnsi="Arial" w:cs="Arial"/>
          <w:highlight w:val="green"/>
        </w:rPr>
      </w:pPr>
      <w:r w:rsidRPr="00595FA6">
        <w:rPr>
          <w:rFonts w:ascii="Arial" w:hAnsi="Arial" w:cs="Arial"/>
          <w:highlight w:val="green"/>
        </w:rPr>
        <w:t>In geval van een tandwielkast met holle as, wordt de non-drive zijde afgedicht met een hermetisch deksel.</w:t>
      </w:r>
    </w:p>
    <w:p w:rsidR="00CF3B31" w:rsidRPr="00595FA6" w:rsidRDefault="00CF3B31" w:rsidP="00CF3B31">
      <w:pPr>
        <w:pStyle w:val="Lijstalinea"/>
        <w:numPr>
          <w:ilvl w:val="0"/>
          <w:numId w:val="6"/>
        </w:numPr>
        <w:spacing w:after="0" w:line="240" w:lineRule="auto"/>
        <w:rPr>
          <w:rFonts w:ascii="Arial" w:hAnsi="Arial" w:cs="Arial"/>
          <w:highlight w:val="green"/>
        </w:rPr>
      </w:pPr>
      <w:r w:rsidRPr="00595FA6">
        <w:rPr>
          <w:rFonts w:ascii="Arial" w:hAnsi="Arial" w:cs="Arial"/>
          <w:highlight w:val="green"/>
        </w:rPr>
        <w:t xml:space="preserve">TB EM </w:t>
      </w:r>
      <w:proofErr w:type="spellStart"/>
      <w:r w:rsidRPr="00595FA6">
        <w:rPr>
          <w:rFonts w:ascii="Arial" w:hAnsi="Arial" w:cs="Arial"/>
          <w:highlight w:val="green"/>
        </w:rPr>
        <w:t>rev</w:t>
      </w:r>
      <w:proofErr w:type="spellEnd"/>
      <w:r w:rsidRPr="00595FA6">
        <w:rPr>
          <w:rFonts w:ascii="Arial" w:hAnsi="Arial" w:cs="Arial"/>
          <w:highlight w:val="green"/>
        </w:rPr>
        <w:t xml:space="preserve"> 5.0: deel B: elektriciteit: </w:t>
      </w:r>
      <w:proofErr w:type="spellStart"/>
      <w:r w:rsidRPr="00595FA6">
        <w:rPr>
          <w:rFonts w:ascii="Arial" w:hAnsi="Arial" w:cs="Arial"/>
          <w:highlight w:val="green"/>
        </w:rPr>
        <w:t>hfst</w:t>
      </w:r>
      <w:proofErr w:type="spellEnd"/>
      <w:r w:rsidRPr="00595FA6">
        <w:rPr>
          <w:rFonts w:ascii="Arial" w:hAnsi="Arial" w:cs="Arial"/>
          <w:highlight w:val="green"/>
        </w:rPr>
        <w:t xml:space="preserve"> 0.5: “Motoren” is geldig.</w:t>
      </w:r>
    </w:p>
    <w:p w:rsidR="00CF3B31" w:rsidRPr="00595FA6" w:rsidRDefault="00CF3B31" w:rsidP="00CF3B31">
      <w:pPr>
        <w:pStyle w:val="Lijstalinea"/>
        <w:ind w:left="360" w:firstLine="348"/>
        <w:rPr>
          <w:rFonts w:ascii="Arial" w:hAnsi="Arial" w:cs="Arial"/>
          <w:highlight w:val="green"/>
        </w:rPr>
      </w:pPr>
      <w:r w:rsidRPr="00595FA6">
        <w:rPr>
          <w:rFonts w:ascii="Arial" w:hAnsi="Arial" w:cs="Arial"/>
          <w:highlight w:val="green"/>
        </w:rPr>
        <w:t>Aanvullingen op dit hoofdstuk:</w:t>
      </w:r>
    </w:p>
    <w:p w:rsidR="00CF3B31" w:rsidRPr="00595FA6" w:rsidRDefault="00CF3B31" w:rsidP="00CF3B31">
      <w:pPr>
        <w:pStyle w:val="Lijstalinea"/>
        <w:ind w:left="1440" w:hanging="180"/>
        <w:rPr>
          <w:rFonts w:ascii="Arial" w:hAnsi="Arial" w:cs="Arial"/>
          <w:highlight w:val="green"/>
        </w:rPr>
      </w:pPr>
      <w:r w:rsidRPr="00595FA6">
        <w:rPr>
          <w:rFonts w:ascii="Arial" w:hAnsi="Arial" w:cs="Arial"/>
          <w:highlight w:val="green"/>
        </w:rPr>
        <w:t xml:space="preserve">- </w:t>
      </w:r>
      <w:r w:rsidRPr="00595FA6">
        <w:rPr>
          <w:rFonts w:ascii="Arial" w:hAnsi="Arial" w:cs="Arial"/>
          <w:highlight w:val="green"/>
        </w:rPr>
        <w:tab/>
        <w:t xml:space="preserve">Elke </w:t>
      </w:r>
      <w:proofErr w:type="spellStart"/>
      <w:r w:rsidRPr="00595FA6">
        <w:rPr>
          <w:rFonts w:ascii="Arial" w:hAnsi="Arial" w:cs="Arial"/>
          <w:highlight w:val="green"/>
        </w:rPr>
        <w:t>biorotor</w:t>
      </w:r>
      <w:proofErr w:type="spellEnd"/>
      <w:r w:rsidRPr="00595FA6">
        <w:rPr>
          <w:rFonts w:ascii="Arial" w:hAnsi="Arial" w:cs="Arial"/>
          <w:highlight w:val="green"/>
        </w:rPr>
        <w:t xml:space="preserve"> heeft een aparte aandrijfgroep, bestaande uit een aandrijfmotor en       bijhorende elektrische voorzieningen.</w:t>
      </w:r>
    </w:p>
    <w:p w:rsidR="00CF3B31" w:rsidRPr="00595FA6" w:rsidRDefault="00CF3B31" w:rsidP="00CF3B31">
      <w:pPr>
        <w:pStyle w:val="Lijstalinea"/>
        <w:ind w:left="1440" w:hanging="180"/>
        <w:rPr>
          <w:rFonts w:ascii="Arial" w:hAnsi="Arial" w:cs="Arial"/>
          <w:highlight w:val="green"/>
        </w:rPr>
      </w:pPr>
      <w:r w:rsidRPr="00595FA6">
        <w:rPr>
          <w:rFonts w:ascii="Arial" w:hAnsi="Arial" w:cs="Arial"/>
          <w:highlight w:val="green"/>
        </w:rPr>
        <w:t xml:space="preserve">- De aandrijving gebeurt direct op de as d.m.v. een IEC motor met reductor en elastische koppeling . </w:t>
      </w:r>
    </w:p>
    <w:p w:rsidR="00CF3B31" w:rsidRPr="00595FA6" w:rsidRDefault="00CF3B31" w:rsidP="00CF3B31">
      <w:pPr>
        <w:pStyle w:val="Lijstalinea"/>
        <w:ind w:left="1440" w:hanging="180"/>
        <w:rPr>
          <w:rFonts w:ascii="Arial" w:hAnsi="Arial" w:cs="Arial"/>
          <w:highlight w:val="green"/>
        </w:rPr>
      </w:pPr>
      <w:r w:rsidRPr="00595FA6">
        <w:rPr>
          <w:rFonts w:ascii="Arial" w:hAnsi="Arial" w:cs="Arial"/>
          <w:highlight w:val="green"/>
        </w:rPr>
        <w:t>- de levensduur van de motorlagers bedraagt 40.000 u.</w:t>
      </w:r>
    </w:p>
    <w:p w:rsidR="00CF3B31" w:rsidRPr="00595FA6" w:rsidRDefault="00CF3B31" w:rsidP="00CF3B31">
      <w:pPr>
        <w:pStyle w:val="Lijstalinea"/>
        <w:ind w:left="1440" w:hanging="180"/>
        <w:rPr>
          <w:rFonts w:ascii="Arial" w:hAnsi="Arial" w:cs="Arial"/>
          <w:highlight w:val="green"/>
        </w:rPr>
      </w:pPr>
      <w:r w:rsidRPr="00595FA6">
        <w:rPr>
          <w:rFonts w:ascii="Arial" w:hAnsi="Arial" w:cs="Arial"/>
          <w:highlight w:val="green"/>
        </w:rPr>
        <w:t>- Er dient een  werkschakelaar ter plaatse van de aandrijving voorzien te worden.</w:t>
      </w:r>
    </w:p>
    <w:p w:rsidR="00CF3B31" w:rsidRPr="00595FA6" w:rsidRDefault="00CF3B31" w:rsidP="00CF3B31">
      <w:pPr>
        <w:pStyle w:val="Lijstalinea"/>
        <w:ind w:left="1440" w:hanging="180"/>
        <w:rPr>
          <w:rFonts w:ascii="Arial" w:hAnsi="Arial" w:cs="Arial"/>
          <w:highlight w:val="green"/>
        </w:rPr>
      </w:pPr>
      <w:r w:rsidRPr="00595FA6">
        <w:rPr>
          <w:rFonts w:ascii="Arial" w:hAnsi="Arial" w:cs="Arial"/>
          <w:highlight w:val="green"/>
        </w:rPr>
        <w:t>- Bij overbelasting moet er een alarm optreden waardoor de aandrijving onderbroken wordt.</w:t>
      </w:r>
    </w:p>
    <w:p w:rsidR="00CF3B31" w:rsidRPr="00595FA6" w:rsidRDefault="00CF3B31" w:rsidP="00CF3B31">
      <w:pPr>
        <w:pStyle w:val="Lijstalinea"/>
        <w:ind w:left="1440" w:hanging="180"/>
        <w:rPr>
          <w:rFonts w:ascii="Arial" w:hAnsi="Arial" w:cs="Arial"/>
          <w:highlight w:val="green"/>
        </w:rPr>
      </w:pPr>
      <w:r w:rsidRPr="00595FA6">
        <w:rPr>
          <w:rFonts w:ascii="Arial" w:hAnsi="Arial" w:cs="Arial"/>
          <w:highlight w:val="green"/>
        </w:rPr>
        <w:t xml:space="preserve">- De aandrijfgroep per </w:t>
      </w:r>
      <w:proofErr w:type="spellStart"/>
      <w:r w:rsidRPr="00595FA6">
        <w:rPr>
          <w:rFonts w:ascii="Arial" w:hAnsi="Arial" w:cs="Arial"/>
          <w:highlight w:val="green"/>
        </w:rPr>
        <w:t>biorotor</w:t>
      </w:r>
      <w:proofErr w:type="spellEnd"/>
      <w:r w:rsidRPr="00595FA6">
        <w:rPr>
          <w:rFonts w:ascii="Arial" w:hAnsi="Arial" w:cs="Arial"/>
          <w:highlight w:val="green"/>
        </w:rPr>
        <w:t xml:space="preserve"> is afgestemd op het benodigd moment tot (her)opstarten van de </w:t>
      </w:r>
      <w:proofErr w:type="spellStart"/>
      <w:r w:rsidRPr="00595FA6">
        <w:rPr>
          <w:rFonts w:ascii="Arial" w:hAnsi="Arial" w:cs="Arial"/>
          <w:highlight w:val="green"/>
        </w:rPr>
        <w:t>biorotoren</w:t>
      </w:r>
      <w:proofErr w:type="spellEnd"/>
      <w:r w:rsidRPr="00595FA6">
        <w:rPr>
          <w:rFonts w:ascii="Arial" w:hAnsi="Arial" w:cs="Arial"/>
          <w:highlight w:val="green"/>
        </w:rPr>
        <w:t xml:space="preserve"> in bedrijfsomstandigheden.</w:t>
      </w:r>
    </w:p>
    <w:p w:rsidR="00CF3B31" w:rsidRPr="00595FA6" w:rsidRDefault="00CF3B31" w:rsidP="00CF3B31">
      <w:pPr>
        <w:pStyle w:val="Lijstalinea"/>
        <w:ind w:left="1440" w:hanging="180"/>
        <w:rPr>
          <w:rFonts w:ascii="Arial" w:hAnsi="Arial" w:cs="Arial"/>
          <w:highlight w:val="green"/>
        </w:rPr>
      </w:pPr>
    </w:p>
    <w:p w:rsidR="00CF3B31" w:rsidRPr="00595FA6" w:rsidRDefault="00CF3B31" w:rsidP="00CF3B31">
      <w:pPr>
        <w:pStyle w:val="Lijstalinea"/>
        <w:numPr>
          <w:ilvl w:val="0"/>
          <w:numId w:val="6"/>
        </w:numPr>
        <w:spacing w:after="0" w:line="240" w:lineRule="auto"/>
        <w:rPr>
          <w:rFonts w:ascii="Arial" w:hAnsi="Arial" w:cs="Arial"/>
          <w:highlight w:val="green"/>
        </w:rPr>
      </w:pPr>
      <w:r w:rsidRPr="00595FA6">
        <w:rPr>
          <w:rFonts w:ascii="Arial" w:hAnsi="Arial" w:cs="Arial"/>
          <w:highlight w:val="green"/>
        </w:rPr>
        <w:t>De aandrijfgroepen worden in een aparte toegankelijke technisch compartiment / ruimte geplaatst  welke:</w:t>
      </w:r>
    </w:p>
    <w:p w:rsidR="00CF3B31" w:rsidRPr="00595FA6" w:rsidRDefault="00CF3B31" w:rsidP="00CF3B31">
      <w:pPr>
        <w:pStyle w:val="Lijstalinea"/>
        <w:ind w:left="1440" w:hanging="180"/>
        <w:rPr>
          <w:rFonts w:ascii="Arial" w:hAnsi="Arial" w:cs="Arial"/>
          <w:highlight w:val="green"/>
        </w:rPr>
      </w:pPr>
      <w:r w:rsidRPr="00595FA6">
        <w:rPr>
          <w:rFonts w:ascii="Arial" w:hAnsi="Arial" w:cs="Arial"/>
          <w:highlight w:val="green"/>
        </w:rPr>
        <w:t xml:space="preserve">-  voldoende groot is zodoende dat men zonder veel extra handelingen de motorreductor kan demonteren, en of </w:t>
      </w:r>
      <w:proofErr w:type="spellStart"/>
      <w:r w:rsidRPr="00595FA6">
        <w:rPr>
          <w:rFonts w:ascii="Arial" w:hAnsi="Arial" w:cs="Arial"/>
          <w:highlight w:val="green"/>
        </w:rPr>
        <w:t>oliewisselen</w:t>
      </w:r>
      <w:proofErr w:type="spellEnd"/>
      <w:r w:rsidRPr="00595FA6">
        <w:rPr>
          <w:rFonts w:ascii="Arial" w:hAnsi="Arial" w:cs="Arial"/>
          <w:highlight w:val="green"/>
        </w:rPr>
        <w:t>.</w:t>
      </w:r>
    </w:p>
    <w:p w:rsidR="00CF3B31" w:rsidRPr="00595FA6" w:rsidRDefault="00CF3B31" w:rsidP="00CF3B31">
      <w:pPr>
        <w:pStyle w:val="Lijstalinea"/>
        <w:ind w:left="1440" w:hanging="180"/>
        <w:rPr>
          <w:rFonts w:ascii="Arial" w:hAnsi="Arial" w:cs="Arial"/>
          <w:highlight w:val="green"/>
        </w:rPr>
      </w:pPr>
      <w:r w:rsidRPr="00595FA6">
        <w:rPr>
          <w:rFonts w:ascii="Arial" w:hAnsi="Arial" w:cs="Arial"/>
          <w:highlight w:val="green"/>
        </w:rPr>
        <w:t xml:space="preserve">-  waterdicht is en voorzien is van een </w:t>
      </w:r>
      <w:proofErr w:type="spellStart"/>
      <w:r w:rsidRPr="00595FA6">
        <w:rPr>
          <w:rFonts w:ascii="Arial" w:hAnsi="Arial" w:cs="Arial"/>
          <w:highlight w:val="green"/>
        </w:rPr>
        <w:t>lensput</w:t>
      </w:r>
      <w:proofErr w:type="spellEnd"/>
      <w:r w:rsidRPr="00595FA6">
        <w:rPr>
          <w:rFonts w:ascii="Arial" w:hAnsi="Arial" w:cs="Arial"/>
          <w:highlight w:val="green"/>
        </w:rPr>
        <w:t xml:space="preserve"> met lenspomp</w:t>
      </w:r>
    </w:p>
    <w:p w:rsidR="00CF3B31" w:rsidRPr="00595FA6" w:rsidRDefault="00CF3B31" w:rsidP="00CF3B31">
      <w:pPr>
        <w:pStyle w:val="Lijstalinea"/>
        <w:ind w:left="552" w:firstLine="708"/>
        <w:rPr>
          <w:rFonts w:ascii="Arial" w:hAnsi="Arial" w:cs="Arial"/>
          <w:highlight w:val="green"/>
        </w:rPr>
      </w:pPr>
      <w:r w:rsidRPr="00595FA6">
        <w:rPr>
          <w:rFonts w:ascii="Arial" w:hAnsi="Arial" w:cs="Arial"/>
          <w:highlight w:val="green"/>
        </w:rPr>
        <w:t xml:space="preserve">-   afsluitbaar  en vorstvrij is </w:t>
      </w:r>
    </w:p>
    <w:p w:rsidR="00CF3B31" w:rsidRPr="00595FA6" w:rsidRDefault="00CF3B31" w:rsidP="00CF3B31">
      <w:pPr>
        <w:pStyle w:val="Lijstalinea"/>
        <w:ind w:left="1440" w:hanging="180"/>
        <w:rPr>
          <w:rFonts w:ascii="Arial" w:hAnsi="Arial" w:cs="Arial"/>
          <w:highlight w:val="green"/>
        </w:rPr>
      </w:pPr>
      <w:r w:rsidRPr="00595FA6">
        <w:rPr>
          <w:rFonts w:ascii="Arial" w:hAnsi="Arial" w:cs="Arial"/>
          <w:highlight w:val="green"/>
        </w:rPr>
        <w:t xml:space="preserve">-  afdoende </w:t>
      </w:r>
      <w:proofErr w:type="spellStart"/>
      <w:r w:rsidRPr="00595FA6">
        <w:rPr>
          <w:rFonts w:ascii="Arial" w:hAnsi="Arial" w:cs="Arial"/>
          <w:highlight w:val="green"/>
        </w:rPr>
        <w:t>geisoleerd</w:t>
      </w:r>
      <w:proofErr w:type="spellEnd"/>
      <w:r w:rsidRPr="00595FA6">
        <w:rPr>
          <w:rFonts w:ascii="Arial" w:hAnsi="Arial" w:cs="Arial"/>
          <w:highlight w:val="green"/>
        </w:rPr>
        <w:t xml:space="preserve">  is zodoende dat de KWZI aan de geluidsnorm voldoet.</w:t>
      </w:r>
    </w:p>
    <w:p w:rsidR="00CF3B31" w:rsidRPr="00595FA6" w:rsidRDefault="00CF3B31" w:rsidP="00CF3B31">
      <w:pPr>
        <w:pStyle w:val="Lijstalinea"/>
        <w:ind w:left="360"/>
        <w:rPr>
          <w:rFonts w:ascii="Arial" w:hAnsi="Arial" w:cs="Arial"/>
          <w:highlight w:val="green"/>
        </w:rPr>
      </w:pPr>
    </w:p>
    <w:p w:rsidR="00CF3B31" w:rsidRPr="00595FA6" w:rsidRDefault="00CF3B31" w:rsidP="00CF3B31">
      <w:pPr>
        <w:pStyle w:val="Lijstalinea"/>
        <w:numPr>
          <w:ilvl w:val="0"/>
          <w:numId w:val="6"/>
        </w:numPr>
        <w:spacing w:after="0" w:line="240" w:lineRule="auto"/>
        <w:rPr>
          <w:rFonts w:ascii="Arial" w:hAnsi="Arial" w:cs="Arial"/>
          <w:highlight w:val="green"/>
        </w:rPr>
      </w:pPr>
      <w:r w:rsidRPr="00595FA6">
        <w:rPr>
          <w:rFonts w:ascii="Arial" w:hAnsi="Arial" w:cs="Arial"/>
          <w:highlight w:val="green"/>
        </w:rPr>
        <w:t>De aandrijfgroepen zelf dienen tevens te voldoen aan de geluidsnormen ( indien nodig afneembare geluidsisolerende overkapping te voorzien). De vereiste ventilatie voor de motor dient ook te voldoen aan de geldende geluidsnormen</w:t>
      </w:r>
    </w:p>
    <w:p w:rsidR="00CF3B31" w:rsidRPr="00595FA6" w:rsidRDefault="00CF3B31" w:rsidP="00CF3B31">
      <w:pPr>
        <w:rPr>
          <w:rFonts w:ascii="Arial" w:hAnsi="Arial" w:cs="Arial"/>
          <w:highlight w:val="green"/>
        </w:rPr>
      </w:pPr>
    </w:p>
    <w:p w:rsidR="00CF3B31" w:rsidRPr="00595FA6" w:rsidRDefault="00CF3B31" w:rsidP="00CF3B31">
      <w:pPr>
        <w:pStyle w:val="Lijstalinea"/>
        <w:rPr>
          <w:rFonts w:ascii="Arial" w:hAnsi="Arial" w:cs="Arial"/>
          <w:highlight w:val="green"/>
        </w:rPr>
      </w:pPr>
    </w:p>
    <w:p w:rsidR="00CF3B31" w:rsidRPr="00595FA6" w:rsidRDefault="00CF3B31">
      <w:pPr>
        <w:rPr>
          <w:rStyle w:val="Intensievebenadrukking"/>
          <w:rFonts w:asciiTheme="majorHAnsi" w:eastAsiaTheme="majorEastAsia" w:hAnsiTheme="majorHAnsi" w:cstheme="majorBidi"/>
          <w:b w:val="0"/>
          <w:iCs w:val="0"/>
          <w:spacing w:val="15"/>
          <w:sz w:val="24"/>
          <w:szCs w:val="24"/>
          <w:highlight w:val="green"/>
        </w:rPr>
      </w:pPr>
      <w:r w:rsidRPr="00595FA6">
        <w:rPr>
          <w:rStyle w:val="Intensievebenadrukking"/>
          <w:highlight w:val="green"/>
        </w:rPr>
        <w:br w:type="page"/>
      </w:r>
    </w:p>
    <w:p w:rsidR="00CF3B31" w:rsidRPr="00595FA6" w:rsidRDefault="00CF3B31" w:rsidP="00CF3B31">
      <w:pPr>
        <w:pStyle w:val="Kop2"/>
        <w:rPr>
          <w:rStyle w:val="Intensievebenadrukking"/>
          <w:b/>
          <w:highlight w:val="green"/>
        </w:rPr>
      </w:pPr>
      <w:r w:rsidRPr="00595FA6">
        <w:rPr>
          <w:rStyle w:val="Intensievebenadrukking"/>
          <w:highlight w:val="green"/>
        </w:rPr>
        <w:lastRenderedPageBreak/>
        <w:t xml:space="preserve">20.7  Lagers  </w:t>
      </w:r>
    </w:p>
    <w:p w:rsidR="00CF3B31" w:rsidRPr="00595FA6" w:rsidRDefault="00CF3B31" w:rsidP="00CF3B31">
      <w:pPr>
        <w:pStyle w:val="Lijstalinea"/>
        <w:numPr>
          <w:ilvl w:val="0"/>
          <w:numId w:val="6"/>
        </w:numPr>
        <w:spacing w:after="0" w:line="240" w:lineRule="auto"/>
        <w:rPr>
          <w:rFonts w:ascii="Arial" w:hAnsi="Arial" w:cs="Arial"/>
          <w:highlight w:val="green"/>
          <w:u w:val="single"/>
        </w:rPr>
      </w:pPr>
      <w:r w:rsidRPr="00595FA6">
        <w:rPr>
          <w:rFonts w:ascii="Arial" w:hAnsi="Arial" w:cs="Arial"/>
          <w:highlight w:val="green"/>
        </w:rPr>
        <w:t xml:space="preserve">De lagers dienen te voldoen aan TB EM </w:t>
      </w:r>
      <w:proofErr w:type="spellStart"/>
      <w:r w:rsidRPr="00595FA6">
        <w:rPr>
          <w:rFonts w:ascii="Arial" w:hAnsi="Arial" w:cs="Arial"/>
          <w:highlight w:val="green"/>
        </w:rPr>
        <w:t>rev</w:t>
      </w:r>
      <w:proofErr w:type="spellEnd"/>
      <w:r w:rsidRPr="00595FA6">
        <w:rPr>
          <w:rFonts w:ascii="Arial" w:hAnsi="Arial" w:cs="Arial"/>
          <w:highlight w:val="green"/>
        </w:rPr>
        <w:t xml:space="preserve"> 5.0 : deel A : mechanica: </w:t>
      </w:r>
      <w:proofErr w:type="spellStart"/>
      <w:r w:rsidRPr="00595FA6">
        <w:rPr>
          <w:rFonts w:ascii="Arial" w:hAnsi="Arial" w:cs="Arial"/>
          <w:highlight w:val="green"/>
        </w:rPr>
        <w:t>hfst</w:t>
      </w:r>
      <w:proofErr w:type="spellEnd"/>
      <w:r w:rsidRPr="00595FA6">
        <w:rPr>
          <w:rFonts w:ascii="Arial" w:hAnsi="Arial" w:cs="Arial"/>
          <w:highlight w:val="green"/>
        </w:rPr>
        <w:t xml:space="preserve"> 0.4:  “Lagers”.</w:t>
      </w:r>
    </w:p>
    <w:p w:rsidR="00CF3B31" w:rsidRPr="00595FA6" w:rsidRDefault="00CF3B31" w:rsidP="00CF3B31">
      <w:pPr>
        <w:pStyle w:val="Lijstalinea"/>
        <w:ind w:left="360" w:firstLine="348"/>
        <w:rPr>
          <w:rFonts w:ascii="Arial" w:hAnsi="Arial" w:cs="Arial"/>
          <w:highlight w:val="green"/>
          <w:u w:val="single"/>
        </w:rPr>
      </w:pPr>
      <w:r w:rsidRPr="00595FA6">
        <w:rPr>
          <w:rFonts w:ascii="Arial" w:hAnsi="Arial" w:cs="Arial"/>
          <w:highlight w:val="green"/>
        </w:rPr>
        <w:t>Aanvullingen op dit hoofdstuk:</w:t>
      </w:r>
    </w:p>
    <w:p w:rsidR="00CF3B31" w:rsidRPr="00595FA6" w:rsidRDefault="00CF3B31" w:rsidP="00CF3B31">
      <w:pPr>
        <w:pStyle w:val="Lijstalinea"/>
        <w:ind w:left="1440" w:hanging="180"/>
        <w:rPr>
          <w:rFonts w:ascii="Arial" w:hAnsi="Arial" w:cs="Arial"/>
          <w:highlight w:val="green"/>
        </w:rPr>
      </w:pPr>
      <w:r w:rsidRPr="00595FA6">
        <w:rPr>
          <w:rFonts w:ascii="Arial" w:hAnsi="Arial" w:cs="Arial"/>
          <w:highlight w:val="green"/>
        </w:rPr>
        <w:t>- De lagers zijn van het type  rol/tonlagers welke vervangen kunnen worden zonder dat demontage van de as en het dragermateriaal noodzakelijk is.</w:t>
      </w:r>
    </w:p>
    <w:p w:rsidR="00CF3B31" w:rsidRPr="00595FA6" w:rsidRDefault="00CF3B31" w:rsidP="00CF3B31">
      <w:pPr>
        <w:pStyle w:val="Lijstalinea"/>
        <w:ind w:left="1440" w:hanging="180"/>
        <w:rPr>
          <w:rFonts w:ascii="Arial" w:hAnsi="Arial" w:cs="Arial"/>
          <w:highlight w:val="green"/>
        </w:rPr>
      </w:pPr>
      <w:r w:rsidRPr="00595FA6">
        <w:rPr>
          <w:rFonts w:ascii="Arial" w:hAnsi="Arial" w:cs="Arial"/>
          <w:highlight w:val="green"/>
        </w:rPr>
        <w:t>- De lagers hebben minimum 75.000 bedrijfsuren bij normaal onderhoud.</w:t>
      </w:r>
    </w:p>
    <w:p w:rsidR="00CF3B31" w:rsidRPr="00595FA6" w:rsidRDefault="00CF3B31" w:rsidP="00CF3B31">
      <w:pPr>
        <w:pStyle w:val="Lijstalinea"/>
        <w:ind w:left="1440" w:hanging="180"/>
        <w:rPr>
          <w:rFonts w:ascii="Arial" w:hAnsi="Arial" w:cs="Arial"/>
          <w:highlight w:val="green"/>
        </w:rPr>
      </w:pPr>
      <w:r w:rsidRPr="00595FA6">
        <w:rPr>
          <w:rFonts w:ascii="Arial" w:hAnsi="Arial" w:cs="Arial"/>
          <w:highlight w:val="green"/>
        </w:rPr>
        <w:t xml:space="preserve">- De lagers worden spatvrij opgesteld en bevinden zich boven het waterniveau. </w:t>
      </w:r>
    </w:p>
    <w:p w:rsidR="00CF3B31" w:rsidRPr="00595FA6" w:rsidRDefault="00CF3B31" w:rsidP="00CF3B31">
      <w:pPr>
        <w:pStyle w:val="Lijstalinea"/>
        <w:ind w:left="1440" w:hanging="180"/>
        <w:rPr>
          <w:rFonts w:ascii="Arial" w:hAnsi="Arial" w:cs="Arial"/>
          <w:highlight w:val="green"/>
        </w:rPr>
      </w:pPr>
      <w:r w:rsidRPr="00595FA6">
        <w:rPr>
          <w:rFonts w:ascii="Arial" w:hAnsi="Arial" w:cs="Arial"/>
          <w:highlight w:val="green"/>
        </w:rPr>
        <w:t>- De lagers dienen vetgesmeerd te zijn.</w:t>
      </w:r>
    </w:p>
    <w:p w:rsidR="00CF3B31" w:rsidRPr="00595FA6" w:rsidRDefault="00CF3B31" w:rsidP="00CF3B31">
      <w:pPr>
        <w:pStyle w:val="Lijstalinea"/>
        <w:ind w:left="1440" w:hanging="180"/>
        <w:rPr>
          <w:rFonts w:ascii="Arial" w:hAnsi="Arial" w:cs="Arial"/>
          <w:highlight w:val="green"/>
        </w:rPr>
      </w:pPr>
      <w:r w:rsidRPr="00595FA6">
        <w:rPr>
          <w:rFonts w:ascii="Arial" w:hAnsi="Arial" w:cs="Arial"/>
          <w:highlight w:val="green"/>
        </w:rPr>
        <w:t xml:space="preserve">- de </w:t>
      </w:r>
      <w:proofErr w:type="spellStart"/>
      <w:r w:rsidRPr="00595FA6">
        <w:rPr>
          <w:rFonts w:ascii="Arial" w:hAnsi="Arial" w:cs="Arial"/>
          <w:highlight w:val="green"/>
        </w:rPr>
        <w:t>lagerhuizen</w:t>
      </w:r>
      <w:proofErr w:type="spellEnd"/>
      <w:r w:rsidRPr="00595FA6">
        <w:rPr>
          <w:rFonts w:ascii="Arial" w:hAnsi="Arial" w:cs="Arial"/>
          <w:highlight w:val="green"/>
        </w:rPr>
        <w:t xml:space="preserve"> zijn hermetisch afgesloten met NBR dichtingen</w:t>
      </w:r>
    </w:p>
    <w:p w:rsidR="00CF3B31" w:rsidRPr="00595FA6" w:rsidRDefault="00CF3B31" w:rsidP="00CF3B31">
      <w:pPr>
        <w:pStyle w:val="Kop2"/>
        <w:rPr>
          <w:rStyle w:val="Intensievebenadrukking"/>
          <w:b/>
          <w:highlight w:val="green"/>
        </w:rPr>
      </w:pPr>
      <w:r w:rsidRPr="00595FA6">
        <w:rPr>
          <w:rStyle w:val="Intensievebenadrukking"/>
          <w:highlight w:val="green"/>
        </w:rPr>
        <w:t>20.8  Vetsmering</w:t>
      </w:r>
    </w:p>
    <w:p w:rsidR="00CF3B31" w:rsidRPr="00595FA6" w:rsidRDefault="00CF3B31" w:rsidP="00CF3B31">
      <w:pPr>
        <w:pStyle w:val="Lijstalinea"/>
        <w:numPr>
          <w:ilvl w:val="0"/>
          <w:numId w:val="6"/>
        </w:numPr>
        <w:spacing w:after="0" w:line="240" w:lineRule="auto"/>
        <w:rPr>
          <w:rFonts w:ascii="Arial" w:hAnsi="Arial" w:cs="Arial"/>
          <w:highlight w:val="green"/>
          <w:u w:val="single"/>
        </w:rPr>
      </w:pPr>
      <w:r w:rsidRPr="00595FA6">
        <w:rPr>
          <w:rFonts w:ascii="Arial" w:hAnsi="Arial" w:cs="Arial"/>
          <w:highlight w:val="green"/>
        </w:rPr>
        <w:t xml:space="preserve">TB EM </w:t>
      </w:r>
      <w:proofErr w:type="spellStart"/>
      <w:r w:rsidRPr="00595FA6">
        <w:rPr>
          <w:rFonts w:ascii="Arial" w:hAnsi="Arial" w:cs="Arial"/>
          <w:highlight w:val="green"/>
        </w:rPr>
        <w:t>rev</w:t>
      </w:r>
      <w:proofErr w:type="spellEnd"/>
      <w:r w:rsidRPr="00595FA6">
        <w:rPr>
          <w:rFonts w:ascii="Arial" w:hAnsi="Arial" w:cs="Arial"/>
          <w:highlight w:val="green"/>
        </w:rPr>
        <w:t xml:space="preserve"> 5.0 : deel A : mechanica: </w:t>
      </w:r>
      <w:proofErr w:type="spellStart"/>
      <w:r w:rsidRPr="00595FA6">
        <w:rPr>
          <w:rFonts w:ascii="Arial" w:hAnsi="Arial" w:cs="Arial"/>
          <w:highlight w:val="green"/>
        </w:rPr>
        <w:t>hfst</w:t>
      </w:r>
      <w:proofErr w:type="spellEnd"/>
      <w:r w:rsidRPr="00595FA6">
        <w:rPr>
          <w:rFonts w:ascii="Arial" w:hAnsi="Arial" w:cs="Arial"/>
          <w:highlight w:val="green"/>
        </w:rPr>
        <w:t xml:space="preserve"> 0.5: </w:t>
      </w:r>
      <w:bookmarkStart w:id="56" w:name="_Toc287891562"/>
      <w:r w:rsidRPr="00595FA6">
        <w:rPr>
          <w:rFonts w:ascii="Arial" w:hAnsi="Arial" w:cs="Arial"/>
          <w:highlight w:val="green"/>
        </w:rPr>
        <w:t>“Smering en koeling</w:t>
      </w:r>
      <w:bookmarkEnd w:id="56"/>
      <w:r w:rsidRPr="00595FA6">
        <w:rPr>
          <w:rFonts w:ascii="Arial" w:hAnsi="Arial" w:cs="Arial"/>
          <w:highlight w:val="green"/>
        </w:rPr>
        <w:t>” is geldig.</w:t>
      </w:r>
    </w:p>
    <w:p w:rsidR="00CF3B31" w:rsidRPr="00595FA6" w:rsidRDefault="00CF3B31" w:rsidP="00CF3B31">
      <w:pPr>
        <w:pStyle w:val="Lijstalinea"/>
        <w:ind w:left="360" w:firstLine="348"/>
        <w:rPr>
          <w:rFonts w:ascii="Arial" w:hAnsi="Arial" w:cs="Arial"/>
          <w:highlight w:val="green"/>
          <w:u w:val="single"/>
        </w:rPr>
      </w:pPr>
      <w:r w:rsidRPr="00595FA6">
        <w:rPr>
          <w:rFonts w:ascii="Arial" w:hAnsi="Arial" w:cs="Arial"/>
          <w:highlight w:val="green"/>
        </w:rPr>
        <w:t>Aanvullingen op dit hoofdstuk:</w:t>
      </w:r>
    </w:p>
    <w:p w:rsidR="00CF3B31" w:rsidRPr="00595FA6" w:rsidRDefault="00CF3B31" w:rsidP="00CF3B31">
      <w:pPr>
        <w:pStyle w:val="Lijstalinea"/>
        <w:ind w:left="1440" w:hanging="180"/>
        <w:rPr>
          <w:rFonts w:ascii="Arial" w:hAnsi="Arial" w:cs="Arial"/>
          <w:highlight w:val="green"/>
        </w:rPr>
      </w:pPr>
      <w:r w:rsidRPr="00595FA6">
        <w:rPr>
          <w:rFonts w:ascii="Arial" w:hAnsi="Arial" w:cs="Arial"/>
          <w:highlight w:val="green"/>
        </w:rPr>
        <w:t>- De nodige smeernippels met hun smeerleidingen dienen binnen de overkapping op een goed bereikbare plaats te staan:  buiten de draaicirkel van de rotoren en op normale bedieningshoogte.</w:t>
      </w:r>
    </w:p>
    <w:p w:rsidR="00CF3B31" w:rsidRPr="00595FA6" w:rsidRDefault="00CF3B31" w:rsidP="00CF3B31">
      <w:pPr>
        <w:pStyle w:val="Lijstalinea"/>
        <w:ind w:left="1440" w:hanging="180"/>
        <w:rPr>
          <w:rFonts w:ascii="Arial" w:hAnsi="Arial" w:cs="Arial"/>
          <w:highlight w:val="green"/>
        </w:rPr>
      </w:pPr>
      <w:r w:rsidRPr="00595FA6">
        <w:rPr>
          <w:rFonts w:ascii="Arial" w:hAnsi="Arial" w:cs="Arial"/>
          <w:highlight w:val="green"/>
        </w:rPr>
        <w:t xml:space="preserve">- Het moet mogelijk zijn om de lagers te smeren met de </w:t>
      </w:r>
      <w:proofErr w:type="spellStart"/>
      <w:r w:rsidRPr="00595FA6">
        <w:rPr>
          <w:rFonts w:ascii="Arial" w:hAnsi="Arial" w:cs="Arial"/>
          <w:highlight w:val="green"/>
        </w:rPr>
        <w:t>biorotor</w:t>
      </w:r>
      <w:proofErr w:type="spellEnd"/>
      <w:r w:rsidRPr="00595FA6">
        <w:rPr>
          <w:rFonts w:ascii="Arial" w:hAnsi="Arial" w:cs="Arial"/>
          <w:highlight w:val="green"/>
        </w:rPr>
        <w:t xml:space="preserve"> in bedrijf.</w:t>
      </w:r>
    </w:p>
    <w:p w:rsidR="00CF3B31" w:rsidRPr="00595FA6" w:rsidRDefault="00CF3B31" w:rsidP="00CF3B31">
      <w:pPr>
        <w:pStyle w:val="Kop2"/>
        <w:rPr>
          <w:rStyle w:val="Intensievebenadrukking"/>
          <w:b/>
          <w:highlight w:val="green"/>
        </w:rPr>
      </w:pPr>
      <w:r w:rsidRPr="00595FA6">
        <w:rPr>
          <w:rStyle w:val="Intensievebenadrukking"/>
          <w:highlight w:val="green"/>
        </w:rPr>
        <w:t>20.9  Scheprad</w:t>
      </w:r>
    </w:p>
    <w:p w:rsidR="00CF3B31" w:rsidRPr="00595FA6" w:rsidRDefault="00CF3B31" w:rsidP="00CF3B31">
      <w:pPr>
        <w:pStyle w:val="Lijstalinea"/>
        <w:numPr>
          <w:ilvl w:val="0"/>
          <w:numId w:val="6"/>
        </w:numPr>
        <w:spacing w:after="0" w:line="240" w:lineRule="auto"/>
        <w:rPr>
          <w:rFonts w:ascii="Arial" w:hAnsi="Arial" w:cs="Arial"/>
          <w:highlight w:val="green"/>
        </w:rPr>
      </w:pPr>
      <w:r w:rsidRPr="00595FA6">
        <w:rPr>
          <w:rFonts w:ascii="Arial" w:hAnsi="Arial" w:cs="Arial"/>
          <w:highlight w:val="green"/>
        </w:rPr>
        <w:t xml:space="preserve">Er dient per </w:t>
      </w:r>
      <w:proofErr w:type="spellStart"/>
      <w:r w:rsidRPr="00595FA6">
        <w:rPr>
          <w:rFonts w:ascii="Arial" w:hAnsi="Arial" w:cs="Arial"/>
          <w:highlight w:val="green"/>
        </w:rPr>
        <w:t>biorotor</w:t>
      </w:r>
      <w:proofErr w:type="spellEnd"/>
      <w:r w:rsidRPr="00595FA6">
        <w:rPr>
          <w:rFonts w:ascii="Arial" w:hAnsi="Arial" w:cs="Arial"/>
          <w:highlight w:val="green"/>
        </w:rPr>
        <w:t xml:space="preserve"> een scheprad op de as van de respectievelijke </w:t>
      </w:r>
      <w:proofErr w:type="spellStart"/>
      <w:r w:rsidRPr="00595FA6">
        <w:rPr>
          <w:rFonts w:ascii="Arial" w:hAnsi="Arial" w:cs="Arial"/>
          <w:highlight w:val="green"/>
        </w:rPr>
        <w:t>biorotor</w:t>
      </w:r>
      <w:proofErr w:type="spellEnd"/>
      <w:r w:rsidRPr="00595FA6">
        <w:rPr>
          <w:rFonts w:ascii="Arial" w:hAnsi="Arial" w:cs="Arial"/>
          <w:highlight w:val="green"/>
        </w:rPr>
        <w:t xml:space="preserve"> voorzien te worden voor het inkomend water tot deze </w:t>
      </w:r>
      <w:proofErr w:type="spellStart"/>
      <w:r w:rsidRPr="00595FA6">
        <w:rPr>
          <w:rFonts w:ascii="Arial" w:hAnsi="Arial" w:cs="Arial"/>
          <w:highlight w:val="green"/>
        </w:rPr>
        <w:t>biorotor</w:t>
      </w:r>
      <w:proofErr w:type="spellEnd"/>
      <w:r w:rsidRPr="00595FA6">
        <w:rPr>
          <w:rFonts w:ascii="Arial" w:hAnsi="Arial" w:cs="Arial"/>
          <w:highlight w:val="green"/>
        </w:rPr>
        <w:t xml:space="preserve">. </w:t>
      </w:r>
    </w:p>
    <w:p w:rsidR="00CF3B31" w:rsidRPr="00595FA6" w:rsidRDefault="00CF3B31" w:rsidP="00CF3B31">
      <w:pPr>
        <w:pStyle w:val="Lijstalinea"/>
        <w:numPr>
          <w:ilvl w:val="0"/>
          <w:numId w:val="6"/>
        </w:numPr>
        <w:spacing w:after="0" w:line="240" w:lineRule="auto"/>
        <w:rPr>
          <w:rFonts w:ascii="Arial" w:hAnsi="Arial" w:cs="Arial"/>
          <w:highlight w:val="green"/>
        </w:rPr>
      </w:pPr>
      <w:r w:rsidRPr="00595FA6">
        <w:rPr>
          <w:rFonts w:ascii="Arial" w:hAnsi="Arial" w:cs="Arial"/>
          <w:highlight w:val="green"/>
        </w:rPr>
        <w:t>Het materiaal van het frame van het scheprad  is uitgevoerd in constructiestaal en voorzien van een beschermingssysteem D volgens de bepalingen van 0.11.6. of  is uitgevoerd in RVS.</w:t>
      </w:r>
    </w:p>
    <w:p w:rsidR="00CF3B31" w:rsidRPr="00595FA6" w:rsidRDefault="00CF3B31" w:rsidP="00CF3B31">
      <w:pPr>
        <w:pStyle w:val="Lijstalinea"/>
        <w:numPr>
          <w:ilvl w:val="0"/>
          <w:numId w:val="6"/>
        </w:numPr>
        <w:spacing w:after="0" w:line="240" w:lineRule="auto"/>
        <w:rPr>
          <w:rFonts w:ascii="Arial" w:hAnsi="Arial" w:cs="Arial"/>
          <w:highlight w:val="green"/>
        </w:rPr>
      </w:pPr>
      <w:r w:rsidRPr="00595FA6">
        <w:rPr>
          <w:rFonts w:ascii="Arial" w:hAnsi="Arial" w:cs="Arial"/>
          <w:highlight w:val="green"/>
        </w:rPr>
        <w:t xml:space="preserve">De scheppotjes op zich dienen vervaardigd te zijn uit een roestvrij materiaal. </w:t>
      </w:r>
    </w:p>
    <w:p w:rsidR="00CF3B31" w:rsidRPr="00595FA6" w:rsidRDefault="00CF3B31" w:rsidP="00CF3B31">
      <w:pPr>
        <w:pStyle w:val="Lijstalinea"/>
        <w:numPr>
          <w:ilvl w:val="0"/>
          <w:numId w:val="6"/>
        </w:numPr>
        <w:spacing w:after="0" w:line="240" w:lineRule="auto"/>
        <w:rPr>
          <w:rFonts w:ascii="Arial" w:hAnsi="Arial" w:cs="Arial"/>
          <w:highlight w:val="green"/>
        </w:rPr>
      </w:pPr>
      <w:r w:rsidRPr="00595FA6">
        <w:rPr>
          <w:rFonts w:ascii="Arial" w:hAnsi="Arial" w:cs="Arial"/>
          <w:highlight w:val="green"/>
        </w:rPr>
        <w:t xml:space="preserve">Het scheprad zorgt voor een hydraulische winst (zie H-plan) zodoende dat de </w:t>
      </w:r>
      <w:proofErr w:type="spellStart"/>
      <w:r w:rsidRPr="00595FA6">
        <w:rPr>
          <w:rFonts w:ascii="Arial" w:hAnsi="Arial" w:cs="Arial"/>
          <w:highlight w:val="green"/>
        </w:rPr>
        <w:t>biorotoren</w:t>
      </w:r>
      <w:proofErr w:type="spellEnd"/>
      <w:r w:rsidRPr="00595FA6">
        <w:rPr>
          <w:rFonts w:ascii="Arial" w:hAnsi="Arial" w:cs="Arial"/>
          <w:highlight w:val="green"/>
        </w:rPr>
        <w:t xml:space="preserve"> op zich lager kunnen geplaatst worden met een verminderde landschappelijk hinder tot gevolg.</w:t>
      </w:r>
    </w:p>
    <w:p w:rsidR="00CF3B31" w:rsidRPr="00595FA6" w:rsidRDefault="00CF3B31" w:rsidP="00CF3B31">
      <w:pPr>
        <w:pStyle w:val="Lijstalinea"/>
        <w:numPr>
          <w:ilvl w:val="0"/>
          <w:numId w:val="6"/>
        </w:numPr>
        <w:spacing w:after="0" w:line="240" w:lineRule="auto"/>
        <w:rPr>
          <w:rFonts w:ascii="Arial" w:hAnsi="Arial" w:cs="Arial"/>
          <w:highlight w:val="green"/>
        </w:rPr>
      </w:pPr>
      <w:r w:rsidRPr="00595FA6">
        <w:rPr>
          <w:rFonts w:ascii="Arial" w:hAnsi="Arial" w:cs="Arial"/>
          <w:highlight w:val="green"/>
        </w:rPr>
        <w:t xml:space="preserve">Het scheprad dient voor de juiste debiettoevoer tot de </w:t>
      </w:r>
      <w:proofErr w:type="spellStart"/>
      <w:r w:rsidRPr="00595FA6">
        <w:rPr>
          <w:rFonts w:ascii="Arial" w:hAnsi="Arial" w:cs="Arial"/>
          <w:highlight w:val="green"/>
        </w:rPr>
        <w:t>biorotor</w:t>
      </w:r>
      <w:proofErr w:type="spellEnd"/>
      <w:r w:rsidRPr="00595FA6">
        <w:rPr>
          <w:rFonts w:ascii="Arial" w:hAnsi="Arial" w:cs="Arial"/>
          <w:highlight w:val="green"/>
        </w:rPr>
        <w:t xml:space="preserve"> te zorgen.</w:t>
      </w:r>
    </w:p>
    <w:p w:rsidR="00CF3B31" w:rsidRPr="00595FA6" w:rsidRDefault="00CF3B31" w:rsidP="00CF3B31">
      <w:pPr>
        <w:pStyle w:val="Lijstalinea"/>
        <w:numPr>
          <w:ilvl w:val="0"/>
          <w:numId w:val="6"/>
        </w:numPr>
        <w:spacing w:after="0" w:line="240" w:lineRule="auto"/>
        <w:rPr>
          <w:rFonts w:ascii="Arial" w:hAnsi="Arial" w:cs="Arial"/>
          <w:highlight w:val="green"/>
        </w:rPr>
      </w:pPr>
      <w:r w:rsidRPr="00595FA6">
        <w:rPr>
          <w:rFonts w:ascii="Arial" w:hAnsi="Arial" w:cs="Arial"/>
          <w:highlight w:val="green"/>
        </w:rPr>
        <w:t>De verdeling van de scheppotjes op zich dient zo te zijn dat een gelijkmatige toevoer van afvalwater tot het dragermateriaal verzekerd is.</w:t>
      </w:r>
    </w:p>
    <w:p w:rsidR="00CF3B31" w:rsidRPr="00595FA6" w:rsidRDefault="00CF3B31" w:rsidP="00CF3B31">
      <w:pPr>
        <w:pStyle w:val="Lijstalinea"/>
        <w:numPr>
          <w:ilvl w:val="0"/>
          <w:numId w:val="6"/>
        </w:numPr>
        <w:spacing w:after="0" w:line="240" w:lineRule="auto"/>
        <w:rPr>
          <w:rFonts w:ascii="Arial" w:hAnsi="Arial" w:cs="Arial"/>
          <w:highlight w:val="green"/>
        </w:rPr>
      </w:pPr>
      <w:r w:rsidRPr="00595FA6">
        <w:rPr>
          <w:rFonts w:ascii="Arial" w:hAnsi="Arial" w:cs="Arial"/>
          <w:highlight w:val="green"/>
        </w:rPr>
        <w:t xml:space="preserve">De afvalwaterstroom </w:t>
      </w:r>
      <w:proofErr w:type="spellStart"/>
      <w:r w:rsidRPr="00595FA6">
        <w:rPr>
          <w:rFonts w:ascii="Arial" w:hAnsi="Arial" w:cs="Arial"/>
          <w:highlight w:val="green"/>
        </w:rPr>
        <w:t>tss</w:t>
      </w:r>
      <w:proofErr w:type="spellEnd"/>
      <w:r w:rsidRPr="00595FA6">
        <w:rPr>
          <w:rFonts w:ascii="Arial" w:hAnsi="Arial" w:cs="Arial"/>
          <w:highlight w:val="green"/>
        </w:rPr>
        <w:t xml:space="preserve"> scheprad en het dragermateriaal dient op een zo kort mogelijk manier te gebeuren (geen leidingwerk buiten de </w:t>
      </w:r>
      <w:proofErr w:type="spellStart"/>
      <w:r w:rsidRPr="00595FA6">
        <w:rPr>
          <w:rFonts w:ascii="Arial" w:hAnsi="Arial" w:cs="Arial"/>
          <w:highlight w:val="green"/>
        </w:rPr>
        <w:t>biorotor</w:t>
      </w:r>
      <w:proofErr w:type="spellEnd"/>
      <w:r w:rsidRPr="00595FA6">
        <w:rPr>
          <w:rFonts w:ascii="Arial" w:hAnsi="Arial" w:cs="Arial"/>
          <w:highlight w:val="green"/>
        </w:rPr>
        <w:t xml:space="preserve"> zelf) </w:t>
      </w:r>
    </w:p>
    <w:p w:rsidR="00CF3B31" w:rsidRPr="00595FA6" w:rsidRDefault="00CF3B31" w:rsidP="00CF3B31">
      <w:pPr>
        <w:pStyle w:val="Lijstalinea"/>
        <w:numPr>
          <w:ilvl w:val="0"/>
          <w:numId w:val="6"/>
        </w:numPr>
        <w:spacing w:after="0" w:line="240" w:lineRule="auto"/>
        <w:rPr>
          <w:rFonts w:ascii="Arial" w:hAnsi="Arial" w:cs="Arial"/>
          <w:highlight w:val="green"/>
        </w:rPr>
      </w:pPr>
      <w:r w:rsidRPr="00595FA6">
        <w:rPr>
          <w:rFonts w:ascii="Arial" w:hAnsi="Arial" w:cs="Arial"/>
          <w:highlight w:val="green"/>
        </w:rPr>
        <w:t>Het scheprad dient een minimale levensduur van 20 jaar te hebben</w:t>
      </w:r>
    </w:p>
    <w:p w:rsidR="00CF3B31" w:rsidRPr="00595FA6" w:rsidRDefault="00CF3B31" w:rsidP="00CF3B31">
      <w:pPr>
        <w:pStyle w:val="Lijstalinea"/>
        <w:ind w:left="1440" w:hanging="180"/>
        <w:rPr>
          <w:rFonts w:ascii="Arial" w:hAnsi="Arial" w:cs="Arial"/>
          <w:highlight w:val="green"/>
        </w:rPr>
      </w:pPr>
    </w:p>
    <w:p w:rsidR="00CF3B31" w:rsidRPr="00595FA6" w:rsidRDefault="00CF3B31" w:rsidP="00CF3B31">
      <w:pPr>
        <w:pStyle w:val="Kop2"/>
        <w:rPr>
          <w:rStyle w:val="Intensievebenadrukking"/>
          <w:b/>
          <w:highlight w:val="green"/>
        </w:rPr>
      </w:pPr>
      <w:r w:rsidRPr="00595FA6">
        <w:rPr>
          <w:rStyle w:val="Intensievebenadrukking"/>
          <w:highlight w:val="green"/>
        </w:rPr>
        <w:t>20.10  Overkapping</w:t>
      </w:r>
    </w:p>
    <w:p w:rsidR="00CF3B31" w:rsidRPr="00595FA6" w:rsidRDefault="00CF3B31" w:rsidP="00CF3B31">
      <w:pPr>
        <w:pStyle w:val="Lijstalinea"/>
        <w:numPr>
          <w:ilvl w:val="0"/>
          <w:numId w:val="6"/>
        </w:numPr>
        <w:spacing w:after="0" w:line="240" w:lineRule="auto"/>
        <w:rPr>
          <w:rFonts w:ascii="Arial" w:hAnsi="Arial" w:cs="Arial"/>
          <w:highlight w:val="green"/>
        </w:rPr>
      </w:pPr>
      <w:r w:rsidRPr="00595FA6">
        <w:rPr>
          <w:rFonts w:ascii="Arial" w:hAnsi="Arial" w:cs="Arial"/>
          <w:highlight w:val="green"/>
        </w:rPr>
        <w:t>De overkapping vormt een waterdichte afdekking, die tevens geuremissies en geluidshinder voorkomt en landschappelijk inpasbaar is:</w:t>
      </w:r>
    </w:p>
    <w:p w:rsidR="00CF3B31" w:rsidRPr="00595FA6" w:rsidRDefault="00CF3B31" w:rsidP="00CF3B31">
      <w:pPr>
        <w:pStyle w:val="Lijstalinea"/>
        <w:ind w:left="1440" w:hanging="372"/>
        <w:rPr>
          <w:rFonts w:ascii="Arial" w:hAnsi="Arial" w:cs="Arial"/>
          <w:highlight w:val="green"/>
        </w:rPr>
      </w:pPr>
      <w:r w:rsidRPr="00595FA6">
        <w:rPr>
          <w:rFonts w:ascii="Arial" w:hAnsi="Arial" w:cs="Arial"/>
          <w:highlight w:val="green"/>
        </w:rPr>
        <w:t>a) Waterdicht: tevens de nodige voorzieningen te treffen voor goede afwatering van hemelwater</w:t>
      </w:r>
    </w:p>
    <w:p w:rsidR="00CF3B31" w:rsidRPr="00595FA6" w:rsidRDefault="00CF3B31" w:rsidP="00CF3B31">
      <w:pPr>
        <w:pStyle w:val="Lijstalinea"/>
        <w:ind w:left="1440" w:hanging="372"/>
        <w:rPr>
          <w:rFonts w:ascii="Arial" w:hAnsi="Arial" w:cs="Arial"/>
          <w:highlight w:val="green"/>
        </w:rPr>
      </w:pPr>
      <w:r w:rsidRPr="00595FA6">
        <w:rPr>
          <w:rFonts w:ascii="Arial" w:hAnsi="Arial" w:cs="Arial"/>
          <w:highlight w:val="green"/>
        </w:rPr>
        <w:t xml:space="preserve">b) Geur: de overkapping dient hermetisch afgesloten te zijn,  zowel ter hoogte van de kuip als </w:t>
      </w:r>
      <w:proofErr w:type="spellStart"/>
      <w:r w:rsidRPr="00595FA6">
        <w:rPr>
          <w:rFonts w:ascii="Arial" w:hAnsi="Arial" w:cs="Arial"/>
          <w:highlight w:val="green"/>
        </w:rPr>
        <w:t>tss</w:t>
      </w:r>
      <w:proofErr w:type="spellEnd"/>
      <w:r w:rsidRPr="00595FA6">
        <w:rPr>
          <w:rFonts w:ascii="Arial" w:hAnsi="Arial" w:cs="Arial"/>
          <w:highlight w:val="green"/>
        </w:rPr>
        <w:t xml:space="preserve"> de verschillende luiken van de overkapping onderling. Daarbij dient een goede luchtcirculatie behouden te blijven  met nodige </w:t>
      </w:r>
      <w:proofErr w:type="spellStart"/>
      <w:r w:rsidRPr="00595FA6">
        <w:rPr>
          <w:rFonts w:ascii="Arial" w:hAnsi="Arial" w:cs="Arial"/>
          <w:highlight w:val="green"/>
        </w:rPr>
        <w:t>geluidsdempende</w:t>
      </w:r>
      <w:proofErr w:type="spellEnd"/>
      <w:r w:rsidRPr="00595FA6">
        <w:rPr>
          <w:rFonts w:ascii="Arial" w:hAnsi="Arial" w:cs="Arial"/>
          <w:highlight w:val="green"/>
        </w:rPr>
        <w:t xml:space="preserve"> ventilatieopeningen. </w:t>
      </w:r>
    </w:p>
    <w:p w:rsidR="00CF3B31" w:rsidRPr="00595FA6" w:rsidRDefault="00CF3B31" w:rsidP="00CF3B31">
      <w:pPr>
        <w:pStyle w:val="Lijstalinea"/>
        <w:ind w:left="1440" w:hanging="372"/>
        <w:rPr>
          <w:rFonts w:ascii="Arial" w:hAnsi="Arial" w:cs="Arial"/>
          <w:highlight w:val="green"/>
        </w:rPr>
      </w:pPr>
      <w:r w:rsidRPr="00595FA6">
        <w:rPr>
          <w:rFonts w:ascii="Arial" w:hAnsi="Arial" w:cs="Arial"/>
          <w:highlight w:val="green"/>
        </w:rPr>
        <w:t xml:space="preserve">d) Geluid: overkapping dient een geluidsabsorberend karakter te hebben zodoende dat er voldaan wordt aan de geldende geluidsnormen </w:t>
      </w:r>
    </w:p>
    <w:p w:rsidR="00CF3B31" w:rsidRPr="00595FA6" w:rsidRDefault="00CF3B31" w:rsidP="00CF3B31">
      <w:pPr>
        <w:pStyle w:val="Lijstalinea"/>
        <w:ind w:left="1440" w:hanging="372"/>
        <w:rPr>
          <w:rFonts w:ascii="Arial" w:hAnsi="Arial" w:cs="Arial"/>
          <w:highlight w:val="green"/>
        </w:rPr>
      </w:pPr>
      <w:r w:rsidRPr="00595FA6">
        <w:rPr>
          <w:rFonts w:ascii="Arial" w:hAnsi="Arial" w:cs="Arial"/>
          <w:highlight w:val="green"/>
        </w:rPr>
        <w:lastRenderedPageBreak/>
        <w:t>e) Landschappelijk inpasbaar: kleur van overkapping dient onopvallend te zijn, en is te bepalen door de bouwheer.</w:t>
      </w:r>
    </w:p>
    <w:p w:rsidR="00CF3B31" w:rsidRPr="00595FA6" w:rsidRDefault="00CF3B31" w:rsidP="00CF3B31">
      <w:pPr>
        <w:pStyle w:val="Lijstalinea"/>
        <w:numPr>
          <w:ilvl w:val="0"/>
          <w:numId w:val="6"/>
        </w:numPr>
        <w:spacing w:after="0" w:line="240" w:lineRule="auto"/>
        <w:rPr>
          <w:rFonts w:ascii="Arial" w:hAnsi="Arial" w:cs="Arial"/>
          <w:highlight w:val="green"/>
        </w:rPr>
      </w:pPr>
      <w:r w:rsidRPr="00595FA6">
        <w:rPr>
          <w:rFonts w:ascii="Arial" w:hAnsi="Arial" w:cs="Arial"/>
          <w:highlight w:val="green"/>
        </w:rPr>
        <w:t>De overkapping dient uitgevoerd te zijn in een roestvrij , licht, duurzaam en zelfdragend materiaal welke gemakkelijk toegang biedt voor inspectie en onderhoud:</w:t>
      </w:r>
    </w:p>
    <w:p w:rsidR="00CF3B31" w:rsidRPr="00595FA6" w:rsidRDefault="00CF3B31" w:rsidP="00CF3B31">
      <w:pPr>
        <w:pStyle w:val="Lijstalinea"/>
        <w:ind w:left="1440" w:hanging="372"/>
        <w:rPr>
          <w:rFonts w:ascii="Arial" w:hAnsi="Arial" w:cs="Arial"/>
          <w:highlight w:val="green"/>
        </w:rPr>
      </w:pPr>
      <w:r w:rsidRPr="00595FA6">
        <w:rPr>
          <w:rFonts w:ascii="Arial" w:hAnsi="Arial" w:cs="Arial"/>
          <w:highlight w:val="green"/>
        </w:rPr>
        <w:t>f) Licht: De overkapping bestaat uit meerdere afzonderlijk bedienbare scharnierende delen. Elk scharnierend deel dient door 1 persoon eenvoudig ( met handvat) bedienbaar te zijn vanaf de begane grond . Indien nodig gasveren te voorzien. Een blokkeersysteem is verplicht ( zowel tegen overwaaien als tegen dichtvallen).</w:t>
      </w:r>
    </w:p>
    <w:p w:rsidR="00CF3B31" w:rsidRPr="00595FA6" w:rsidRDefault="00CF3B31" w:rsidP="00CF3B31">
      <w:pPr>
        <w:pStyle w:val="Lijstalinea"/>
        <w:numPr>
          <w:ilvl w:val="0"/>
          <w:numId w:val="10"/>
        </w:numPr>
        <w:spacing w:after="0" w:line="240" w:lineRule="auto"/>
        <w:rPr>
          <w:rFonts w:ascii="Arial" w:hAnsi="Arial" w:cs="Arial"/>
          <w:highlight w:val="green"/>
        </w:rPr>
      </w:pPr>
      <w:r w:rsidRPr="00595FA6">
        <w:rPr>
          <w:rFonts w:ascii="Arial" w:hAnsi="Arial" w:cs="Arial"/>
          <w:highlight w:val="green"/>
        </w:rPr>
        <w:t>Duurzaam: De overkapping dient een minimale levensduur van 20 jaar te hebben.</w:t>
      </w:r>
    </w:p>
    <w:p w:rsidR="00CF3B31" w:rsidRPr="00595FA6" w:rsidRDefault="00CF3B31" w:rsidP="00CF3B31">
      <w:pPr>
        <w:pStyle w:val="Lijstalinea"/>
        <w:numPr>
          <w:ilvl w:val="0"/>
          <w:numId w:val="10"/>
        </w:numPr>
        <w:spacing w:after="0" w:line="240" w:lineRule="auto"/>
        <w:rPr>
          <w:rFonts w:ascii="Arial" w:hAnsi="Arial" w:cs="Arial"/>
          <w:highlight w:val="green"/>
        </w:rPr>
      </w:pPr>
      <w:r w:rsidRPr="00595FA6">
        <w:rPr>
          <w:rFonts w:ascii="Arial" w:hAnsi="Arial" w:cs="Arial"/>
          <w:highlight w:val="green"/>
        </w:rPr>
        <w:t xml:space="preserve">Zelfdragend: de verschillende delen van de overkapping dienen de volledige overspanning van de </w:t>
      </w:r>
      <w:proofErr w:type="spellStart"/>
      <w:r w:rsidRPr="00595FA6">
        <w:rPr>
          <w:rFonts w:ascii="Arial" w:hAnsi="Arial" w:cs="Arial"/>
          <w:highlight w:val="green"/>
        </w:rPr>
        <w:t>inkuiping</w:t>
      </w:r>
      <w:proofErr w:type="spellEnd"/>
      <w:r w:rsidRPr="00595FA6">
        <w:rPr>
          <w:rFonts w:ascii="Arial" w:hAnsi="Arial" w:cs="Arial"/>
          <w:highlight w:val="green"/>
        </w:rPr>
        <w:t xml:space="preserve"> in éénmaal te overbruggen ( ook nodig voor onderhoud). In geval de overkapping zich op minder dan 1 m boven de begane grond bevindt, dient de overkapping </w:t>
      </w:r>
      <w:proofErr w:type="spellStart"/>
      <w:r w:rsidRPr="00595FA6">
        <w:rPr>
          <w:rFonts w:ascii="Arial" w:hAnsi="Arial" w:cs="Arial"/>
          <w:highlight w:val="green"/>
        </w:rPr>
        <w:t>betreedbaar</w:t>
      </w:r>
      <w:proofErr w:type="spellEnd"/>
      <w:r w:rsidRPr="00595FA6">
        <w:rPr>
          <w:rFonts w:ascii="Arial" w:hAnsi="Arial" w:cs="Arial"/>
          <w:highlight w:val="green"/>
        </w:rPr>
        <w:t xml:space="preserve"> te zijn ( gelijkmatige overbelasting: 200 kg/m², max doorbuiging 1/250)</w:t>
      </w:r>
    </w:p>
    <w:p w:rsidR="00CF3B31" w:rsidRPr="00595FA6" w:rsidRDefault="00CF3B31" w:rsidP="00CF3B31">
      <w:pPr>
        <w:pStyle w:val="Lijstalinea"/>
        <w:numPr>
          <w:ilvl w:val="0"/>
          <w:numId w:val="10"/>
        </w:numPr>
        <w:spacing w:after="0" w:line="240" w:lineRule="auto"/>
        <w:rPr>
          <w:rFonts w:ascii="Arial" w:hAnsi="Arial" w:cs="Arial"/>
          <w:highlight w:val="green"/>
        </w:rPr>
      </w:pPr>
      <w:r w:rsidRPr="00595FA6">
        <w:rPr>
          <w:rFonts w:ascii="Arial" w:hAnsi="Arial" w:cs="Arial"/>
          <w:highlight w:val="green"/>
        </w:rPr>
        <w:t xml:space="preserve">Toegang voor inspectie en onderhoud: de inspectie dient te kunnen gebeuren zonder gebruik te maken van een ladder. De verschillende onderdelen </w:t>
      </w:r>
    </w:p>
    <w:p w:rsidR="00CF3B31" w:rsidRPr="00595FA6" w:rsidRDefault="00CF3B31" w:rsidP="00CF3B31">
      <w:pPr>
        <w:pStyle w:val="Lijstalinea"/>
        <w:ind w:left="1416"/>
        <w:rPr>
          <w:rFonts w:ascii="Arial" w:hAnsi="Arial" w:cs="Arial"/>
          <w:highlight w:val="green"/>
        </w:rPr>
      </w:pPr>
      <w:r w:rsidRPr="00595FA6">
        <w:rPr>
          <w:rFonts w:ascii="Arial" w:hAnsi="Arial" w:cs="Arial"/>
          <w:highlight w:val="green"/>
        </w:rPr>
        <w:t xml:space="preserve">( biologische drager, aandrijfgroep, de centrale as, scheprad, …) dienen te kunnen worden verwijderd, zonder dat men de overkapping dient te demonteren. Het compartiment van de aandrijfgroep dient afzonderlijk overkapt te worden. </w:t>
      </w:r>
    </w:p>
    <w:p w:rsidR="00CF3B31" w:rsidRPr="00595FA6" w:rsidRDefault="00CF3B31" w:rsidP="00CF3B31">
      <w:pPr>
        <w:pStyle w:val="Lijstalinea"/>
        <w:numPr>
          <w:ilvl w:val="0"/>
          <w:numId w:val="10"/>
        </w:numPr>
        <w:spacing w:after="0" w:line="240" w:lineRule="auto"/>
        <w:rPr>
          <w:rFonts w:ascii="Arial" w:hAnsi="Arial" w:cs="Arial"/>
          <w:highlight w:val="green"/>
        </w:rPr>
      </w:pPr>
      <w:r w:rsidRPr="00595FA6">
        <w:rPr>
          <w:rFonts w:ascii="Arial" w:hAnsi="Arial" w:cs="Arial"/>
          <w:highlight w:val="green"/>
        </w:rPr>
        <w:t xml:space="preserve">Zoals alle onderdelen van de KWZI, dient ook de overkapping volledig </w:t>
      </w:r>
      <w:proofErr w:type="spellStart"/>
      <w:r w:rsidRPr="00595FA6">
        <w:rPr>
          <w:rFonts w:ascii="Arial" w:hAnsi="Arial" w:cs="Arial"/>
          <w:highlight w:val="green"/>
        </w:rPr>
        <w:t>vergrendelbaar</w:t>
      </w:r>
      <w:proofErr w:type="spellEnd"/>
      <w:r w:rsidRPr="00595FA6">
        <w:rPr>
          <w:rFonts w:ascii="Arial" w:hAnsi="Arial" w:cs="Arial"/>
          <w:highlight w:val="green"/>
        </w:rPr>
        <w:t xml:space="preserve"> te zijn d.m.v. schuifgrendel en hangsloten ( sluitoog minimum 24 mm) ( allen met cilindersleutel Aquafin) </w:t>
      </w:r>
    </w:p>
    <w:p w:rsidR="00CF3B31" w:rsidRPr="00595FA6" w:rsidRDefault="00CF3B31" w:rsidP="00CF3B31">
      <w:pPr>
        <w:ind w:left="360"/>
        <w:rPr>
          <w:rFonts w:ascii="Arial" w:hAnsi="Arial" w:cs="Arial"/>
          <w:highlight w:val="green"/>
        </w:rPr>
      </w:pPr>
    </w:p>
    <w:p w:rsidR="00CF3B31" w:rsidRPr="00595FA6" w:rsidRDefault="00CF3B31" w:rsidP="00CF3B31">
      <w:pPr>
        <w:pStyle w:val="Kop2"/>
        <w:rPr>
          <w:rStyle w:val="Intensievebenadrukking"/>
          <w:b/>
          <w:highlight w:val="green"/>
        </w:rPr>
      </w:pPr>
      <w:r w:rsidRPr="00595FA6">
        <w:rPr>
          <w:rStyle w:val="Intensievebenadrukking"/>
          <w:highlight w:val="green"/>
        </w:rPr>
        <w:t>20.11  Veiligheidsvoorzieningen</w:t>
      </w:r>
    </w:p>
    <w:p w:rsidR="00CF3B31" w:rsidRPr="00595FA6" w:rsidRDefault="00CF3B31" w:rsidP="00CF3B31">
      <w:pPr>
        <w:pStyle w:val="Lijstalinea"/>
        <w:numPr>
          <w:ilvl w:val="0"/>
          <w:numId w:val="7"/>
        </w:numPr>
        <w:spacing w:after="0" w:line="240" w:lineRule="auto"/>
        <w:rPr>
          <w:rFonts w:ascii="Arial" w:hAnsi="Arial" w:cs="Arial"/>
          <w:highlight w:val="green"/>
        </w:rPr>
      </w:pPr>
      <w:r w:rsidRPr="00595FA6">
        <w:rPr>
          <w:rFonts w:ascii="Arial" w:hAnsi="Arial" w:cs="Arial"/>
          <w:highlight w:val="green"/>
        </w:rPr>
        <w:t xml:space="preserve">Elke </w:t>
      </w:r>
      <w:proofErr w:type="spellStart"/>
      <w:r w:rsidRPr="00595FA6">
        <w:rPr>
          <w:rFonts w:ascii="Arial" w:hAnsi="Arial" w:cs="Arial"/>
          <w:highlight w:val="green"/>
        </w:rPr>
        <w:t>biorotor</w:t>
      </w:r>
      <w:proofErr w:type="spellEnd"/>
      <w:r w:rsidRPr="00595FA6">
        <w:rPr>
          <w:rFonts w:ascii="Arial" w:hAnsi="Arial" w:cs="Arial"/>
          <w:highlight w:val="green"/>
        </w:rPr>
        <w:t xml:space="preserve"> wordt uitgerust met een veiligheidslijn met noodstopfunctie. Deze lijn wordt voorzien om klemmingsgevaar tussen de draaiende </w:t>
      </w:r>
      <w:proofErr w:type="spellStart"/>
      <w:r w:rsidRPr="00595FA6">
        <w:rPr>
          <w:rFonts w:ascii="Arial" w:hAnsi="Arial" w:cs="Arial"/>
          <w:highlight w:val="green"/>
        </w:rPr>
        <w:t>biorotor</w:t>
      </w:r>
      <w:proofErr w:type="spellEnd"/>
      <w:r w:rsidRPr="00595FA6">
        <w:rPr>
          <w:rFonts w:ascii="Arial" w:hAnsi="Arial" w:cs="Arial"/>
          <w:highlight w:val="green"/>
        </w:rPr>
        <w:t xml:space="preserve"> en de trog te voorkomen. De lijn wordt daarom gespannen in de </w:t>
      </w:r>
      <w:proofErr w:type="spellStart"/>
      <w:r w:rsidRPr="00595FA6">
        <w:rPr>
          <w:rFonts w:ascii="Arial" w:hAnsi="Arial" w:cs="Arial"/>
          <w:highlight w:val="green"/>
        </w:rPr>
        <w:t>langsrichting</w:t>
      </w:r>
      <w:proofErr w:type="spellEnd"/>
      <w:r w:rsidRPr="00595FA6">
        <w:rPr>
          <w:rFonts w:ascii="Arial" w:hAnsi="Arial" w:cs="Arial"/>
          <w:highlight w:val="green"/>
        </w:rPr>
        <w:t xml:space="preserve"> van de rotor aan de zijde van de afwaartse draaizin. De lijn wordt van een aangepast veersysteem en een richtings-onafhankelijke noodschakelaar voorzien. </w:t>
      </w:r>
    </w:p>
    <w:p w:rsidR="00CF3B31" w:rsidRPr="00C50D27" w:rsidRDefault="00CF3B31" w:rsidP="00CF3B31">
      <w:pPr>
        <w:pStyle w:val="Lijstalinea"/>
        <w:numPr>
          <w:ilvl w:val="0"/>
          <w:numId w:val="7"/>
        </w:numPr>
        <w:spacing w:after="0" w:line="240" w:lineRule="auto"/>
        <w:rPr>
          <w:rFonts w:ascii="Arial" w:hAnsi="Arial" w:cs="Arial"/>
        </w:rPr>
      </w:pPr>
      <w:r w:rsidRPr="00595FA6">
        <w:rPr>
          <w:rFonts w:ascii="Arial" w:hAnsi="Arial" w:cs="Arial"/>
          <w:highlight w:val="green"/>
        </w:rPr>
        <w:t xml:space="preserve">In het motorcompartiment is een werkschakelaar met </w:t>
      </w:r>
      <w:proofErr w:type="spellStart"/>
      <w:r w:rsidRPr="00595FA6">
        <w:rPr>
          <w:rFonts w:ascii="Arial" w:hAnsi="Arial" w:cs="Arial"/>
          <w:highlight w:val="green"/>
        </w:rPr>
        <w:t>geel-rode</w:t>
      </w:r>
      <w:proofErr w:type="spellEnd"/>
      <w:r w:rsidRPr="00595FA6">
        <w:rPr>
          <w:rFonts w:ascii="Arial" w:hAnsi="Arial" w:cs="Arial"/>
          <w:highlight w:val="green"/>
        </w:rPr>
        <w:t xml:space="preserve"> noodstopmarkering en een lekwaterdetectie voorzien.</w:t>
      </w:r>
      <w:r w:rsidRPr="00C50D27">
        <w:rPr>
          <w:rFonts w:ascii="Arial" w:hAnsi="Arial" w:cs="Arial"/>
        </w:rPr>
        <w:t xml:space="preserve"> </w:t>
      </w:r>
    </w:p>
    <w:p w:rsidR="00BB0888" w:rsidRDefault="00BB0888">
      <w:pPr>
        <w:rPr>
          <w:rFonts w:ascii="Arial" w:hAnsi="Arial" w:cs="Arial"/>
        </w:rPr>
      </w:pPr>
      <w:r>
        <w:rPr>
          <w:rFonts w:ascii="Arial" w:hAnsi="Arial" w:cs="Arial"/>
        </w:rPr>
        <w:br w:type="page"/>
      </w:r>
    </w:p>
    <w:p w:rsidR="00BB0888" w:rsidRPr="00BC69B7" w:rsidRDefault="00BB0888" w:rsidP="00BC69B7">
      <w:pPr>
        <w:pStyle w:val="Titel"/>
        <w:rPr>
          <w:lang w:val="nl-BE"/>
        </w:rPr>
      </w:pPr>
      <w:r w:rsidRPr="00BC69B7">
        <w:rPr>
          <w:lang w:val="nl-BE"/>
        </w:rPr>
        <w:lastRenderedPageBreak/>
        <w:t>B.</w:t>
      </w:r>
      <w:r w:rsidRPr="00BC69B7">
        <w:rPr>
          <w:lang w:val="nl-BE"/>
        </w:rPr>
        <w:tab/>
        <w:t>ELEKTRICITEIT</w:t>
      </w:r>
    </w:p>
    <w:p w:rsidR="00BB0888" w:rsidRPr="00BA4880" w:rsidRDefault="00BB0888" w:rsidP="00BB0888">
      <w:pPr>
        <w:pStyle w:val="Kop1"/>
        <w:rPr>
          <w:rFonts w:ascii="Arial" w:hAnsi="Arial" w:cs="Arial"/>
        </w:rPr>
      </w:pPr>
      <w:bookmarkStart w:id="57" w:name="_0._Algemeen,_motoren,"/>
      <w:bookmarkStart w:id="58" w:name="_Toc287949889"/>
      <w:bookmarkEnd w:id="57"/>
      <w:r w:rsidRPr="00BA4880">
        <w:rPr>
          <w:rFonts w:ascii="Arial" w:hAnsi="Arial" w:cs="Arial"/>
        </w:rPr>
        <w:t>0.</w:t>
      </w:r>
      <w:r w:rsidRPr="00BA4880">
        <w:rPr>
          <w:rFonts w:ascii="Arial" w:hAnsi="Arial" w:cs="Arial"/>
        </w:rPr>
        <w:tab/>
        <w:t>Algemeen, motoren, keuringen en testen</w:t>
      </w:r>
      <w:bookmarkEnd w:id="58"/>
    </w:p>
    <w:p w:rsidR="00BB0888" w:rsidRPr="00BA4880" w:rsidRDefault="00BB0888" w:rsidP="00BB0888">
      <w:pPr>
        <w:rPr>
          <w:rStyle w:val="Zwaar"/>
          <w:rFonts w:ascii="Arial" w:hAnsi="Arial" w:cs="Arial"/>
        </w:rPr>
      </w:pPr>
    </w:p>
    <w:p w:rsidR="00BB0888" w:rsidRPr="00BA4880" w:rsidRDefault="00BB0888" w:rsidP="00BB0888">
      <w:pPr>
        <w:rPr>
          <w:rStyle w:val="Zwaar"/>
          <w:rFonts w:ascii="Arial" w:hAnsi="Arial" w:cs="Arial"/>
        </w:rPr>
      </w:pPr>
      <w:r w:rsidRPr="00BA4880">
        <w:rPr>
          <w:rStyle w:val="Zwaar"/>
          <w:rFonts w:ascii="Arial" w:hAnsi="Arial" w:cs="Arial"/>
        </w:rPr>
        <w:t>Normen</w:t>
      </w:r>
    </w:p>
    <w:p w:rsidR="00BB0888" w:rsidRPr="00BA4880" w:rsidRDefault="00BB0888" w:rsidP="00BB0888">
      <w:pPr>
        <w:rPr>
          <w:rFonts w:ascii="Arial" w:hAnsi="Arial" w:cs="Arial"/>
        </w:rPr>
      </w:pPr>
      <w:r w:rsidRPr="00BA4880">
        <w:rPr>
          <w:rFonts w:ascii="Arial" w:hAnsi="Arial" w:cs="Arial"/>
        </w:rPr>
        <w:t>NBN EN 50262 (1999)</w:t>
      </w:r>
      <w:r w:rsidRPr="00BA4880">
        <w:rPr>
          <w:rFonts w:ascii="Arial" w:hAnsi="Arial" w:cs="Arial"/>
        </w:rPr>
        <w:tab/>
        <w:t>Metrische kabelwartels voor elektrische installaties</w:t>
      </w:r>
    </w:p>
    <w:p w:rsidR="00BB0888" w:rsidRPr="00BA4880" w:rsidRDefault="00BB0888" w:rsidP="00BB0888">
      <w:pPr>
        <w:rPr>
          <w:rFonts w:ascii="Arial" w:hAnsi="Arial" w:cs="Arial"/>
        </w:rPr>
      </w:pPr>
      <w:r w:rsidRPr="00BA4880">
        <w:rPr>
          <w:rFonts w:ascii="Arial" w:hAnsi="Arial" w:cs="Arial"/>
        </w:rPr>
        <w:t>EN 60056</w:t>
      </w:r>
      <w:r w:rsidRPr="00BA4880">
        <w:rPr>
          <w:rFonts w:ascii="Arial" w:hAnsi="Arial" w:cs="Arial"/>
        </w:rPr>
        <w:tab/>
      </w:r>
      <w:r w:rsidRPr="00BA4880">
        <w:rPr>
          <w:rFonts w:ascii="Arial" w:hAnsi="Arial" w:cs="Arial"/>
        </w:rPr>
        <w:tab/>
      </w:r>
      <w:r w:rsidRPr="00BA4880">
        <w:rPr>
          <w:rFonts w:ascii="Arial" w:hAnsi="Arial" w:cs="Arial"/>
        </w:rPr>
        <w:tab/>
      </w:r>
      <w:proofErr w:type="spellStart"/>
      <w:r w:rsidRPr="00BA4880">
        <w:rPr>
          <w:rFonts w:ascii="Arial" w:hAnsi="Arial" w:cs="Arial"/>
        </w:rPr>
        <w:t>Hoogspanningsvermogenschakelaars</w:t>
      </w:r>
      <w:proofErr w:type="spellEnd"/>
      <w:r w:rsidRPr="00BA4880">
        <w:rPr>
          <w:rFonts w:ascii="Arial" w:hAnsi="Arial" w:cs="Arial"/>
        </w:rPr>
        <w:t xml:space="preserve"> voor wisselspanning</w:t>
      </w:r>
    </w:p>
    <w:p w:rsidR="00BB0888" w:rsidRPr="00BA4880" w:rsidRDefault="00BB0888" w:rsidP="00BB0888">
      <w:pPr>
        <w:rPr>
          <w:rFonts w:ascii="Arial" w:hAnsi="Arial" w:cs="Arial"/>
        </w:rPr>
      </w:pPr>
      <w:r w:rsidRPr="00BA4880">
        <w:rPr>
          <w:rFonts w:ascii="Arial" w:hAnsi="Arial" w:cs="Arial"/>
        </w:rPr>
        <w:t>NBN EN 60726 (2003)</w:t>
      </w:r>
      <w:r w:rsidRPr="00BA4880">
        <w:rPr>
          <w:rFonts w:ascii="Arial" w:hAnsi="Arial" w:cs="Arial"/>
        </w:rPr>
        <w:tab/>
        <w:t>Droge energietransformatoren</w:t>
      </w:r>
    </w:p>
    <w:p w:rsidR="00BB0888" w:rsidRPr="00BA4880" w:rsidRDefault="00BB0888" w:rsidP="00BB0888">
      <w:pPr>
        <w:autoSpaceDE w:val="0"/>
        <w:autoSpaceDN w:val="0"/>
        <w:adjustRightInd w:val="0"/>
        <w:spacing w:after="0" w:line="240" w:lineRule="auto"/>
        <w:rPr>
          <w:rFonts w:ascii="Arial" w:hAnsi="Arial" w:cs="Arial"/>
          <w:highlight w:val="green"/>
        </w:rPr>
      </w:pPr>
      <w:r w:rsidRPr="00BA4880">
        <w:rPr>
          <w:rFonts w:ascii="Arial" w:hAnsi="Arial" w:cs="Arial"/>
          <w:highlight w:val="green"/>
        </w:rPr>
        <w:t>IEC 60034-30</w:t>
      </w:r>
      <w:r w:rsidRPr="00BA4880">
        <w:rPr>
          <w:rFonts w:ascii="Arial" w:hAnsi="Arial" w:cs="Arial"/>
          <w:highlight w:val="green"/>
        </w:rPr>
        <w:tab/>
      </w:r>
      <w:r w:rsidRPr="00BA4880">
        <w:rPr>
          <w:rFonts w:ascii="Arial" w:hAnsi="Arial" w:cs="Arial"/>
          <w:highlight w:val="green"/>
        </w:rPr>
        <w:tab/>
      </w:r>
      <w:r w:rsidRPr="00BA4880">
        <w:rPr>
          <w:rFonts w:ascii="Arial" w:hAnsi="Arial" w:cs="Arial"/>
          <w:highlight w:val="green"/>
        </w:rPr>
        <w:tab/>
        <w:t xml:space="preserve">Rendementsklassen voor driefasige kooi-inductiemotoren met </w:t>
      </w:r>
    </w:p>
    <w:p w:rsidR="00BB0888" w:rsidRPr="00BA4880" w:rsidRDefault="00BB0888" w:rsidP="00BB0888">
      <w:pPr>
        <w:autoSpaceDE w:val="0"/>
        <w:autoSpaceDN w:val="0"/>
        <w:adjustRightInd w:val="0"/>
        <w:spacing w:after="0" w:line="240" w:lineRule="auto"/>
        <w:ind w:left="2124" w:firstLine="708"/>
        <w:rPr>
          <w:rFonts w:ascii="Arial" w:eastAsia="Times New Roman" w:hAnsi="Arial" w:cs="Arial"/>
          <w:snapToGrid w:val="0"/>
          <w:lang w:eastAsia="nl-BE" w:bidi="ar-SA"/>
        </w:rPr>
      </w:pPr>
      <w:r w:rsidRPr="00BA4880">
        <w:rPr>
          <w:rFonts w:ascii="Arial" w:hAnsi="Arial" w:cs="Arial"/>
          <w:highlight w:val="green"/>
        </w:rPr>
        <w:t>enkele snelheid</w:t>
      </w:r>
    </w:p>
    <w:p w:rsidR="00BB0888" w:rsidRPr="00BA4880" w:rsidRDefault="00BB0888" w:rsidP="00BB0888">
      <w:pPr>
        <w:rPr>
          <w:rFonts w:ascii="Arial" w:hAnsi="Arial" w:cs="Arial"/>
        </w:rPr>
      </w:pPr>
      <w:r w:rsidRPr="00BA4880">
        <w:rPr>
          <w:rFonts w:ascii="Arial" w:hAnsi="Arial" w:cs="Arial"/>
        </w:rPr>
        <w:br/>
        <w:t>IEC 60905</w:t>
      </w:r>
      <w:r w:rsidRPr="00BA4880">
        <w:rPr>
          <w:rFonts w:ascii="Arial" w:hAnsi="Arial" w:cs="Arial"/>
        </w:rPr>
        <w:tab/>
      </w:r>
      <w:r w:rsidRPr="00BA4880">
        <w:rPr>
          <w:rFonts w:ascii="Arial" w:hAnsi="Arial" w:cs="Arial"/>
        </w:rPr>
        <w:tab/>
      </w:r>
      <w:r w:rsidRPr="00BA4880">
        <w:rPr>
          <w:rFonts w:ascii="Arial" w:hAnsi="Arial" w:cs="Arial"/>
        </w:rPr>
        <w:tab/>
      </w:r>
      <w:proofErr w:type="spellStart"/>
      <w:r w:rsidRPr="00BA4880">
        <w:rPr>
          <w:rFonts w:ascii="Arial" w:hAnsi="Arial" w:cs="Arial"/>
        </w:rPr>
        <w:t>Belastingsrichtlijnen</w:t>
      </w:r>
      <w:proofErr w:type="spellEnd"/>
      <w:r w:rsidRPr="00BA4880">
        <w:rPr>
          <w:rFonts w:ascii="Arial" w:hAnsi="Arial" w:cs="Arial"/>
        </w:rPr>
        <w:t xml:space="preserve"> voor droge transformatoren</w:t>
      </w:r>
    </w:p>
    <w:p w:rsidR="00BB0888" w:rsidRPr="00BA4880" w:rsidRDefault="00BB0888" w:rsidP="00BB0888">
      <w:pPr>
        <w:ind w:left="2832" w:hanging="2832"/>
        <w:rPr>
          <w:rFonts w:ascii="Arial" w:hAnsi="Arial" w:cs="Arial"/>
          <w:lang w:val="en-US"/>
        </w:rPr>
      </w:pPr>
      <w:r w:rsidRPr="00BA4880">
        <w:rPr>
          <w:rFonts w:ascii="Arial" w:hAnsi="Arial" w:cs="Arial"/>
          <w:lang w:val="en-US"/>
        </w:rPr>
        <w:t>IEC TR 60932</w:t>
      </w:r>
      <w:r w:rsidRPr="00BA4880">
        <w:rPr>
          <w:rFonts w:ascii="Arial" w:hAnsi="Arial" w:cs="Arial"/>
          <w:lang w:val="en-US"/>
        </w:rPr>
        <w:tab/>
        <w:t xml:space="preserve">Additional requirements for enclosed switchgear and </w:t>
      </w:r>
      <w:proofErr w:type="spellStart"/>
      <w:r w:rsidRPr="00BA4880">
        <w:rPr>
          <w:rFonts w:ascii="Arial" w:hAnsi="Arial" w:cs="Arial"/>
          <w:lang w:val="en-US"/>
        </w:rPr>
        <w:t>controlgear</w:t>
      </w:r>
      <w:proofErr w:type="spellEnd"/>
      <w:r>
        <w:rPr>
          <w:rFonts w:ascii="Arial" w:hAnsi="Arial" w:cs="Arial"/>
          <w:lang w:val="en-US"/>
        </w:rPr>
        <w:t xml:space="preserve"> </w:t>
      </w:r>
      <w:r w:rsidRPr="00BA4880">
        <w:rPr>
          <w:rFonts w:ascii="Arial" w:hAnsi="Arial" w:cs="Arial"/>
          <w:lang w:val="en-US"/>
        </w:rPr>
        <w:t>from 1 kV to 72</w:t>
      </w:r>
      <w:r>
        <w:rPr>
          <w:rFonts w:ascii="Arial" w:hAnsi="Arial" w:cs="Arial"/>
          <w:lang w:val="en-US"/>
        </w:rPr>
        <w:t>,5 kV to be used in severe</w:t>
      </w:r>
      <w:r>
        <w:rPr>
          <w:rFonts w:ascii="Arial" w:hAnsi="Arial" w:cs="Arial"/>
          <w:lang w:val="en-US"/>
        </w:rPr>
        <w:br/>
      </w:r>
      <w:r w:rsidRPr="00BA4880">
        <w:rPr>
          <w:rFonts w:ascii="Arial" w:hAnsi="Arial" w:cs="Arial"/>
          <w:lang w:val="en-US"/>
        </w:rPr>
        <w:t>conditions.</w:t>
      </w:r>
    </w:p>
    <w:p w:rsidR="00BB0888" w:rsidRPr="00BA4880" w:rsidRDefault="00BB0888" w:rsidP="00BB0888">
      <w:pPr>
        <w:rPr>
          <w:rFonts w:ascii="Arial" w:hAnsi="Arial" w:cs="Arial"/>
        </w:rPr>
      </w:pPr>
      <w:r w:rsidRPr="00BA4880">
        <w:rPr>
          <w:rFonts w:ascii="Arial" w:hAnsi="Arial" w:cs="Arial"/>
        </w:rPr>
        <w:t>IEC-60617</w:t>
      </w:r>
      <w:r w:rsidRPr="00BA4880">
        <w:rPr>
          <w:rFonts w:ascii="Arial" w:hAnsi="Arial" w:cs="Arial"/>
        </w:rPr>
        <w:tab/>
      </w:r>
      <w:r w:rsidRPr="00BA4880">
        <w:rPr>
          <w:rFonts w:ascii="Arial" w:hAnsi="Arial" w:cs="Arial"/>
        </w:rPr>
        <w:tab/>
      </w:r>
      <w:r w:rsidRPr="00BA4880">
        <w:rPr>
          <w:rFonts w:ascii="Arial" w:hAnsi="Arial" w:cs="Arial"/>
        </w:rPr>
        <w:tab/>
        <w:t>Grafische symbolen voor schema's elektrotechniek.</w:t>
      </w:r>
    </w:p>
    <w:p w:rsidR="00BB0888" w:rsidRPr="00BA4880" w:rsidRDefault="00BB0888" w:rsidP="00BB0888">
      <w:pPr>
        <w:ind w:left="2832" w:hanging="2832"/>
        <w:rPr>
          <w:rFonts w:ascii="Arial" w:hAnsi="Arial" w:cs="Arial"/>
        </w:rPr>
      </w:pPr>
      <w:r w:rsidRPr="00BA4880">
        <w:rPr>
          <w:rFonts w:ascii="Arial" w:hAnsi="Arial" w:cs="Arial"/>
        </w:rPr>
        <w:t>NBN C 10-001</w:t>
      </w:r>
      <w:r w:rsidRPr="00BA4880">
        <w:rPr>
          <w:rFonts w:ascii="Arial" w:hAnsi="Arial" w:cs="Arial"/>
        </w:rPr>
        <w:tab/>
        <w:t xml:space="preserve">Genormaliseerde waarden </w:t>
      </w:r>
      <w:r>
        <w:rPr>
          <w:rFonts w:ascii="Arial" w:hAnsi="Arial" w:cs="Arial"/>
        </w:rPr>
        <w:t>van spanningen, stromen en</w:t>
      </w:r>
      <w:r>
        <w:rPr>
          <w:rFonts w:ascii="Arial" w:hAnsi="Arial" w:cs="Arial"/>
        </w:rPr>
        <w:br/>
      </w:r>
      <w:r w:rsidRPr="00BA4880">
        <w:rPr>
          <w:rFonts w:ascii="Arial" w:hAnsi="Arial" w:cs="Arial"/>
        </w:rPr>
        <w:t>frequenties.</w:t>
      </w:r>
    </w:p>
    <w:p w:rsidR="00BB0888" w:rsidRPr="00BA4880" w:rsidRDefault="00BB0888" w:rsidP="00BB0888">
      <w:pPr>
        <w:rPr>
          <w:rFonts w:ascii="Arial" w:hAnsi="Arial" w:cs="Arial"/>
        </w:rPr>
      </w:pPr>
      <w:r w:rsidRPr="00BA4880">
        <w:rPr>
          <w:rFonts w:ascii="Arial" w:hAnsi="Arial" w:cs="Arial"/>
        </w:rPr>
        <w:t>NBN C 18-100</w:t>
      </w:r>
      <w:r w:rsidRPr="00BA4880">
        <w:rPr>
          <w:rFonts w:ascii="Arial" w:hAnsi="Arial" w:cs="Arial"/>
        </w:rPr>
        <w:tab/>
      </w:r>
      <w:r w:rsidRPr="00BA4880">
        <w:rPr>
          <w:rFonts w:ascii="Arial" w:hAnsi="Arial" w:cs="Arial"/>
        </w:rPr>
        <w:tab/>
        <w:t>Leidraad voor bliksemafleiderinstallaties.</w:t>
      </w:r>
    </w:p>
    <w:p w:rsidR="00BB0888" w:rsidRPr="00BA4880" w:rsidRDefault="00BB0888" w:rsidP="00BB0888">
      <w:pPr>
        <w:ind w:left="2832" w:hanging="2832"/>
        <w:rPr>
          <w:rFonts w:ascii="Arial" w:hAnsi="Arial" w:cs="Arial"/>
        </w:rPr>
      </w:pPr>
      <w:r w:rsidRPr="00BA4880">
        <w:rPr>
          <w:rFonts w:ascii="Arial" w:hAnsi="Arial" w:cs="Arial"/>
        </w:rPr>
        <w:t>NBN EN 50120 (1995)</w:t>
      </w:r>
      <w:r w:rsidRPr="00BA4880">
        <w:rPr>
          <w:rFonts w:ascii="Arial" w:hAnsi="Arial" w:cs="Arial"/>
        </w:rPr>
        <w:tab/>
        <w:t>Beschermingsgraden van omhulse</w:t>
      </w:r>
      <w:r>
        <w:rPr>
          <w:rFonts w:ascii="Arial" w:hAnsi="Arial" w:cs="Arial"/>
        </w:rPr>
        <w:t>ls van elektrisch materieel</w:t>
      </w:r>
      <w:r>
        <w:rPr>
          <w:rFonts w:ascii="Arial" w:hAnsi="Arial" w:cs="Arial"/>
        </w:rPr>
        <w:br/>
      </w:r>
      <w:r w:rsidRPr="00BA4880">
        <w:rPr>
          <w:rFonts w:ascii="Arial" w:hAnsi="Arial" w:cs="Arial"/>
        </w:rPr>
        <w:t>tegen uitwendige mechanische stoten (IK-codering).</w:t>
      </w:r>
    </w:p>
    <w:p w:rsidR="00BB0888" w:rsidRPr="00BA4880" w:rsidRDefault="00BB0888" w:rsidP="00BB0888">
      <w:pPr>
        <w:rPr>
          <w:rFonts w:ascii="Arial" w:hAnsi="Arial" w:cs="Arial"/>
        </w:rPr>
      </w:pPr>
      <w:r>
        <w:rPr>
          <w:rFonts w:ascii="Arial" w:hAnsi="Arial" w:cs="Arial"/>
        </w:rPr>
        <w:t>NBN C 20-529</w:t>
      </w:r>
      <w:r>
        <w:rPr>
          <w:rFonts w:ascii="Arial" w:hAnsi="Arial" w:cs="Arial"/>
        </w:rPr>
        <w:tab/>
      </w:r>
      <w:r>
        <w:rPr>
          <w:rFonts w:ascii="Arial" w:hAnsi="Arial" w:cs="Arial"/>
        </w:rPr>
        <w:tab/>
      </w:r>
      <w:r w:rsidRPr="00BA4880">
        <w:rPr>
          <w:rFonts w:ascii="Arial" w:hAnsi="Arial" w:cs="Arial"/>
        </w:rPr>
        <w:t>Beschermingsgraden gegeven door de omhulsels (IP code).</w:t>
      </w:r>
    </w:p>
    <w:p w:rsidR="00BB0888" w:rsidRPr="00BA4880" w:rsidRDefault="00BB0888" w:rsidP="00BB0888">
      <w:pPr>
        <w:ind w:left="2832" w:hanging="2832"/>
        <w:rPr>
          <w:rFonts w:ascii="Arial" w:hAnsi="Arial" w:cs="Arial"/>
        </w:rPr>
      </w:pPr>
      <w:r w:rsidRPr="00BA4880">
        <w:rPr>
          <w:rFonts w:ascii="Arial" w:hAnsi="Arial" w:cs="Arial"/>
        </w:rPr>
        <w:t xml:space="preserve">NBN C 51-002 </w:t>
      </w:r>
      <w:r w:rsidRPr="00BA4880">
        <w:rPr>
          <w:rFonts w:ascii="Arial" w:hAnsi="Arial" w:cs="Arial"/>
        </w:rPr>
        <w:tab/>
        <w:t xml:space="preserve">Roterende elektrische machines - Merktekens van </w:t>
      </w:r>
      <w:r>
        <w:rPr>
          <w:rFonts w:ascii="Arial" w:hAnsi="Arial" w:cs="Arial"/>
        </w:rPr>
        <w:t>de</w:t>
      </w:r>
      <w:r>
        <w:rPr>
          <w:rFonts w:ascii="Arial" w:hAnsi="Arial" w:cs="Arial"/>
        </w:rPr>
        <w:br/>
      </w:r>
      <w:r w:rsidRPr="00BA4880">
        <w:rPr>
          <w:rFonts w:ascii="Arial" w:hAnsi="Arial" w:cs="Arial"/>
        </w:rPr>
        <w:t>wikkelingseinden en draairichting van de roterende machines.</w:t>
      </w:r>
    </w:p>
    <w:p w:rsidR="00BB0888" w:rsidRPr="00BA4880" w:rsidRDefault="00BB0888" w:rsidP="00BB0888">
      <w:pPr>
        <w:ind w:left="2832" w:hanging="2832"/>
        <w:rPr>
          <w:rFonts w:ascii="Arial" w:hAnsi="Arial" w:cs="Arial"/>
        </w:rPr>
      </w:pPr>
      <w:r w:rsidRPr="00BA4880">
        <w:rPr>
          <w:rFonts w:ascii="Arial" w:hAnsi="Arial" w:cs="Arial"/>
        </w:rPr>
        <w:t>NBN EN 60034-5 (2002)</w:t>
      </w:r>
      <w:r w:rsidRPr="00BA4880">
        <w:rPr>
          <w:rFonts w:ascii="Arial" w:hAnsi="Arial" w:cs="Arial"/>
        </w:rPr>
        <w:tab/>
        <w:t xml:space="preserve">Roterende elektrische machines - </w:t>
      </w:r>
      <w:r>
        <w:rPr>
          <w:rFonts w:ascii="Arial" w:hAnsi="Arial" w:cs="Arial"/>
        </w:rPr>
        <w:t>Deel 5: Beschermingsgraden</w:t>
      </w:r>
      <w:r>
        <w:rPr>
          <w:rFonts w:ascii="Arial" w:hAnsi="Arial" w:cs="Arial"/>
        </w:rPr>
        <w:br/>
      </w:r>
      <w:r w:rsidRPr="00BA4880">
        <w:rPr>
          <w:rFonts w:ascii="Arial" w:hAnsi="Arial" w:cs="Arial"/>
        </w:rPr>
        <w:t>gebaseerd op het integrale ontwerp (IP-codering) - Indeling</w:t>
      </w:r>
    </w:p>
    <w:p w:rsidR="00BB0888" w:rsidRPr="00BA4880" w:rsidRDefault="00BB0888" w:rsidP="00BB0888">
      <w:pPr>
        <w:rPr>
          <w:rFonts w:ascii="Arial" w:hAnsi="Arial" w:cs="Arial"/>
        </w:rPr>
      </w:pPr>
      <w:r w:rsidRPr="00BA4880">
        <w:rPr>
          <w:rFonts w:ascii="Arial" w:hAnsi="Arial" w:cs="Arial"/>
        </w:rPr>
        <w:t>NBN EN 60034-9 (1998)</w:t>
      </w:r>
      <w:r w:rsidRPr="00BA4880">
        <w:rPr>
          <w:rFonts w:ascii="Arial" w:hAnsi="Arial" w:cs="Arial"/>
        </w:rPr>
        <w:tab/>
        <w:t>Roterende elektrische machines - Geluidsgrenzen</w:t>
      </w:r>
    </w:p>
    <w:p w:rsidR="00BB0888" w:rsidRPr="00BA4880" w:rsidRDefault="00BB0888" w:rsidP="00BB0888">
      <w:pPr>
        <w:ind w:left="2832" w:hanging="2832"/>
        <w:rPr>
          <w:rFonts w:ascii="Arial" w:hAnsi="Arial" w:cs="Arial"/>
        </w:rPr>
      </w:pPr>
      <w:r w:rsidRPr="00BA4880">
        <w:rPr>
          <w:rFonts w:ascii="Arial" w:hAnsi="Arial" w:cs="Arial"/>
        </w:rPr>
        <w:t>NBN EN 50347 (2002)</w:t>
      </w:r>
      <w:r w:rsidRPr="00BA4880">
        <w:rPr>
          <w:rFonts w:ascii="Arial" w:hAnsi="Arial" w:cs="Arial"/>
        </w:rPr>
        <w:tab/>
        <w:t>Draaistroominductiemotoren v</w:t>
      </w:r>
      <w:r>
        <w:rPr>
          <w:rFonts w:ascii="Arial" w:hAnsi="Arial" w:cs="Arial"/>
        </w:rPr>
        <w:t>oor algemene toepassing met</w:t>
      </w:r>
      <w:r>
        <w:rPr>
          <w:rFonts w:ascii="Arial" w:hAnsi="Arial" w:cs="Arial"/>
        </w:rPr>
        <w:br/>
      </w:r>
      <w:r w:rsidRPr="00BA4880">
        <w:rPr>
          <w:rFonts w:ascii="Arial" w:hAnsi="Arial" w:cs="Arial"/>
        </w:rPr>
        <w:t>standaardafmetingen en -verm</w:t>
      </w:r>
      <w:r>
        <w:rPr>
          <w:rFonts w:ascii="Arial" w:hAnsi="Arial" w:cs="Arial"/>
        </w:rPr>
        <w:t>ogens - Huistypes 56 tot 315 en</w:t>
      </w:r>
      <w:r>
        <w:rPr>
          <w:rFonts w:ascii="Arial" w:hAnsi="Arial" w:cs="Arial"/>
        </w:rPr>
        <w:br/>
      </w:r>
      <w:r w:rsidRPr="00BA4880">
        <w:rPr>
          <w:rFonts w:ascii="Arial" w:hAnsi="Arial" w:cs="Arial"/>
        </w:rPr>
        <w:t>flenstypes 65 tot 740</w:t>
      </w:r>
    </w:p>
    <w:p w:rsidR="00BB0888" w:rsidRPr="00BA4880" w:rsidRDefault="00BB0888" w:rsidP="00BB0888">
      <w:pPr>
        <w:rPr>
          <w:rFonts w:ascii="Arial" w:hAnsi="Arial" w:cs="Arial"/>
        </w:rPr>
      </w:pPr>
      <w:r w:rsidRPr="00BA4880">
        <w:rPr>
          <w:rFonts w:ascii="Arial" w:hAnsi="Arial" w:cs="Arial"/>
        </w:rPr>
        <w:t>NBN EN 60076-1 (1997)</w:t>
      </w:r>
      <w:r w:rsidRPr="00BA4880">
        <w:rPr>
          <w:rFonts w:ascii="Arial" w:hAnsi="Arial" w:cs="Arial"/>
        </w:rPr>
        <w:tab/>
        <w:t>Energietransformatoren - Deel 1: Algemeen</w:t>
      </w:r>
    </w:p>
    <w:p w:rsidR="00BB0888" w:rsidRPr="00BA4880" w:rsidRDefault="00BB0888" w:rsidP="00BB0888">
      <w:pPr>
        <w:rPr>
          <w:rFonts w:ascii="Arial" w:hAnsi="Arial" w:cs="Arial"/>
        </w:rPr>
      </w:pPr>
      <w:r w:rsidRPr="00BA4880">
        <w:rPr>
          <w:rFonts w:ascii="Arial" w:hAnsi="Arial" w:cs="Arial"/>
        </w:rPr>
        <w:t>NBN EN 60076-2 (1997)</w:t>
      </w:r>
      <w:r w:rsidRPr="00BA4880">
        <w:rPr>
          <w:rFonts w:ascii="Arial" w:hAnsi="Arial" w:cs="Arial"/>
        </w:rPr>
        <w:tab/>
        <w:t>Energietransformatoren - Deel 2: Temperatuurverhoging</w:t>
      </w:r>
    </w:p>
    <w:p w:rsidR="00BB0888" w:rsidRPr="00BA4880" w:rsidRDefault="00BB0888" w:rsidP="00BB0888">
      <w:pPr>
        <w:ind w:left="2832" w:hanging="2832"/>
        <w:rPr>
          <w:rFonts w:ascii="Arial" w:hAnsi="Arial" w:cs="Arial"/>
        </w:rPr>
      </w:pPr>
      <w:r w:rsidRPr="00BA4880">
        <w:rPr>
          <w:rFonts w:ascii="Arial" w:hAnsi="Arial" w:cs="Arial"/>
        </w:rPr>
        <w:lastRenderedPageBreak/>
        <w:t>NBN EN 60076-3 (2001)</w:t>
      </w:r>
      <w:r w:rsidRPr="00BA4880">
        <w:rPr>
          <w:rFonts w:ascii="Arial" w:hAnsi="Arial" w:cs="Arial"/>
        </w:rPr>
        <w:tab/>
        <w:t>Energietransformatoren - Deel 3: Isol</w:t>
      </w:r>
      <w:r>
        <w:rPr>
          <w:rFonts w:ascii="Arial" w:hAnsi="Arial" w:cs="Arial"/>
        </w:rPr>
        <w:t xml:space="preserve">atieniveaus, </w:t>
      </w:r>
      <w:proofErr w:type="spellStart"/>
      <w:r>
        <w:rPr>
          <w:rFonts w:ascii="Arial" w:hAnsi="Arial" w:cs="Arial"/>
        </w:rPr>
        <w:t>diëlektrische</w:t>
      </w:r>
      <w:proofErr w:type="spellEnd"/>
      <w:r>
        <w:rPr>
          <w:rFonts w:ascii="Arial" w:hAnsi="Arial" w:cs="Arial"/>
        </w:rPr>
        <w:br/>
      </w:r>
      <w:r w:rsidRPr="00BA4880">
        <w:rPr>
          <w:rFonts w:ascii="Arial" w:hAnsi="Arial" w:cs="Arial"/>
        </w:rPr>
        <w:t>proeven en uitwendige slagwijdten in lucht</w:t>
      </w:r>
    </w:p>
    <w:p w:rsidR="00BB0888" w:rsidRPr="00BA4880" w:rsidRDefault="00BB0888" w:rsidP="00BB0888">
      <w:pPr>
        <w:rPr>
          <w:rFonts w:ascii="Arial" w:hAnsi="Arial" w:cs="Arial"/>
        </w:rPr>
      </w:pPr>
      <w:r w:rsidRPr="00BA4880">
        <w:rPr>
          <w:rFonts w:ascii="Arial" w:hAnsi="Arial" w:cs="Arial"/>
        </w:rPr>
        <w:t>NBN EN 60076-1 (1997)</w:t>
      </w:r>
      <w:r w:rsidRPr="00BA4880">
        <w:rPr>
          <w:rFonts w:ascii="Arial" w:hAnsi="Arial" w:cs="Arial"/>
        </w:rPr>
        <w:tab/>
        <w:t>Energietransformatoren - Deel 1: Algemeen</w:t>
      </w:r>
    </w:p>
    <w:p w:rsidR="00BB0888" w:rsidRPr="00BA4880" w:rsidRDefault="00BB0888" w:rsidP="00BB0888">
      <w:pPr>
        <w:rPr>
          <w:rFonts w:ascii="Arial" w:hAnsi="Arial" w:cs="Arial"/>
        </w:rPr>
      </w:pPr>
      <w:r w:rsidRPr="00BA4880">
        <w:rPr>
          <w:rFonts w:ascii="Arial" w:hAnsi="Arial" w:cs="Arial"/>
        </w:rPr>
        <w:t>NBN EN 60076-5 (2001)</w:t>
      </w:r>
      <w:r w:rsidRPr="00BA4880">
        <w:rPr>
          <w:rFonts w:ascii="Arial" w:hAnsi="Arial" w:cs="Arial"/>
        </w:rPr>
        <w:tab/>
        <w:t>Energietransformatoren - Deel 5: Kortsluitsterkte</w:t>
      </w:r>
    </w:p>
    <w:p w:rsidR="00BB0888" w:rsidRPr="00BA4880" w:rsidRDefault="00BB0888" w:rsidP="00BB0888">
      <w:pPr>
        <w:rPr>
          <w:rFonts w:ascii="Arial" w:hAnsi="Arial" w:cs="Arial"/>
        </w:rPr>
      </w:pPr>
      <w:r w:rsidRPr="00BA4880">
        <w:rPr>
          <w:rFonts w:ascii="Arial" w:hAnsi="Arial" w:cs="Arial"/>
        </w:rPr>
        <w:t>NBN EN 60726 (2003)</w:t>
      </w:r>
      <w:r w:rsidRPr="00BA4880">
        <w:rPr>
          <w:rFonts w:ascii="Arial" w:hAnsi="Arial" w:cs="Arial"/>
        </w:rPr>
        <w:tab/>
        <w:t>Droge energietransformatoren</w:t>
      </w:r>
    </w:p>
    <w:p w:rsidR="00BB0888" w:rsidRPr="00BA4880" w:rsidRDefault="00BB0888" w:rsidP="00BB0888">
      <w:pPr>
        <w:ind w:left="2832" w:hanging="2832"/>
        <w:rPr>
          <w:rFonts w:ascii="Arial" w:hAnsi="Arial" w:cs="Arial"/>
        </w:rPr>
      </w:pPr>
      <w:r w:rsidRPr="00BA4880">
        <w:rPr>
          <w:rFonts w:ascii="Arial" w:hAnsi="Arial" w:cs="Arial"/>
        </w:rPr>
        <w:t>NBN EN 60694 (1997)</w:t>
      </w:r>
      <w:r w:rsidRPr="00BA4880">
        <w:rPr>
          <w:rFonts w:ascii="Arial" w:hAnsi="Arial" w:cs="Arial"/>
        </w:rPr>
        <w:tab/>
        <w:t>Hoogspanningsschakelmater</w:t>
      </w:r>
      <w:r>
        <w:rPr>
          <w:rFonts w:ascii="Arial" w:hAnsi="Arial" w:cs="Arial"/>
        </w:rPr>
        <w:t>ieel – Gemeenschappelijke</w:t>
      </w:r>
      <w:r>
        <w:rPr>
          <w:rFonts w:ascii="Arial" w:hAnsi="Arial" w:cs="Arial"/>
        </w:rPr>
        <w:br/>
      </w:r>
      <w:r w:rsidRPr="00BA4880">
        <w:rPr>
          <w:rFonts w:ascii="Arial" w:hAnsi="Arial" w:cs="Arial"/>
        </w:rPr>
        <w:t>bepalingen</w:t>
      </w:r>
    </w:p>
    <w:p w:rsidR="00BB0888" w:rsidRPr="00BA4880" w:rsidRDefault="00BB0888" w:rsidP="00BB0888">
      <w:pPr>
        <w:ind w:left="2832" w:hanging="2832"/>
        <w:rPr>
          <w:rFonts w:ascii="Arial" w:hAnsi="Arial" w:cs="Arial"/>
          <w:lang w:val="en-US"/>
        </w:rPr>
      </w:pPr>
      <w:r w:rsidRPr="00BA4880">
        <w:rPr>
          <w:rFonts w:ascii="Arial" w:hAnsi="Arial" w:cs="Arial"/>
          <w:lang w:val="en-US"/>
        </w:rPr>
        <w:t>NBN EN 60079 (2003)</w:t>
      </w:r>
      <w:r w:rsidRPr="00BA4880">
        <w:rPr>
          <w:rFonts w:ascii="Arial" w:hAnsi="Arial" w:cs="Arial"/>
          <w:lang w:val="en-US"/>
        </w:rPr>
        <w:tab/>
        <w:t>Electrical apparatus for explo</w:t>
      </w:r>
      <w:r>
        <w:rPr>
          <w:rFonts w:ascii="Arial" w:hAnsi="Arial" w:cs="Arial"/>
          <w:lang w:val="en-US"/>
        </w:rPr>
        <w:t>sive gas atmospheres - Part 0:</w:t>
      </w:r>
      <w:r>
        <w:rPr>
          <w:rFonts w:ascii="Arial" w:hAnsi="Arial" w:cs="Arial"/>
          <w:lang w:val="en-US"/>
        </w:rPr>
        <w:br/>
      </w:r>
      <w:r w:rsidRPr="00BA4880">
        <w:rPr>
          <w:rFonts w:ascii="Arial" w:hAnsi="Arial" w:cs="Arial"/>
          <w:lang w:val="en-US"/>
        </w:rPr>
        <w:t>General requirements</w:t>
      </w:r>
    </w:p>
    <w:p w:rsidR="00BB0888" w:rsidRPr="00BA4880" w:rsidRDefault="00BB0888" w:rsidP="00BB0888">
      <w:pPr>
        <w:ind w:left="2832" w:hanging="2832"/>
        <w:rPr>
          <w:rFonts w:ascii="Arial" w:hAnsi="Arial" w:cs="Arial"/>
        </w:rPr>
      </w:pPr>
      <w:r w:rsidRPr="00BA4880">
        <w:rPr>
          <w:rFonts w:ascii="Arial" w:hAnsi="Arial" w:cs="Arial"/>
        </w:rPr>
        <w:t>NBN EN 50018</w:t>
      </w:r>
      <w:r w:rsidRPr="00BA4880">
        <w:rPr>
          <w:rFonts w:ascii="Arial" w:hAnsi="Arial" w:cs="Arial"/>
        </w:rPr>
        <w:tab/>
        <w:t>Elektrisch materieel voor plaatsen w</w:t>
      </w:r>
      <w:r>
        <w:rPr>
          <w:rFonts w:ascii="Arial" w:hAnsi="Arial" w:cs="Arial"/>
        </w:rPr>
        <w:t>aar ontploffingsgevaar kan</w:t>
      </w:r>
      <w:r>
        <w:rPr>
          <w:rFonts w:ascii="Arial" w:hAnsi="Arial" w:cs="Arial"/>
        </w:rPr>
        <w:br/>
      </w:r>
      <w:r w:rsidRPr="00BA4880">
        <w:rPr>
          <w:rFonts w:ascii="Arial" w:hAnsi="Arial" w:cs="Arial"/>
        </w:rPr>
        <w:t xml:space="preserve">heersen - </w:t>
      </w:r>
      <w:proofErr w:type="spellStart"/>
      <w:r w:rsidRPr="00BA4880">
        <w:rPr>
          <w:rFonts w:ascii="Arial" w:hAnsi="Arial" w:cs="Arial"/>
        </w:rPr>
        <w:t>Drukvast</w:t>
      </w:r>
      <w:proofErr w:type="spellEnd"/>
      <w:r w:rsidRPr="00BA4880">
        <w:rPr>
          <w:rFonts w:ascii="Arial" w:hAnsi="Arial" w:cs="Arial"/>
        </w:rPr>
        <w:t xml:space="preserve"> omhulsel "d".</w:t>
      </w:r>
    </w:p>
    <w:p w:rsidR="00BB0888" w:rsidRPr="00BA4880" w:rsidRDefault="00BB0888" w:rsidP="00BB0888">
      <w:pPr>
        <w:ind w:left="2832" w:hanging="2832"/>
        <w:rPr>
          <w:rFonts w:ascii="Arial" w:hAnsi="Arial" w:cs="Arial"/>
        </w:rPr>
      </w:pPr>
      <w:r w:rsidRPr="00BA4880">
        <w:rPr>
          <w:rFonts w:ascii="Arial" w:hAnsi="Arial" w:cs="Arial"/>
        </w:rPr>
        <w:t>NBN EN 50019</w:t>
      </w:r>
      <w:r w:rsidRPr="00BA4880">
        <w:rPr>
          <w:rFonts w:ascii="Arial" w:hAnsi="Arial" w:cs="Arial"/>
        </w:rPr>
        <w:tab/>
        <w:t>Elektrisch materieel voor plaatsen waar on</w:t>
      </w:r>
      <w:r>
        <w:rPr>
          <w:rFonts w:ascii="Arial" w:hAnsi="Arial" w:cs="Arial"/>
        </w:rPr>
        <w:t>tploffingsgevaar kan</w:t>
      </w:r>
      <w:r>
        <w:rPr>
          <w:rFonts w:ascii="Arial" w:hAnsi="Arial" w:cs="Arial"/>
        </w:rPr>
        <w:br/>
      </w:r>
      <w:r w:rsidRPr="00BA4880">
        <w:rPr>
          <w:rFonts w:ascii="Arial" w:hAnsi="Arial" w:cs="Arial"/>
        </w:rPr>
        <w:t>heersen - Verhoogde veiligheid "e".</w:t>
      </w:r>
    </w:p>
    <w:p w:rsidR="00BB0888" w:rsidRPr="00BA4880" w:rsidRDefault="00BB0888" w:rsidP="00BB0888">
      <w:pPr>
        <w:ind w:left="2832" w:hanging="2832"/>
        <w:rPr>
          <w:rFonts w:ascii="Arial" w:hAnsi="Arial" w:cs="Arial"/>
        </w:rPr>
      </w:pPr>
      <w:r w:rsidRPr="00BA4880">
        <w:rPr>
          <w:rFonts w:ascii="Arial" w:hAnsi="Arial" w:cs="Arial"/>
        </w:rPr>
        <w:t>NBN EN 61000-6-4 (2002)</w:t>
      </w:r>
      <w:r w:rsidRPr="00BA4880">
        <w:rPr>
          <w:rFonts w:ascii="Arial" w:hAnsi="Arial" w:cs="Arial"/>
        </w:rPr>
        <w:tab/>
        <w:t xml:space="preserve">Elektromagnetische compatibiliteit </w:t>
      </w:r>
      <w:r>
        <w:rPr>
          <w:rFonts w:ascii="Arial" w:hAnsi="Arial" w:cs="Arial"/>
        </w:rPr>
        <w:t>(EMC) - Deel 6-4: Algemene</w:t>
      </w:r>
      <w:r>
        <w:rPr>
          <w:rFonts w:ascii="Arial" w:hAnsi="Arial" w:cs="Arial"/>
        </w:rPr>
        <w:br/>
      </w:r>
      <w:r w:rsidRPr="00BA4880">
        <w:rPr>
          <w:rFonts w:ascii="Arial" w:hAnsi="Arial" w:cs="Arial"/>
        </w:rPr>
        <w:t>normen - Emissienorm voor industriële omgevingen</w:t>
      </w:r>
    </w:p>
    <w:p w:rsidR="00BB0888" w:rsidRPr="00BA4880" w:rsidRDefault="00BB0888" w:rsidP="00BB0888">
      <w:pPr>
        <w:ind w:left="2832" w:hanging="2832"/>
        <w:rPr>
          <w:rFonts w:ascii="Arial" w:hAnsi="Arial" w:cs="Arial"/>
        </w:rPr>
      </w:pPr>
      <w:r w:rsidRPr="00BA4880">
        <w:rPr>
          <w:rFonts w:ascii="Arial" w:hAnsi="Arial" w:cs="Arial"/>
        </w:rPr>
        <w:t>NBN EN 60034-1</w:t>
      </w:r>
      <w:r w:rsidRPr="00BA4880">
        <w:rPr>
          <w:rFonts w:ascii="Arial" w:hAnsi="Arial" w:cs="Arial"/>
        </w:rPr>
        <w:tab/>
        <w:t>Roterende elektrische machines - Toege</w:t>
      </w:r>
      <w:r>
        <w:rPr>
          <w:rFonts w:ascii="Arial" w:hAnsi="Arial" w:cs="Arial"/>
        </w:rPr>
        <w:t>kende bedrijfs- en</w:t>
      </w:r>
      <w:r>
        <w:rPr>
          <w:rFonts w:ascii="Arial" w:hAnsi="Arial" w:cs="Arial"/>
        </w:rPr>
        <w:br/>
      </w:r>
      <w:r w:rsidRPr="00BA4880">
        <w:rPr>
          <w:rFonts w:ascii="Arial" w:hAnsi="Arial" w:cs="Arial"/>
        </w:rPr>
        <w:t>functioneringskarakteristieken.</w:t>
      </w:r>
    </w:p>
    <w:p w:rsidR="00BB0888" w:rsidRPr="00BA4880" w:rsidRDefault="00BB0888" w:rsidP="00BB0888">
      <w:pPr>
        <w:ind w:left="2832" w:hanging="2832"/>
        <w:rPr>
          <w:rFonts w:ascii="Arial" w:hAnsi="Arial" w:cs="Arial"/>
        </w:rPr>
      </w:pPr>
      <w:r w:rsidRPr="00BA4880">
        <w:rPr>
          <w:rFonts w:ascii="Arial" w:hAnsi="Arial" w:cs="Arial"/>
        </w:rPr>
        <w:t>NBN EN 60034-2</w:t>
      </w:r>
      <w:r w:rsidRPr="00BA4880">
        <w:rPr>
          <w:rFonts w:ascii="Arial" w:hAnsi="Arial" w:cs="Arial"/>
        </w:rPr>
        <w:tab/>
        <w:t>Roterende elektrische machines - B</w:t>
      </w:r>
      <w:r>
        <w:rPr>
          <w:rFonts w:ascii="Arial" w:hAnsi="Arial" w:cs="Arial"/>
        </w:rPr>
        <w:t>epaling van de verliezen en</w:t>
      </w:r>
      <w:r>
        <w:rPr>
          <w:rFonts w:ascii="Arial" w:hAnsi="Arial" w:cs="Arial"/>
        </w:rPr>
        <w:br/>
      </w:r>
      <w:r w:rsidRPr="00BA4880">
        <w:rPr>
          <w:rFonts w:ascii="Arial" w:hAnsi="Arial" w:cs="Arial"/>
        </w:rPr>
        <w:t>van het rendement van roterende elektrische machines op basis van proeven.</w:t>
      </w:r>
    </w:p>
    <w:p w:rsidR="00BB0888" w:rsidRPr="00BA4880" w:rsidRDefault="00BB0888" w:rsidP="00BB0888">
      <w:pPr>
        <w:rPr>
          <w:rFonts w:ascii="Arial" w:hAnsi="Arial" w:cs="Arial"/>
        </w:rPr>
      </w:pPr>
      <w:r w:rsidRPr="00BA4880">
        <w:rPr>
          <w:rFonts w:ascii="Arial" w:hAnsi="Arial" w:cs="Arial"/>
        </w:rPr>
        <w:t>NBN EN 60076-1</w:t>
      </w:r>
      <w:r w:rsidRPr="00BA4880">
        <w:rPr>
          <w:rFonts w:ascii="Arial" w:hAnsi="Arial" w:cs="Arial"/>
        </w:rPr>
        <w:tab/>
      </w:r>
      <w:r w:rsidRPr="00BA4880">
        <w:rPr>
          <w:rFonts w:ascii="Arial" w:hAnsi="Arial" w:cs="Arial"/>
        </w:rPr>
        <w:tab/>
      </w:r>
      <w:proofErr w:type="spellStart"/>
      <w:r w:rsidRPr="00BA4880">
        <w:rPr>
          <w:rFonts w:ascii="Arial" w:hAnsi="Arial" w:cs="Arial"/>
        </w:rPr>
        <w:t>Vermogentransformatoren</w:t>
      </w:r>
      <w:proofErr w:type="spellEnd"/>
      <w:r w:rsidRPr="00BA4880">
        <w:rPr>
          <w:rFonts w:ascii="Arial" w:hAnsi="Arial" w:cs="Arial"/>
        </w:rPr>
        <w:t xml:space="preserve"> - Deel 1: Algemeenheden.</w:t>
      </w:r>
    </w:p>
    <w:p w:rsidR="00BB0888" w:rsidRPr="00BA4880" w:rsidRDefault="00BB0888" w:rsidP="00BB0888">
      <w:pPr>
        <w:rPr>
          <w:rFonts w:ascii="Arial" w:hAnsi="Arial" w:cs="Arial"/>
        </w:rPr>
      </w:pPr>
      <w:r w:rsidRPr="00BA4880">
        <w:rPr>
          <w:rFonts w:ascii="Arial" w:hAnsi="Arial" w:cs="Arial"/>
        </w:rPr>
        <w:t>NBN EN 60076-2</w:t>
      </w:r>
      <w:r w:rsidRPr="00BA4880">
        <w:rPr>
          <w:rFonts w:ascii="Arial" w:hAnsi="Arial" w:cs="Arial"/>
        </w:rPr>
        <w:tab/>
      </w:r>
      <w:r w:rsidRPr="00BA4880">
        <w:rPr>
          <w:rFonts w:ascii="Arial" w:hAnsi="Arial" w:cs="Arial"/>
        </w:rPr>
        <w:tab/>
      </w:r>
      <w:proofErr w:type="spellStart"/>
      <w:r w:rsidRPr="00BA4880">
        <w:rPr>
          <w:rFonts w:ascii="Arial" w:hAnsi="Arial" w:cs="Arial"/>
        </w:rPr>
        <w:t>Vermogentransformatoren</w:t>
      </w:r>
      <w:proofErr w:type="spellEnd"/>
      <w:r w:rsidRPr="00BA4880">
        <w:rPr>
          <w:rFonts w:ascii="Arial" w:hAnsi="Arial" w:cs="Arial"/>
        </w:rPr>
        <w:t xml:space="preserve"> - Deel 2: Temperatuurverhogingen.</w:t>
      </w:r>
    </w:p>
    <w:p w:rsidR="00BB0888" w:rsidRPr="00BA4880" w:rsidRDefault="00BB0888" w:rsidP="00BB0888">
      <w:pPr>
        <w:ind w:left="2832" w:hanging="2832"/>
        <w:rPr>
          <w:rFonts w:ascii="Arial" w:hAnsi="Arial" w:cs="Arial"/>
        </w:rPr>
      </w:pPr>
      <w:r w:rsidRPr="00BA4880">
        <w:rPr>
          <w:rFonts w:ascii="Arial" w:hAnsi="Arial" w:cs="Arial"/>
        </w:rPr>
        <w:t>NBN EN 60076-4</w:t>
      </w:r>
      <w:r w:rsidRPr="00BA4880">
        <w:rPr>
          <w:rFonts w:ascii="Arial" w:hAnsi="Arial" w:cs="Arial"/>
        </w:rPr>
        <w:tab/>
      </w:r>
      <w:proofErr w:type="spellStart"/>
      <w:r w:rsidRPr="00BA4880">
        <w:rPr>
          <w:rFonts w:ascii="Arial" w:hAnsi="Arial" w:cs="Arial"/>
        </w:rPr>
        <w:t>Vermogentransformatoren</w:t>
      </w:r>
      <w:proofErr w:type="spellEnd"/>
      <w:r w:rsidRPr="00BA4880">
        <w:rPr>
          <w:rFonts w:ascii="Arial" w:hAnsi="Arial" w:cs="Arial"/>
        </w:rPr>
        <w:t xml:space="preserve"> - Deel 4: </w:t>
      </w:r>
      <w:r>
        <w:rPr>
          <w:rFonts w:ascii="Arial" w:hAnsi="Arial" w:cs="Arial"/>
        </w:rPr>
        <w:t>Leidraad voor het uitvoeren</w:t>
      </w:r>
      <w:r>
        <w:rPr>
          <w:rFonts w:ascii="Arial" w:hAnsi="Arial" w:cs="Arial"/>
        </w:rPr>
        <w:br/>
      </w:r>
      <w:r w:rsidRPr="00BA4880">
        <w:rPr>
          <w:rFonts w:ascii="Arial" w:hAnsi="Arial" w:cs="Arial"/>
        </w:rPr>
        <w:t>van proeven met bliksem</w:t>
      </w:r>
      <w:r>
        <w:rPr>
          <w:rFonts w:ascii="Arial" w:hAnsi="Arial" w:cs="Arial"/>
        </w:rPr>
        <w:t xml:space="preserve">spanningen en schakelspanningen </w:t>
      </w:r>
      <w:r w:rsidRPr="00BA4880">
        <w:rPr>
          <w:rFonts w:ascii="Arial" w:hAnsi="Arial" w:cs="Arial"/>
        </w:rPr>
        <w:t>aan energietransformatoren en smoorspoelen</w:t>
      </w:r>
    </w:p>
    <w:p w:rsidR="00BB0888" w:rsidRPr="00BA4880" w:rsidRDefault="00BB0888" w:rsidP="00BB0888">
      <w:pPr>
        <w:ind w:left="2832" w:hanging="2832"/>
        <w:rPr>
          <w:rFonts w:ascii="Arial" w:hAnsi="Arial" w:cs="Arial"/>
        </w:rPr>
      </w:pPr>
      <w:r w:rsidRPr="00BA4880">
        <w:rPr>
          <w:rFonts w:ascii="Arial" w:hAnsi="Arial" w:cs="Arial"/>
        </w:rPr>
        <w:t>NBN EN 62271-102 (2003)</w:t>
      </w:r>
      <w:r w:rsidRPr="00BA4880">
        <w:rPr>
          <w:rFonts w:ascii="Arial" w:hAnsi="Arial" w:cs="Arial"/>
        </w:rPr>
        <w:tab/>
        <w:t>Hoogspanningsschakelmateriee</w:t>
      </w:r>
      <w:r>
        <w:rPr>
          <w:rFonts w:ascii="Arial" w:hAnsi="Arial" w:cs="Arial"/>
        </w:rPr>
        <w:t>l - Deel 102: Hoogspannings-</w:t>
      </w:r>
      <w:proofErr w:type="spellStart"/>
      <w:r w:rsidRPr="00BA4880">
        <w:rPr>
          <w:rFonts w:ascii="Arial" w:hAnsi="Arial" w:cs="Arial"/>
        </w:rPr>
        <w:t>wisselstroomvermogenschakelaars</w:t>
      </w:r>
      <w:proofErr w:type="spellEnd"/>
      <w:r w:rsidRPr="00BA4880">
        <w:rPr>
          <w:rFonts w:ascii="Arial" w:hAnsi="Arial" w:cs="Arial"/>
        </w:rPr>
        <w:t xml:space="preserve"> en aardschakelaars.</w:t>
      </w:r>
    </w:p>
    <w:p w:rsidR="00BB0888" w:rsidRPr="00BA4880" w:rsidRDefault="00BB0888" w:rsidP="00BB0888">
      <w:pPr>
        <w:ind w:left="2832" w:hanging="2832"/>
        <w:rPr>
          <w:rFonts w:ascii="Arial" w:hAnsi="Arial" w:cs="Arial"/>
        </w:rPr>
      </w:pPr>
      <w:r w:rsidRPr="00BA4880">
        <w:rPr>
          <w:rFonts w:ascii="Arial" w:hAnsi="Arial" w:cs="Arial"/>
        </w:rPr>
        <w:t>NBN EN 60265-1 (1998)</w:t>
      </w:r>
      <w:r w:rsidRPr="00BA4880">
        <w:rPr>
          <w:rFonts w:ascii="Arial" w:hAnsi="Arial" w:cs="Arial"/>
        </w:rPr>
        <w:tab/>
        <w:t>Hoogspanningsschakelaars - De</w:t>
      </w:r>
      <w:r>
        <w:rPr>
          <w:rFonts w:ascii="Arial" w:hAnsi="Arial" w:cs="Arial"/>
        </w:rPr>
        <w:t>el 1: Schakelaars voor een</w:t>
      </w:r>
      <w:r>
        <w:rPr>
          <w:rFonts w:ascii="Arial" w:hAnsi="Arial" w:cs="Arial"/>
        </w:rPr>
        <w:br/>
      </w:r>
      <w:r w:rsidRPr="00BA4880">
        <w:rPr>
          <w:rFonts w:ascii="Arial" w:hAnsi="Arial" w:cs="Arial"/>
        </w:rPr>
        <w:t>spanning hoger dan 1 kV en lager dan 52 kV</w:t>
      </w:r>
    </w:p>
    <w:p w:rsidR="00BB0888" w:rsidRPr="00BA4880" w:rsidRDefault="00BB0888" w:rsidP="00BB0888">
      <w:pPr>
        <w:ind w:left="2832" w:hanging="2832"/>
        <w:rPr>
          <w:rFonts w:ascii="Arial" w:hAnsi="Arial" w:cs="Arial"/>
        </w:rPr>
      </w:pPr>
      <w:r w:rsidRPr="00BA4880">
        <w:rPr>
          <w:rFonts w:ascii="Arial" w:hAnsi="Arial" w:cs="Arial"/>
        </w:rPr>
        <w:t>NBN EN 60265-2 (1998)</w:t>
      </w:r>
      <w:r w:rsidRPr="00BA4880">
        <w:rPr>
          <w:rFonts w:ascii="Arial" w:hAnsi="Arial" w:cs="Arial"/>
        </w:rPr>
        <w:tab/>
        <w:t>Hoogspanningsschakelaars - D</w:t>
      </w:r>
      <w:r>
        <w:rPr>
          <w:rFonts w:ascii="Arial" w:hAnsi="Arial" w:cs="Arial"/>
        </w:rPr>
        <w:t>eel 1: Schakelaars voor een</w:t>
      </w:r>
      <w:r>
        <w:rPr>
          <w:rFonts w:ascii="Arial" w:hAnsi="Arial" w:cs="Arial"/>
        </w:rPr>
        <w:br/>
      </w:r>
      <w:r w:rsidRPr="00BA4880">
        <w:rPr>
          <w:rFonts w:ascii="Arial" w:hAnsi="Arial" w:cs="Arial"/>
        </w:rPr>
        <w:t>spanning hoger van 52 kV en hoger</w:t>
      </w:r>
    </w:p>
    <w:p w:rsidR="00BB0888" w:rsidRPr="00BA4880" w:rsidRDefault="00BB0888" w:rsidP="00BB0888">
      <w:pPr>
        <w:ind w:left="2832" w:hanging="2832"/>
        <w:rPr>
          <w:rFonts w:ascii="Arial" w:hAnsi="Arial" w:cs="Arial"/>
        </w:rPr>
      </w:pPr>
      <w:r w:rsidRPr="00BA4880">
        <w:rPr>
          <w:rFonts w:ascii="Arial" w:hAnsi="Arial" w:cs="Arial"/>
        </w:rPr>
        <w:t>NBN EN 60282-1</w:t>
      </w:r>
      <w:r w:rsidRPr="00BA4880">
        <w:rPr>
          <w:rFonts w:ascii="Arial" w:hAnsi="Arial" w:cs="Arial"/>
        </w:rPr>
        <w:tab/>
        <w:t>Hoogspanningssmeltveiligheden</w:t>
      </w:r>
      <w:r>
        <w:rPr>
          <w:rFonts w:ascii="Arial" w:hAnsi="Arial" w:cs="Arial"/>
        </w:rPr>
        <w:t xml:space="preserve"> - Deel 1 </w:t>
      </w:r>
      <w:proofErr w:type="spellStart"/>
      <w:r>
        <w:rPr>
          <w:rFonts w:ascii="Arial" w:hAnsi="Arial" w:cs="Arial"/>
        </w:rPr>
        <w:t>Stroombegrenzende</w:t>
      </w:r>
      <w:proofErr w:type="spellEnd"/>
      <w:r>
        <w:rPr>
          <w:rFonts w:ascii="Arial" w:hAnsi="Arial" w:cs="Arial"/>
        </w:rPr>
        <w:br/>
      </w:r>
      <w:r w:rsidRPr="00BA4880">
        <w:rPr>
          <w:rFonts w:ascii="Arial" w:hAnsi="Arial" w:cs="Arial"/>
        </w:rPr>
        <w:t>smeltveiligheden.</w:t>
      </w:r>
    </w:p>
    <w:p w:rsidR="00BB0888" w:rsidRPr="00BA4880" w:rsidRDefault="00BB0888" w:rsidP="00BB0888">
      <w:pPr>
        <w:ind w:left="2832" w:hanging="2832"/>
        <w:rPr>
          <w:rFonts w:ascii="Arial" w:hAnsi="Arial" w:cs="Arial"/>
        </w:rPr>
      </w:pPr>
      <w:r w:rsidRPr="00BA4880">
        <w:rPr>
          <w:rFonts w:ascii="Arial" w:hAnsi="Arial" w:cs="Arial"/>
        </w:rPr>
        <w:t>NBN EN 60298</w:t>
      </w:r>
      <w:r w:rsidRPr="00BA4880">
        <w:rPr>
          <w:rFonts w:ascii="Arial" w:hAnsi="Arial" w:cs="Arial"/>
        </w:rPr>
        <w:tab/>
        <w:t>Omsloten hoogspanningsscha</w:t>
      </w:r>
      <w:r>
        <w:rPr>
          <w:rFonts w:ascii="Arial" w:hAnsi="Arial" w:cs="Arial"/>
        </w:rPr>
        <w:t>kelmaterieel met een toegekende</w:t>
      </w:r>
      <w:r>
        <w:rPr>
          <w:rFonts w:ascii="Arial" w:hAnsi="Arial" w:cs="Arial"/>
        </w:rPr>
        <w:br/>
      </w:r>
      <w:r w:rsidRPr="00BA4880">
        <w:rPr>
          <w:rFonts w:ascii="Arial" w:hAnsi="Arial" w:cs="Arial"/>
        </w:rPr>
        <w:t>spanning tot en met 52 kV.</w:t>
      </w:r>
    </w:p>
    <w:p w:rsidR="00BB0888" w:rsidRPr="00BA4880" w:rsidRDefault="00BB0888" w:rsidP="00BB0888">
      <w:pPr>
        <w:rPr>
          <w:rFonts w:ascii="Arial" w:hAnsi="Arial" w:cs="Arial"/>
        </w:rPr>
      </w:pPr>
      <w:r w:rsidRPr="00BA4880">
        <w:rPr>
          <w:rFonts w:ascii="Arial" w:hAnsi="Arial" w:cs="Arial"/>
        </w:rPr>
        <w:lastRenderedPageBreak/>
        <w:t>NBN EN 60420</w:t>
      </w:r>
      <w:r w:rsidRPr="00BA4880">
        <w:rPr>
          <w:rFonts w:ascii="Arial" w:hAnsi="Arial" w:cs="Arial"/>
        </w:rPr>
        <w:tab/>
      </w:r>
      <w:r w:rsidRPr="00BA4880">
        <w:rPr>
          <w:rFonts w:ascii="Arial" w:hAnsi="Arial" w:cs="Arial"/>
        </w:rPr>
        <w:tab/>
        <w:t xml:space="preserve">Schakelaar- en </w:t>
      </w:r>
      <w:proofErr w:type="spellStart"/>
      <w:r w:rsidRPr="00BA4880">
        <w:rPr>
          <w:rFonts w:ascii="Arial" w:hAnsi="Arial" w:cs="Arial"/>
        </w:rPr>
        <w:t>smeltveiligheidcombinaties</w:t>
      </w:r>
      <w:proofErr w:type="spellEnd"/>
      <w:r w:rsidRPr="00BA4880">
        <w:rPr>
          <w:rFonts w:ascii="Arial" w:hAnsi="Arial" w:cs="Arial"/>
        </w:rPr>
        <w:t xml:space="preserve"> voor </w:t>
      </w:r>
      <w:proofErr w:type="spellStart"/>
      <w:r w:rsidRPr="00BA4880">
        <w:rPr>
          <w:rFonts w:ascii="Arial" w:hAnsi="Arial" w:cs="Arial"/>
        </w:rPr>
        <w:t>hoog-spanning</w:t>
      </w:r>
      <w:proofErr w:type="spellEnd"/>
      <w:r w:rsidRPr="00BA4880">
        <w:rPr>
          <w:rFonts w:ascii="Arial" w:hAnsi="Arial" w:cs="Arial"/>
        </w:rPr>
        <w:t>.</w:t>
      </w:r>
    </w:p>
    <w:p w:rsidR="00BB0888" w:rsidRPr="00BA4880" w:rsidRDefault="00BB0888" w:rsidP="00BB0888">
      <w:pPr>
        <w:rPr>
          <w:rFonts w:ascii="Arial" w:hAnsi="Arial" w:cs="Arial"/>
        </w:rPr>
      </w:pPr>
      <w:r w:rsidRPr="00BA4880">
        <w:rPr>
          <w:rFonts w:ascii="Arial" w:hAnsi="Arial" w:cs="Arial"/>
        </w:rPr>
        <w:t>NBN EN 60076-10 (2001)</w:t>
      </w:r>
      <w:r w:rsidRPr="00BA4880">
        <w:rPr>
          <w:rFonts w:ascii="Arial" w:hAnsi="Arial" w:cs="Arial"/>
        </w:rPr>
        <w:tab/>
        <w:t>Energietransformatoren - Deel 10: Bepaling van geluidsniveaus.</w:t>
      </w:r>
    </w:p>
    <w:p w:rsidR="00BB0888" w:rsidRPr="00BA4880" w:rsidRDefault="00BB0888" w:rsidP="00BB0888">
      <w:pPr>
        <w:rPr>
          <w:rFonts w:ascii="Arial" w:hAnsi="Arial" w:cs="Arial"/>
        </w:rPr>
      </w:pPr>
      <w:r w:rsidRPr="00BA4880">
        <w:rPr>
          <w:rFonts w:ascii="Arial" w:hAnsi="Arial" w:cs="Arial"/>
        </w:rPr>
        <w:t>NBN EN 61082</w:t>
      </w:r>
      <w:r w:rsidRPr="00BA4880">
        <w:rPr>
          <w:rFonts w:ascii="Arial" w:hAnsi="Arial" w:cs="Arial"/>
        </w:rPr>
        <w:tab/>
      </w:r>
      <w:r w:rsidRPr="00BA4880">
        <w:rPr>
          <w:rFonts w:ascii="Arial" w:hAnsi="Arial" w:cs="Arial"/>
        </w:rPr>
        <w:tab/>
        <w:t xml:space="preserve">Voorbereiding van in elektrotechniek gebruikte </w:t>
      </w:r>
      <w:proofErr w:type="spellStart"/>
      <w:r w:rsidRPr="00BA4880">
        <w:rPr>
          <w:rFonts w:ascii="Arial" w:hAnsi="Arial" w:cs="Arial"/>
        </w:rPr>
        <w:t>dokumenten</w:t>
      </w:r>
      <w:proofErr w:type="spellEnd"/>
      <w:r w:rsidRPr="00BA4880">
        <w:rPr>
          <w:rFonts w:ascii="Arial" w:hAnsi="Arial" w:cs="Arial"/>
        </w:rPr>
        <w:t>.</w:t>
      </w:r>
    </w:p>
    <w:p w:rsidR="00BB0888" w:rsidRPr="00BA4880" w:rsidRDefault="00BB0888" w:rsidP="00BB0888">
      <w:pPr>
        <w:ind w:left="2832" w:hanging="2832"/>
        <w:rPr>
          <w:rFonts w:ascii="Arial" w:hAnsi="Arial" w:cs="Arial"/>
        </w:rPr>
      </w:pPr>
      <w:r w:rsidRPr="00BA4880">
        <w:rPr>
          <w:rFonts w:ascii="Arial" w:hAnsi="Arial" w:cs="Arial"/>
        </w:rPr>
        <w:t>NBN HD 538-1 S1</w:t>
      </w:r>
      <w:r w:rsidRPr="00BA4880">
        <w:rPr>
          <w:rFonts w:ascii="Arial" w:hAnsi="Arial" w:cs="Arial"/>
        </w:rPr>
        <w:tab/>
        <w:t>Droge driefasige distributietransform</w:t>
      </w:r>
      <w:r>
        <w:rPr>
          <w:rFonts w:ascii="Arial" w:hAnsi="Arial" w:cs="Arial"/>
        </w:rPr>
        <w:t>atoren, 50 Hz, 100 tot 2500</w:t>
      </w:r>
      <w:r>
        <w:rPr>
          <w:rFonts w:ascii="Arial" w:hAnsi="Arial" w:cs="Arial"/>
        </w:rPr>
        <w:br/>
      </w:r>
      <w:r w:rsidRPr="00BA4880">
        <w:rPr>
          <w:rFonts w:ascii="Arial" w:hAnsi="Arial" w:cs="Arial"/>
        </w:rPr>
        <w:t>kVA, waarvan de hoogste spanning 36 kV niet overschrijdt – Deel 1: Algemene voorschriften voor transformatoren waarvan de hoogste spanning 24 kV niet overschrijdt.</w:t>
      </w:r>
    </w:p>
    <w:p w:rsidR="00BB0888" w:rsidRPr="00BA4880" w:rsidRDefault="00BB0888" w:rsidP="00BB0888">
      <w:pPr>
        <w:ind w:left="2832" w:hanging="2832"/>
        <w:rPr>
          <w:rFonts w:ascii="Arial" w:hAnsi="Arial" w:cs="Arial"/>
        </w:rPr>
      </w:pPr>
      <w:r w:rsidRPr="00BA4880">
        <w:rPr>
          <w:rFonts w:ascii="Arial" w:hAnsi="Arial" w:cs="Arial"/>
        </w:rPr>
        <w:t>NBN S 21-100 + ADD 1 en 2</w:t>
      </w:r>
      <w:r w:rsidRPr="00BA4880">
        <w:rPr>
          <w:rFonts w:ascii="Arial" w:hAnsi="Arial" w:cs="Arial"/>
        </w:rPr>
        <w:tab/>
        <w:t>Reddings- en brandweermateriaa</w:t>
      </w:r>
      <w:r>
        <w:rPr>
          <w:rFonts w:ascii="Arial" w:hAnsi="Arial" w:cs="Arial"/>
        </w:rPr>
        <w:t>l – opvatting van algemene</w:t>
      </w:r>
      <w:r>
        <w:rPr>
          <w:rFonts w:ascii="Arial" w:hAnsi="Arial" w:cs="Arial"/>
        </w:rPr>
        <w:br/>
      </w:r>
      <w:r w:rsidRPr="00BA4880">
        <w:rPr>
          <w:rFonts w:ascii="Arial" w:hAnsi="Arial" w:cs="Arial"/>
        </w:rPr>
        <w:t>installaties voor automatische brandmelding door puntmelders</w:t>
      </w:r>
    </w:p>
    <w:p w:rsidR="00BB0888" w:rsidRPr="00BA4880" w:rsidRDefault="00BB0888" w:rsidP="00BB0888">
      <w:pPr>
        <w:rPr>
          <w:rFonts w:ascii="Arial" w:hAnsi="Arial" w:cs="Arial"/>
        </w:rPr>
      </w:pPr>
      <w:r w:rsidRPr="00BA4880">
        <w:rPr>
          <w:rFonts w:ascii="Arial" w:hAnsi="Arial" w:cs="Arial"/>
        </w:rPr>
        <w:t>Richtlijn 93/68/EEG</w:t>
      </w:r>
      <w:r w:rsidRPr="00BA4880">
        <w:rPr>
          <w:rFonts w:ascii="Arial" w:hAnsi="Arial" w:cs="Arial"/>
        </w:rPr>
        <w:tab/>
      </w:r>
      <w:r w:rsidRPr="00BA4880">
        <w:rPr>
          <w:rFonts w:ascii="Arial" w:hAnsi="Arial" w:cs="Arial"/>
        </w:rPr>
        <w:tab/>
        <w:t>Richtlijn VEM (Veiligheid Elektrisch Materiaal)</w:t>
      </w:r>
    </w:p>
    <w:p w:rsidR="00BB0888" w:rsidRPr="00BA4880" w:rsidRDefault="00BB0888" w:rsidP="00BB0888">
      <w:pPr>
        <w:rPr>
          <w:rFonts w:ascii="Arial" w:hAnsi="Arial" w:cs="Arial"/>
        </w:rPr>
      </w:pPr>
      <w:r w:rsidRPr="00BA4880">
        <w:rPr>
          <w:rFonts w:ascii="Arial" w:hAnsi="Arial" w:cs="Arial"/>
        </w:rPr>
        <w:t>Richtlijn 2006/42/EC</w:t>
      </w:r>
      <w:r w:rsidRPr="00BA4880">
        <w:rPr>
          <w:rFonts w:ascii="Arial" w:hAnsi="Arial" w:cs="Arial"/>
        </w:rPr>
        <w:tab/>
      </w:r>
      <w:r w:rsidRPr="00BA4880">
        <w:rPr>
          <w:rFonts w:ascii="Arial" w:hAnsi="Arial" w:cs="Arial"/>
        </w:rPr>
        <w:tab/>
        <w:t>Machinerichtlijn</w:t>
      </w:r>
    </w:p>
    <w:p w:rsidR="00BB0888" w:rsidRPr="00BA4880" w:rsidRDefault="00BB0888" w:rsidP="00BB0888">
      <w:pPr>
        <w:ind w:left="4950" w:hanging="4950"/>
        <w:rPr>
          <w:rFonts w:ascii="Arial" w:hAnsi="Arial" w:cs="Arial"/>
        </w:rPr>
      </w:pPr>
      <w:r w:rsidRPr="00BA4880">
        <w:rPr>
          <w:rFonts w:ascii="Arial" w:hAnsi="Arial" w:cs="Arial"/>
        </w:rPr>
        <w:t>Richtlijn 89/336/EEC – 92/31/EEG – 93/68</w:t>
      </w:r>
      <w:r>
        <w:rPr>
          <w:rFonts w:ascii="Arial" w:hAnsi="Arial" w:cs="Arial"/>
        </w:rPr>
        <w:t xml:space="preserve"> EEG</w:t>
      </w:r>
      <w:r>
        <w:rPr>
          <w:rFonts w:ascii="Arial" w:hAnsi="Arial" w:cs="Arial"/>
        </w:rPr>
        <w:tab/>
        <w:t xml:space="preserve">Elektromagnetische </w:t>
      </w:r>
      <w:r w:rsidRPr="00BA4880">
        <w:rPr>
          <w:rFonts w:ascii="Arial" w:hAnsi="Arial" w:cs="Arial"/>
        </w:rPr>
        <w:t>compatibiliteitsrichtlijn.</w:t>
      </w:r>
    </w:p>
    <w:p w:rsidR="00BB0888" w:rsidRPr="00BA4880" w:rsidRDefault="00BB0888" w:rsidP="00BB0888">
      <w:pPr>
        <w:rPr>
          <w:rFonts w:ascii="Arial" w:hAnsi="Arial" w:cs="Arial"/>
        </w:rPr>
      </w:pPr>
      <w:r w:rsidRPr="00BA4880">
        <w:rPr>
          <w:rFonts w:ascii="Arial" w:hAnsi="Arial" w:cs="Arial"/>
        </w:rPr>
        <w:t>De meest recente uitgave van de normen is van toepassing.</w:t>
      </w:r>
    </w:p>
    <w:p w:rsidR="00EB612C" w:rsidRDefault="00EB612C">
      <w:r>
        <w:br w:type="page"/>
      </w:r>
    </w:p>
    <w:p w:rsidR="002B14B5" w:rsidRPr="002B14B5" w:rsidRDefault="002B14B5" w:rsidP="002B14B5">
      <w:pPr>
        <w:pStyle w:val="Kop4"/>
        <w:rPr>
          <w:rStyle w:val="Subtielebenadrukking"/>
          <w:i w:val="0"/>
          <w:color w:val="009EE0" w:themeColor="accent1"/>
        </w:rPr>
      </w:pPr>
      <w:bookmarkStart w:id="59" w:name="_0.5.4.2.1._Minimale_rendementen"/>
      <w:bookmarkStart w:id="60" w:name="_0.5.4.1._Vermogen"/>
      <w:bookmarkEnd w:id="59"/>
      <w:bookmarkEnd w:id="60"/>
      <w:r w:rsidRPr="002B14B5">
        <w:rPr>
          <w:rStyle w:val="Subtielebenadrukking"/>
          <w:i w:val="0"/>
          <w:color w:val="009EE0" w:themeColor="accent1"/>
        </w:rPr>
        <w:lastRenderedPageBreak/>
        <w:t>0.5.4.1.</w:t>
      </w:r>
      <w:r w:rsidRPr="002B14B5">
        <w:rPr>
          <w:rStyle w:val="Subtielebenadrukking"/>
          <w:i w:val="0"/>
          <w:color w:val="009EE0" w:themeColor="accent1"/>
        </w:rPr>
        <w:tab/>
        <w:t>Vermogen</w:t>
      </w:r>
    </w:p>
    <w:p w:rsidR="002B14B5" w:rsidRPr="00EA45B0" w:rsidRDefault="002B14B5" w:rsidP="002B14B5">
      <w:pPr>
        <w:spacing w:after="0" w:line="240" w:lineRule="auto"/>
        <w:rPr>
          <w:rFonts w:ascii="Arial" w:hAnsi="Arial" w:cs="Arial"/>
        </w:rPr>
      </w:pPr>
      <w:r w:rsidRPr="00EA45B0">
        <w:rPr>
          <w:rFonts w:ascii="Arial" w:hAnsi="Arial" w:cs="Arial"/>
          <w:highlight w:val="green"/>
        </w:rPr>
        <w:t>Algemene regel (exclusief uitzonderingen hieronder)</w:t>
      </w:r>
      <w:r>
        <w:rPr>
          <w:rFonts w:ascii="Arial" w:hAnsi="Arial" w:cs="Arial"/>
        </w:rPr>
        <w:br/>
      </w:r>
      <w:r>
        <w:rPr>
          <w:rFonts w:ascii="Arial" w:hAnsi="Arial" w:cs="Arial"/>
        </w:rPr>
        <w:br/>
      </w:r>
      <w:r w:rsidRPr="00EA45B0">
        <w:rPr>
          <w:rFonts w:ascii="Arial" w:hAnsi="Arial" w:cs="Arial"/>
        </w:rPr>
        <w:t>Het nominaal asvermogen van de motor (vermeld op de kenplaat) moet 10% extra gedimensioneerd zijn ten opzichte van het maximum asvermogen gevraagd door het aangedreven gedeelte.</w:t>
      </w:r>
    </w:p>
    <w:p w:rsidR="002B14B5" w:rsidRDefault="002B14B5" w:rsidP="002B14B5">
      <w:pPr>
        <w:rPr>
          <w:rFonts w:ascii="Arial" w:hAnsi="Arial" w:cs="Arial"/>
        </w:rPr>
      </w:pPr>
    </w:p>
    <w:p w:rsidR="002B14B5" w:rsidRPr="00EA45B0" w:rsidRDefault="002B14B5" w:rsidP="002B14B5">
      <w:pPr>
        <w:rPr>
          <w:rFonts w:ascii="Arial" w:hAnsi="Arial" w:cs="Arial"/>
        </w:rPr>
      </w:pPr>
      <w:r w:rsidRPr="007A3436">
        <w:rPr>
          <w:rFonts w:ascii="Arial" w:hAnsi="Arial" w:cs="Arial"/>
          <w:highlight w:val="green"/>
        </w:rPr>
        <w:t>Uitzondering 1:</w:t>
      </w:r>
      <w:r>
        <w:rPr>
          <w:rFonts w:ascii="Arial" w:hAnsi="Arial" w:cs="Arial"/>
        </w:rPr>
        <w:t xml:space="preserve"> </w:t>
      </w:r>
      <w:r w:rsidRPr="007A3436">
        <w:rPr>
          <w:rFonts w:ascii="Arial" w:hAnsi="Arial" w:cs="Arial"/>
          <w:strike/>
        </w:rPr>
        <w:t xml:space="preserve">Voor </w:t>
      </w:r>
      <w:proofErr w:type="spellStart"/>
      <w:r w:rsidRPr="00EA45B0">
        <w:rPr>
          <w:rFonts w:ascii="Arial" w:hAnsi="Arial" w:cs="Arial"/>
        </w:rPr>
        <w:t>vrijstroomwaaiers</w:t>
      </w:r>
      <w:proofErr w:type="spellEnd"/>
      <w:r w:rsidRPr="007A3436">
        <w:rPr>
          <w:rFonts w:ascii="Arial" w:hAnsi="Arial" w:cs="Arial"/>
          <w:strike/>
        </w:rPr>
        <w:t xml:space="preserve"> geldt het volgende</w:t>
      </w:r>
      <w:r w:rsidRPr="00EA45B0">
        <w:rPr>
          <w:rFonts w:ascii="Arial" w:hAnsi="Arial" w:cs="Arial"/>
        </w:rPr>
        <w:t>:</w:t>
      </w:r>
    </w:p>
    <w:p w:rsidR="002B14B5" w:rsidRPr="00EA45B0" w:rsidRDefault="002B14B5" w:rsidP="002B14B5">
      <w:pPr>
        <w:rPr>
          <w:rFonts w:ascii="Arial" w:hAnsi="Arial" w:cs="Arial"/>
        </w:rPr>
      </w:pPr>
      <w:r w:rsidRPr="00EA45B0">
        <w:rPr>
          <w:rFonts w:ascii="Arial" w:hAnsi="Arial" w:cs="Arial"/>
        </w:rPr>
        <w:t xml:space="preserve">Het asvermogen van de motor moet zodanig </w:t>
      </w:r>
      <w:proofErr w:type="spellStart"/>
      <w:r w:rsidRPr="00EA45B0">
        <w:rPr>
          <w:rFonts w:ascii="Arial" w:hAnsi="Arial" w:cs="Arial"/>
        </w:rPr>
        <w:t>overgedimensioneerd</w:t>
      </w:r>
      <w:proofErr w:type="spellEnd"/>
      <w:r w:rsidRPr="00EA45B0">
        <w:rPr>
          <w:rFonts w:ascii="Arial" w:hAnsi="Arial" w:cs="Arial"/>
        </w:rPr>
        <w:t xml:space="preserve"> zijn, zodat in alle gegarandeerde werkingspunten 20% reserve is ten opzichte van het opgenomen asvermogen</w:t>
      </w:r>
      <w:r>
        <w:rPr>
          <w:rFonts w:ascii="Arial" w:hAnsi="Arial" w:cs="Arial"/>
        </w:rPr>
        <w:br/>
      </w:r>
    </w:p>
    <w:p w:rsidR="002B14B5" w:rsidRPr="007A3436" w:rsidRDefault="002B14B5" w:rsidP="002B14B5">
      <w:pPr>
        <w:pStyle w:val="Opmaak5"/>
        <w:numPr>
          <w:ilvl w:val="3"/>
          <w:numId w:val="0"/>
        </w:numPr>
        <w:rPr>
          <w:rFonts w:ascii="Arial" w:hAnsi="Arial" w:cs="Arial"/>
          <w:sz w:val="22"/>
          <w:szCs w:val="22"/>
          <w:highlight w:val="green"/>
          <w:lang w:val="nl-BE"/>
        </w:rPr>
      </w:pPr>
      <w:r w:rsidRPr="007A3436">
        <w:rPr>
          <w:rFonts w:ascii="Arial" w:hAnsi="Arial" w:cs="Arial"/>
          <w:sz w:val="22"/>
          <w:szCs w:val="22"/>
          <w:highlight w:val="green"/>
          <w:lang w:val="nl-BE"/>
        </w:rPr>
        <w:t xml:space="preserve">Uitzondering 2: </w:t>
      </w:r>
      <w:proofErr w:type="spellStart"/>
      <w:r w:rsidRPr="007A3436">
        <w:rPr>
          <w:rFonts w:ascii="Arial" w:hAnsi="Arial" w:cs="Arial"/>
          <w:sz w:val="22"/>
          <w:szCs w:val="22"/>
          <w:highlight w:val="green"/>
          <w:lang w:val="nl-BE"/>
        </w:rPr>
        <w:t>schroefcentrifugaalwaaier</w:t>
      </w:r>
      <w:proofErr w:type="spellEnd"/>
      <w:r w:rsidRPr="007A3436">
        <w:rPr>
          <w:rFonts w:ascii="Arial" w:hAnsi="Arial" w:cs="Arial"/>
          <w:sz w:val="22"/>
          <w:szCs w:val="22"/>
          <w:highlight w:val="green"/>
          <w:lang w:val="nl-BE"/>
        </w:rPr>
        <w:t>:</w:t>
      </w:r>
    </w:p>
    <w:p w:rsidR="002B14B5" w:rsidRPr="007A3436" w:rsidRDefault="002B14B5" w:rsidP="002B14B5">
      <w:pPr>
        <w:pStyle w:val="Opmaak5"/>
        <w:numPr>
          <w:ilvl w:val="3"/>
          <w:numId w:val="0"/>
        </w:numPr>
        <w:rPr>
          <w:rFonts w:ascii="Arial" w:hAnsi="Arial" w:cs="Arial"/>
          <w:sz w:val="22"/>
          <w:szCs w:val="22"/>
          <w:highlight w:val="green"/>
          <w:lang w:val="nl-BE"/>
        </w:rPr>
      </w:pPr>
    </w:p>
    <w:p w:rsidR="002B14B5" w:rsidRPr="007A3436" w:rsidRDefault="002B14B5" w:rsidP="002B14B5">
      <w:pPr>
        <w:rPr>
          <w:rFonts w:ascii="Arial" w:hAnsi="Arial" w:cs="Arial"/>
          <w:b/>
          <w:highlight w:val="green"/>
        </w:rPr>
      </w:pPr>
      <w:r w:rsidRPr="007A3436">
        <w:rPr>
          <w:rFonts w:ascii="Arial" w:hAnsi="Arial" w:cs="Arial"/>
          <w:highlight w:val="green"/>
        </w:rPr>
        <w:t xml:space="preserve">Het asvermogen van de motor moet zodanig </w:t>
      </w:r>
      <w:proofErr w:type="spellStart"/>
      <w:r w:rsidRPr="007A3436">
        <w:rPr>
          <w:rFonts w:ascii="Arial" w:hAnsi="Arial" w:cs="Arial"/>
          <w:highlight w:val="green"/>
        </w:rPr>
        <w:t>overgedimensioneerd</w:t>
      </w:r>
      <w:proofErr w:type="spellEnd"/>
      <w:r w:rsidRPr="007A3436">
        <w:rPr>
          <w:rFonts w:ascii="Arial" w:hAnsi="Arial" w:cs="Arial"/>
          <w:highlight w:val="green"/>
        </w:rPr>
        <w:t xml:space="preserve"> zijn, zodat in alle gegarandeerde werkingspunten 15% reserve is ten opzichte van het opgenomen asvermogen. Bovendien geldt dat het asvermogen van de motor minimaal gelijk moet zijn aan het gevraagde asvermogen door het aangedreven gedeelte bij nuldebiet.</w:t>
      </w:r>
    </w:p>
    <w:p w:rsidR="002B14B5" w:rsidRPr="007A3436" w:rsidRDefault="002B14B5" w:rsidP="002B14B5">
      <w:pPr>
        <w:pStyle w:val="Opmaak5"/>
        <w:numPr>
          <w:ilvl w:val="3"/>
          <w:numId w:val="0"/>
        </w:numPr>
        <w:rPr>
          <w:rFonts w:ascii="Arial" w:hAnsi="Arial" w:cs="Arial"/>
          <w:sz w:val="22"/>
          <w:szCs w:val="22"/>
          <w:highlight w:val="green"/>
        </w:rPr>
      </w:pPr>
    </w:p>
    <w:p w:rsidR="002B14B5" w:rsidRPr="007A3436" w:rsidRDefault="002B14B5" w:rsidP="002B14B5">
      <w:pPr>
        <w:pStyle w:val="Opmaak5"/>
        <w:numPr>
          <w:ilvl w:val="3"/>
          <w:numId w:val="0"/>
        </w:numPr>
        <w:rPr>
          <w:rFonts w:ascii="Arial" w:hAnsi="Arial" w:cs="Arial"/>
          <w:sz w:val="22"/>
          <w:szCs w:val="22"/>
          <w:highlight w:val="green"/>
          <w:lang w:val="nl-BE"/>
        </w:rPr>
      </w:pPr>
      <w:r w:rsidRPr="007A3436">
        <w:rPr>
          <w:rFonts w:ascii="Arial" w:hAnsi="Arial" w:cs="Arial"/>
          <w:sz w:val="22"/>
          <w:szCs w:val="22"/>
          <w:highlight w:val="green"/>
          <w:lang w:val="nl-BE"/>
        </w:rPr>
        <w:t>Uitzondering 3: propeller:</w:t>
      </w:r>
    </w:p>
    <w:p w:rsidR="002B14B5" w:rsidRPr="007A3436" w:rsidRDefault="002B14B5" w:rsidP="002B14B5">
      <w:pPr>
        <w:pStyle w:val="Opmaak5"/>
        <w:numPr>
          <w:ilvl w:val="3"/>
          <w:numId w:val="0"/>
        </w:numPr>
        <w:rPr>
          <w:rFonts w:ascii="Arial" w:hAnsi="Arial" w:cs="Arial"/>
          <w:sz w:val="22"/>
          <w:szCs w:val="22"/>
          <w:highlight w:val="green"/>
          <w:lang w:val="nl-BE"/>
        </w:rPr>
      </w:pPr>
    </w:p>
    <w:p w:rsidR="002B14B5" w:rsidRPr="007A3436" w:rsidRDefault="002B14B5" w:rsidP="002B14B5">
      <w:pPr>
        <w:rPr>
          <w:rFonts w:ascii="Arial" w:hAnsi="Arial" w:cs="Arial"/>
          <w:b/>
        </w:rPr>
      </w:pPr>
      <w:r w:rsidRPr="007A3436">
        <w:rPr>
          <w:rFonts w:ascii="Arial" w:hAnsi="Arial" w:cs="Arial"/>
          <w:highlight w:val="green"/>
        </w:rPr>
        <w:t xml:space="preserve">Het asvermogen van de motor moet zodanig </w:t>
      </w:r>
      <w:proofErr w:type="spellStart"/>
      <w:r w:rsidRPr="007A3436">
        <w:rPr>
          <w:rFonts w:ascii="Arial" w:hAnsi="Arial" w:cs="Arial"/>
          <w:highlight w:val="green"/>
        </w:rPr>
        <w:t>overgedimensioneerd</w:t>
      </w:r>
      <w:proofErr w:type="spellEnd"/>
      <w:r w:rsidRPr="007A3436">
        <w:rPr>
          <w:rFonts w:ascii="Arial" w:hAnsi="Arial" w:cs="Arial"/>
          <w:highlight w:val="green"/>
        </w:rPr>
        <w:t xml:space="preserve"> zijn, zodat in alle gegarandeerde werkingspunten 20% reserve is ten opzichte van het opgenomen asvermogen. Bovendien geldt dat het asvermogen van de motor minimaal gelijk moet zijn aan het gevraagde asvermogen door het aangedreven gedeelte bij nuldebiet.</w:t>
      </w:r>
    </w:p>
    <w:p w:rsidR="002B14B5" w:rsidRDefault="002B14B5" w:rsidP="001B0CBE">
      <w:pPr>
        <w:pStyle w:val="Kop5"/>
        <w:rPr>
          <w:rStyle w:val="Nadruk"/>
          <w:iCs w:val="0"/>
        </w:rPr>
      </w:pPr>
    </w:p>
    <w:p w:rsidR="002B14B5" w:rsidRDefault="002B14B5">
      <w:pPr>
        <w:rPr>
          <w:rStyle w:val="Nadruk"/>
          <w:iCs w:val="0"/>
          <w:color w:val="009EE0" w:themeColor="accent1"/>
        </w:rPr>
      </w:pPr>
      <w:r>
        <w:rPr>
          <w:rStyle w:val="Nadruk"/>
          <w:iCs w:val="0"/>
        </w:rPr>
        <w:br w:type="page"/>
      </w:r>
    </w:p>
    <w:p w:rsidR="00EB612C" w:rsidRPr="001B0CBE" w:rsidRDefault="00EB612C" w:rsidP="001B0CBE">
      <w:pPr>
        <w:pStyle w:val="Kop5"/>
        <w:rPr>
          <w:rStyle w:val="Nadruk"/>
          <w:iCs w:val="0"/>
        </w:rPr>
      </w:pPr>
      <w:r w:rsidRPr="001B0CBE">
        <w:rPr>
          <w:rStyle w:val="Nadruk"/>
          <w:iCs w:val="0"/>
        </w:rPr>
        <w:lastRenderedPageBreak/>
        <w:t>0.5.4.2.1.</w:t>
      </w:r>
      <w:r w:rsidRPr="001B0CBE">
        <w:rPr>
          <w:rStyle w:val="Nadruk"/>
          <w:iCs w:val="0"/>
        </w:rPr>
        <w:tab/>
        <w:t>Minimale rendementen droog opgestelde 3-fasige motoren</w:t>
      </w:r>
    </w:p>
    <w:p w:rsidR="001D7468" w:rsidRPr="00B55EB9" w:rsidRDefault="001D7468" w:rsidP="001D7468">
      <w:pPr>
        <w:rPr>
          <w:rFonts w:ascii="Arial" w:hAnsi="Arial" w:cs="Arial"/>
          <w:highlight w:val="green"/>
        </w:rPr>
      </w:pPr>
      <w:r w:rsidRPr="00A14844">
        <w:rPr>
          <w:rFonts w:ascii="Arial" w:hAnsi="Arial" w:cs="Arial"/>
        </w:rPr>
        <w:t xml:space="preserve">De rendementen van de 3 </w:t>
      </w:r>
      <w:proofErr w:type="spellStart"/>
      <w:r w:rsidRPr="00A14844">
        <w:rPr>
          <w:rFonts w:ascii="Arial" w:hAnsi="Arial" w:cs="Arial"/>
        </w:rPr>
        <w:t>fasige</w:t>
      </w:r>
      <w:proofErr w:type="spellEnd"/>
      <w:r w:rsidRPr="00A14844">
        <w:rPr>
          <w:rFonts w:ascii="Arial" w:hAnsi="Arial" w:cs="Arial"/>
        </w:rPr>
        <w:t xml:space="preserve"> motoren</w:t>
      </w:r>
      <w:r>
        <w:rPr>
          <w:rFonts w:ascii="Arial" w:hAnsi="Arial" w:cs="Arial"/>
        </w:rPr>
        <w:t xml:space="preserve"> </w:t>
      </w:r>
      <w:r w:rsidRPr="00A14844">
        <w:rPr>
          <w:rFonts w:ascii="Arial" w:hAnsi="Arial" w:cs="Arial"/>
        </w:rPr>
        <w:t>moeten</w:t>
      </w:r>
      <w:r>
        <w:rPr>
          <w:rFonts w:ascii="Arial" w:hAnsi="Arial" w:cs="Arial"/>
        </w:rPr>
        <w:t xml:space="preserve"> </w:t>
      </w:r>
      <w:r w:rsidRPr="00B55EB9">
        <w:rPr>
          <w:rFonts w:ascii="Arial" w:hAnsi="Arial" w:cs="Arial"/>
          <w:highlight w:val="green"/>
        </w:rPr>
        <w:t>conform de  EU verordening EC 640/2009</w:t>
      </w:r>
      <w:r>
        <w:rPr>
          <w:rFonts w:ascii="Arial" w:hAnsi="Arial" w:cs="Arial"/>
        </w:rPr>
        <w:t xml:space="preserve"> </w:t>
      </w:r>
      <w:r w:rsidRPr="00A14844">
        <w:rPr>
          <w:rFonts w:ascii="Arial" w:hAnsi="Arial" w:cs="Arial"/>
        </w:rPr>
        <w:t>voldoen aan</w:t>
      </w:r>
      <w:r>
        <w:rPr>
          <w:rFonts w:ascii="Arial" w:hAnsi="Arial" w:cs="Arial"/>
        </w:rPr>
        <w:t xml:space="preserve"> </w:t>
      </w:r>
      <w:r w:rsidRPr="00B55EB9">
        <w:rPr>
          <w:rFonts w:ascii="Arial" w:hAnsi="Arial" w:cs="Arial"/>
          <w:highlight w:val="green"/>
        </w:rPr>
        <w:t xml:space="preserve">IE3 Premium Efficiency volgens IEC 60034-30. </w:t>
      </w:r>
    </w:p>
    <w:p w:rsidR="001D7468" w:rsidRPr="00B55EB9" w:rsidRDefault="001D7468" w:rsidP="001D7468">
      <w:pPr>
        <w:rPr>
          <w:rFonts w:ascii="Arial" w:hAnsi="Arial" w:cs="Arial"/>
          <w:highlight w:val="green"/>
        </w:rPr>
      </w:pPr>
      <w:r w:rsidRPr="00B55EB9">
        <w:rPr>
          <w:rFonts w:ascii="Arial" w:hAnsi="Arial" w:cs="Arial"/>
          <w:highlight w:val="green"/>
        </w:rPr>
        <w:t xml:space="preserve">De rendementen van de 3 </w:t>
      </w:r>
      <w:proofErr w:type="spellStart"/>
      <w:r w:rsidRPr="00B55EB9">
        <w:rPr>
          <w:rFonts w:ascii="Arial" w:hAnsi="Arial" w:cs="Arial"/>
          <w:highlight w:val="green"/>
        </w:rPr>
        <w:t>fasige</w:t>
      </w:r>
      <w:proofErr w:type="spellEnd"/>
      <w:r w:rsidRPr="00B55EB9">
        <w:rPr>
          <w:rFonts w:ascii="Arial" w:hAnsi="Arial" w:cs="Arial"/>
          <w:highlight w:val="green"/>
        </w:rPr>
        <w:t xml:space="preserve"> motoren met frequentie sturing moeten conform de  EU verordening EC 640/2009 minimum voldoen aan IE2 High Efficiency volgens IEC 60034-30.</w:t>
      </w:r>
    </w:p>
    <w:p w:rsidR="001D7468" w:rsidRDefault="001D7468" w:rsidP="001D7468">
      <w:pPr>
        <w:rPr>
          <w:rFonts w:ascii="Arial" w:hAnsi="Arial" w:cs="Arial"/>
        </w:rPr>
      </w:pPr>
      <w:r w:rsidRPr="00B55EB9">
        <w:rPr>
          <w:rFonts w:ascii="Arial" w:hAnsi="Arial" w:cs="Arial"/>
          <w:highlight w:val="green"/>
        </w:rPr>
        <w:t xml:space="preserve">De rendementen van de 3 </w:t>
      </w:r>
      <w:proofErr w:type="spellStart"/>
      <w:r w:rsidRPr="00B55EB9">
        <w:rPr>
          <w:rFonts w:ascii="Arial" w:hAnsi="Arial" w:cs="Arial"/>
          <w:highlight w:val="green"/>
        </w:rPr>
        <w:t>fasige</w:t>
      </w:r>
      <w:proofErr w:type="spellEnd"/>
      <w:r w:rsidRPr="00B55EB9">
        <w:rPr>
          <w:rFonts w:ascii="Arial" w:hAnsi="Arial" w:cs="Arial"/>
          <w:highlight w:val="green"/>
        </w:rPr>
        <w:t xml:space="preserve"> motoren tot 7.5kW (7.5kW niet inbegrepen) mogen conform de  EU verordening EC 640/2009 tot 31 december 2016 voldoen aan minimum IE2 High Efficiency volgens IEC 60034-30.</w:t>
      </w:r>
    </w:p>
    <w:p w:rsidR="001D7468" w:rsidRPr="00F876B8" w:rsidRDefault="001D7468" w:rsidP="001D7468">
      <w:pPr>
        <w:rPr>
          <w:rFonts w:ascii="Arial" w:hAnsi="Arial" w:cs="Arial"/>
          <w:strike/>
        </w:rPr>
      </w:pPr>
      <w:r w:rsidRPr="00A14844">
        <w:rPr>
          <w:rFonts w:ascii="Arial" w:hAnsi="Arial" w:cs="Arial"/>
        </w:rPr>
        <w:t xml:space="preserve"> </w:t>
      </w:r>
      <w:r w:rsidRPr="00F876B8">
        <w:rPr>
          <w:rFonts w:ascii="Arial" w:hAnsi="Arial" w:cs="Arial"/>
          <w:strike/>
        </w:rPr>
        <w:t>de hierna vermelde waarden.</w:t>
      </w:r>
    </w:p>
    <w:p w:rsidR="001D7468" w:rsidRPr="00F876B8" w:rsidRDefault="001D7468" w:rsidP="001D7468">
      <w:pPr>
        <w:rPr>
          <w:rFonts w:ascii="Arial" w:hAnsi="Arial" w:cs="Arial"/>
          <w:strike/>
        </w:rPr>
      </w:pPr>
      <w:r w:rsidRPr="00F876B8">
        <w:rPr>
          <w:rFonts w:ascii="Arial" w:hAnsi="Arial" w:cs="Arial"/>
          <w:strike/>
        </w:rPr>
        <w:t>Deze rendementen zijn gespecifieerd bij de volgende voorwaarden:</w:t>
      </w:r>
    </w:p>
    <w:p w:rsidR="001D7468" w:rsidRPr="00F876B8" w:rsidRDefault="001D7468" w:rsidP="001D7468">
      <w:pPr>
        <w:pStyle w:val="Lijstalinea"/>
        <w:numPr>
          <w:ilvl w:val="0"/>
          <w:numId w:val="1"/>
        </w:numPr>
        <w:rPr>
          <w:rFonts w:ascii="Arial" w:hAnsi="Arial" w:cs="Arial"/>
          <w:strike/>
        </w:rPr>
      </w:pPr>
      <w:r w:rsidRPr="00F876B8">
        <w:rPr>
          <w:rFonts w:ascii="Arial" w:hAnsi="Arial" w:cs="Arial"/>
          <w:strike/>
        </w:rPr>
        <w:t xml:space="preserve">motoren: droog opgestelde 3 </w:t>
      </w:r>
      <w:proofErr w:type="spellStart"/>
      <w:r w:rsidRPr="00F876B8">
        <w:rPr>
          <w:rFonts w:ascii="Arial" w:hAnsi="Arial" w:cs="Arial"/>
          <w:strike/>
        </w:rPr>
        <w:t>fasige</w:t>
      </w:r>
      <w:proofErr w:type="spellEnd"/>
      <w:r w:rsidRPr="00F876B8">
        <w:rPr>
          <w:rFonts w:ascii="Arial" w:hAnsi="Arial" w:cs="Arial"/>
          <w:strike/>
        </w:rPr>
        <w:t xml:space="preserve"> motoren (dus niet van toepassing op Ex motoren, ondergedompelde motoren)</w:t>
      </w:r>
    </w:p>
    <w:p w:rsidR="001D7468" w:rsidRPr="00F876B8" w:rsidRDefault="001D7468" w:rsidP="001D7468">
      <w:pPr>
        <w:pStyle w:val="Lijstalinea"/>
        <w:numPr>
          <w:ilvl w:val="0"/>
          <w:numId w:val="1"/>
        </w:numPr>
        <w:rPr>
          <w:rFonts w:ascii="Arial" w:hAnsi="Arial" w:cs="Arial"/>
          <w:strike/>
        </w:rPr>
      </w:pPr>
      <w:r w:rsidRPr="00F876B8">
        <w:rPr>
          <w:rFonts w:ascii="Arial" w:hAnsi="Arial" w:cs="Arial"/>
          <w:strike/>
        </w:rPr>
        <w:t xml:space="preserve">klemspanning aan motor:  3 x  400 V – 50 Hz </w:t>
      </w:r>
    </w:p>
    <w:p w:rsidR="001D7468" w:rsidRPr="00F876B8" w:rsidRDefault="001D7468" w:rsidP="001D7468">
      <w:pPr>
        <w:pStyle w:val="Lijstalinea"/>
        <w:numPr>
          <w:ilvl w:val="0"/>
          <w:numId w:val="1"/>
        </w:numPr>
        <w:rPr>
          <w:rFonts w:ascii="Arial" w:hAnsi="Arial" w:cs="Arial"/>
          <w:strike/>
        </w:rPr>
      </w:pPr>
      <w:r w:rsidRPr="00F876B8">
        <w:rPr>
          <w:rFonts w:ascii="Arial" w:hAnsi="Arial" w:cs="Arial"/>
          <w:strike/>
        </w:rPr>
        <w:t>100 % motorbelasting</w:t>
      </w:r>
    </w:p>
    <w:p w:rsidR="001D7468" w:rsidRPr="00F876B8" w:rsidRDefault="001D7468" w:rsidP="001D7468">
      <w:pPr>
        <w:rPr>
          <w:rFonts w:ascii="Arial" w:hAnsi="Arial" w:cs="Arial"/>
          <w:strike/>
        </w:rPr>
      </w:pPr>
      <w:r w:rsidRPr="00F876B8">
        <w:rPr>
          <w:rFonts w:ascii="Arial" w:hAnsi="Arial" w:cs="Arial"/>
          <w:strike/>
        </w:rPr>
        <w:t>Specifiek</w:t>
      </w:r>
    </w:p>
    <w:p w:rsidR="001D7468" w:rsidRPr="00F876B8" w:rsidRDefault="001D7468" w:rsidP="001D7468">
      <w:pPr>
        <w:rPr>
          <w:rFonts w:ascii="Arial" w:hAnsi="Arial" w:cs="Arial"/>
          <w:strike/>
        </w:rPr>
      </w:pPr>
    </w:p>
    <w:p w:rsidR="001D7468" w:rsidRPr="00A14844" w:rsidRDefault="001D7468" w:rsidP="001D7468">
      <w:pPr>
        <w:rPr>
          <w:rFonts w:ascii="Arial" w:hAnsi="Arial" w:cs="Arial"/>
          <w:strike/>
        </w:rPr>
      </w:pPr>
      <w:r w:rsidRPr="00A14844">
        <w:rPr>
          <w:rFonts w:ascii="Arial" w:hAnsi="Arial" w:cs="Arial"/>
          <w:strike/>
        </w:rPr>
        <w:t>Motoren met een vermogen tem 90 kW  (EU efficiëntie klasse 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126"/>
        <w:gridCol w:w="2126"/>
      </w:tblGrid>
      <w:tr w:rsidR="001D7468" w:rsidRPr="00A14844" w:rsidTr="00DD3A1D">
        <w:trPr>
          <w:trHeight w:val="425"/>
        </w:trPr>
        <w:tc>
          <w:tcPr>
            <w:tcW w:w="1843" w:type="dxa"/>
            <w:shd w:val="clear" w:color="auto" w:fill="D4D2D0" w:themeFill="background2"/>
            <w:vAlign w:val="center"/>
          </w:tcPr>
          <w:p w:rsidR="001D7468" w:rsidRPr="00A14844" w:rsidRDefault="001D7468" w:rsidP="00DD3A1D">
            <w:pPr>
              <w:pStyle w:val="GWTBEMstandaard"/>
              <w:jc w:val="center"/>
              <w:rPr>
                <w:strike/>
                <w:szCs w:val="22"/>
                <w:lang w:val="nl-BE"/>
              </w:rPr>
            </w:pPr>
            <w:r w:rsidRPr="00A14844">
              <w:rPr>
                <w:strike/>
                <w:szCs w:val="22"/>
                <w:lang w:val="nl-BE"/>
              </w:rPr>
              <w:t>Vermogen   kW</w:t>
            </w:r>
          </w:p>
        </w:tc>
        <w:tc>
          <w:tcPr>
            <w:tcW w:w="4252" w:type="dxa"/>
            <w:gridSpan w:val="2"/>
            <w:shd w:val="clear" w:color="auto" w:fill="D4D2D0" w:themeFill="background2"/>
            <w:vAlign w:val="center"/>
          </w:tcPr>
          <w:p w:rsidR="001D7468" w:rsidRPr="00A14844" w:rsidRDefault="001D7468" w:rsidP="00DD3A1D">
            <w:pPr>
              <w:pStyle w:val="GWTBEMstandaard"/>
              <w:jc w:val="center"/>
              <w:rPr>
                <w:strike/>
                <w:szCs w:val="22"/>
                <w:lang w:val="nl-BE"/>
              </w:rPr>
            </w:pPr>
            <w:r w:rsidRPr="00A14844">
              <w:rPr>
                <w:strike/>
                <w:szCs w:val="22"/>
                <w:lang w:val="nl-BE"/>
              </w:rPr>
              <w:t>Efficiëntieklasse 1</w:t>
            </w:r>
          </w:p>
        </w:tc>
      </w:tr>
      <w:tr w:rsidR="001D7468" w:rsidRPr="00A14844" w:rsidTr="00DD3A1D">
        <w:trPr>
          <w:trHeight w:val="443"/>
        </w:trPr>
        <w:tc>
          <w:tcPr>
            <w:tcW w:w="1843" w:type="dxa"/>
          </w:tcPr>
          <w:p w:rsidR="001D7468" w:rsidRPr="00A14844" w:rsidRDefault="001D7468" w:rsidP="00DD3A1D">
            <w:pPr>
              <w:pStyle w:val="GWTBEMstandaard"/>
              <w:ind w:left="283"/>
              <w:jc w:val="center"/>
              <w:rPr>
                <w:strike/>
                <w:szCs w:val="22"/>
                <w:lang w:val="nl-BE"/>
              </w:rPr>
            </w:pPr>
          </w:p>
        </w:tc>
        <w:tc>
          <w:tcPr>
            <w:tcW w:w="2126" w:type="dxa"/>
            <w:vAlign w:val="center"/>
          </w:tcPr>
          <w:p w:rsidR="001D7468" w:rsidRPr="00A14844" w:rsidRDefault="001D7468" w:rsidP="00DD3A1D">
            <w:pPr>
              <w:pStyle w:val="GWTBEMstandaard"/>
              <w:jc w:val="left"/>
              <w:rPr>
                <w:strike/>
                <w:szCs w:val="22"/>
                <w:lang w:val="nl-BE"/>
              </w:rPr>
            </w:pPr>
            <w:r w:rsidRPr="00A14844">
              <w:rPr>
                <w:strike/>
                <w:szCs w:val="22"/>
                <w:lang w:val="nl-BE"/>
              </w:rPr>
              <w:t xml:space="preserve">n = 1500 </w:t>
            </w:r>
            <w:proofErr w:type="spellStart"/>
            <w:r w:rsidRPr="00A14844">
              <w:rPr>
                <w:strike/>
                <w:szCs w:val="22"/>
                <w:lang w:val="nl-BE"/>
              </w:rPr>
              <w:t>tr</w:t>
            </w:r>
            <w:proofErr w:type="spellEnd"/>
            <w:r w:rsidRPr="00A14844">
              <w:rPr>
                <w:strike/>
                <w:szCs w:val="22"/>
                <w:lang w:val="nl-BE"/>
              </w:rPr>
              <w:t>/min</w:t>
            </w:r>
          </w:p>
        </w:tc>
        <w:tc>
          <w:tcPr>
            <w:tcW w:w="2126" w:type="dxa"/>
            <w:vAlign w:val="center"/>
          </w:tcPr>
          <w:p w:rsidR="001D7468" w:rsidRPr="00A14844" w:rsidRDefault="001D7468" w:rsidP="00DD3A1D">
            <w:pPr>
              <w:pStyle w:val="GWTBEMstandaard"/>
              <w:jc w:val="left"/>
              <w:rPr>
                <w:strike/>
                <w:szCs w:val="22"/>
                <w:lang w:val="nl-BE"/>
              </w:rPr>
            </w:pPr>
            <w:r w:rsidRPr="00A14844">
              <w:rPr>
                <w:strike/>
                <w:szCs w:val="22"/>
                <w:lang w:val="nl-BE"/>
              </w:rPr>
              <w:t xml:space="preserve">n = 3000 </w:t>
            </w:r>
            <w:proofErr w:type="spellStart"/>
            <w:r w:rsidRPr="00A14844">
              <w:rPr>
                <w:strike/>
                <w:szCs w:val="22"/>
                <w:lang w:val="nl-BE"/>
              </w:rPr>
              <w:t>tr</w:t>
            </w:r>
            <w:proofErr w:type="spellEnd"/>
            <w:r w:rsidRPr="00A14844">
              <w:rPr>
                <w:strike/>
                <w:szCs w:val="22"/>
                <w:lang w:val="nl-BE"/>
              </w:rPr>
              <w:t>/min</w:t>
            </w:r>
          </w:p>
        </w:tc>
      </w:tr>
      <w:tr w:rsidR="001D7468" w:rsidRPr="00A14844" w:rsidTr="00DD3A1D">
        <w:trPr>
          <w:trHeight w:val="420"/>
        </w:trPr>
        <w:tc>
          <w:tcPr>
            <w:tcW w:w="1843" w:type="dxa"/>
            <w:vAlign w:val="center"/>
          </w:tcPr>
          <w:p w:rsidR="001D7468" w:rsidRPr="00A14844" w:rsidRDefault="001D7468" w:rsidP="00DD3A1D">
            <w:pPr>
              <w:pStyle w:val="GWTBEMstandaard"/>
              <w:jc w:val="center"/>
              <w:rPr>
                <w:strike/>
                <w:szCs w:val="22"/>
                <w:lang w:val="nl-BE"/>
              </w:rPr>
            </w:pPr>
            <w:r w:rsidRPr="00A14844">
              <w:rPr>
                <w:strike/>
                <w:szCs w:val="22"/>
                <w:lang w:val="nl-BE"/>
              </w:rPr>
              <w:t>1.1</w:t>
            </w:r>
          </w:p>
        </w:tc>
        <w:tc>
          <w:tcPr>
            <w:tcW w:w="2126" w:type="dxa"/>
            <w:vAlign w:val="center"/>
          </w:tcPr>
          <w:p w:rsidR="001D7468" w:rsidRPr="00A14844" w:rsidRDefault="001D7468" w:rsidP="00DD3A1D">
            <w:pPr>
              <w:pStyle w:val="GWTBEMstandaard"/>
              <w:jc w:val="center"/>
              <w:rPr>
                <w:strike/>
                <w:szCs w:val="22"/>
                <w:lang w:val="nl-BE"/>
              </w:rPr>
            </w:pPr>
            <w:r w:rsidRPr="00A14844">
              <w:rPr>
                <w:strike/>
                <w:szCs w:val="22"/>
                <w:lang w:val="nl-BE"/>
              </w:rPr>
              <w:t>&gt;=83.8</w:t>
            </w:r>
          </w:p>
        </w:tc>
        <w:tc>
          <w:tcPr>
            <w:tcW w:w="2126" w:type="dxa"/>
            <w:vAlign w:val="center"/>
          </w:tcPr>
          <w:p w:rsidR="001D7468" w:rsidRPr="00A14844" w:rsidRDefault="001D7468" w:rsidP="00DD3A1D">
            <w:pPr>
              <w:pStyle w:val="GWTBEMstandaard"/>
              <w:jc w:val="center"/>
              <w:rPr>
                <w:strike/>
                <w:szCs w:val="22"/>
                <w:lang w:val="nl-BE"/>
              </w:rPr>
            </w:pPr>
            <w:r w:rsidRPr="00A14844">
              <w:rPr>
                <w:strike/>
                <w:szCs w:val="22"/>
                <w:lang w:val="nl-BE"/>
              </w:rPr>
              <w:t>&gt;=82.8</w:t>
            </w:r>
          </w:p>
        </w:tc>
      </w:tr>
      <w:tr w:rsidR="001D7468" w:rsidRPr="00A14844" w:rsidTr="00DD3A1D">
        <w:trPr>
          <w:trHeight w:val="412"/>
        </w:trPr>
        <w:tc>
          <w:tcPr>
            <w:tcW w:w="1843" w:type="dxa"/>
            <w:vAlign w:val="center"/>
          </w:tcPr>
          <w:p w:rsidR="001D7468" w:rsidRPr="00A14844" w:rsidRDefault="001D7468" w:rsidP="00DD3A1D">
            <w:pPr>
              <w:pStyle w:val="GWTBEMstandaard"/>
              <w:jc w:val="center"/>
              <w:rPr>
                <w:strike/>
                <w:szCs w:val="22"/>
                <w:lang w:val="nl-BE"/>
              </w:rPr>
            </w:pPr>
            <w:r w:rsidRPr="00A14844">
              <w:rPr>
                <w:strike/>
                <w:szCs w:val="22"/>
                <w:lang w:val="nl-BE"/>
              </w:rPr>
              <w:t>1.5</w:t>
            </w:r>
          </w:p>
        </w:tc>
        <w:tc>
          <w:tcPr>
            <w:tcW w:w="2126" w:type="dxa"/>
            <w:vAlign w:val="center"/>
          </w:tcPr>
          <w:p w:rsidR="001D7468" w:rsidRPr="00A14844" w:rsidRDefault="001D7468" w:rsidP="00DD3A1D">
            <w:pPr>
              <w:pStyle w:val="GWTBEMstandaard"/>
              <w:jc w:val="center"/>
              <w:rPr>
                <w:strike/>
                <w:szCs w:val="22"/>
                <w:lang w:val="nl-BE"/>
              </w:rPr>
            </w:pPr>
            <w:r w:rsidRPr="00A14844">
              <w:rPr>
                <w:strike/>
                <w:szCs w:val="22"/>
                <w:lang w:val="nl-BE"/>
              </w:rPr>
              <w:t>&gt;=85.0</w:t>
            </w:r>
          </w:p>
        </w:tc>
        <w:tc>
          <w:tcPr>
            <w:tcW w:w="2126" w:type="dxa"/>
            <w:vAlign w:val="center"/>
          </w:tcPr>
          <w:p w:rsidR="001D7468" w:rsidRPr="00A14844" w:rsidRDefault="001D7468" w:rsidP="00DD3A1D">
            <w:pPr>
              <w:pStyle w:val="GWTBEMstandaard"/>
              <w:jc w:val="center"/>
              <w:rPr>
                <w:strike/>
                <w:szCs w:val="22"/>
                <w:lang w:val="nl-BE"/>
              </w:rPr>
            </w:pPr>
            <w:r w:rsidRPr="00A14844">
              <w:rPr>
                <w:strike/>
                <w:szCs w:val="22"/>
                <w:lang w:val="nl-BE"/>
              </w:rPr>
              <w:t>&gt;=84.1</w:t>
            </w:r>
          </w:p>
        </w:tc>
      </w:tr>
      <w:tr w:rsidR="001D7468" w:rsidRPr="00A14844" w:rsidTr="00DD3A1D">
        <w:trPr>
          <w:trHeight w:val="418"/>
        </w:trPr>
        <w:tc>
          <w:tcPr>
            <w:tcW w:w="1843" w:type="dxa"/>
            <w:vAlign w:val="center"/>
          </w:tcPr>
          <w:p w:rsidR="001D7468" w:rsidRPr="00A14844" w:rsidRDefault="001D7468" w:rsidP="00DD3A1D">
            <w:pPr>
              <w:pStyle w:val="GWTBEMstandaard"/>
              <w:jc w:val="center"/>
              <w:rPr>
                <w:strike/>
                <w:szCs w:val="22"/>
                <w:lang w:val="nl-BE"/>
              </w:rPr>
            </w:pPr>
            <w:r w:rsidRPr="00A14844">
              <w:rPr>
                <w:strike/>
                <w:szCs w:val="22"/>
                <w:lang w:val="nl-BE"/>
              </w:rPr>
              <w:t>2.2</w:t>
            </w:r>
          </w:p>
        </w:tc>
        <w:tc>
          <w:tcPr>
            <w:tcW w:w="2126" w:type="dxa"/>
            <w:vAlign w:val="center"/>
          </w:tcPr>
          <w:p w:rsidR="001D7468" w:rsidRPr="00A14844" w:rsidRDefault="001D7468" w:rsidP="00DD3A1D">
            <w:pPr>
              <w:pStyle w:val="GWTBEMstandaard"/>
              <w:jc w:val="center"/>
              <w:rPr>
                <w:strike/>
                <w:szCs w:val="22"/>
                <w:lang w:val="nl-BE"/>
              </w:rPr>
            </w:pPr>
            <w:r w:rsidRPr="00A14844">
              <w:rPr>
                <w:strike/>
                <w:szCs w:val="22"/>
                <w:lang w:val="nl-BE"/>
              </w:rPr>
              <w:t>&gt;=86.4</w:t>
            </w:r>
          </w:p>
        </w:tc>
        <w:tc>
          <w:tcPr>
            <w:tcW w:w="2126" w:type="dxa"/>
            <w:vAlign w:val="center"/>
          </w:tcPr>
          <w:p w:rsidR="001D7468" w:rsidRPr="00A14844" w:rsidRDefault="001D7468" w:rsidP="00DD3A1D">
            <w:pPr>
              <w:pStyle w:val="GWTBEMstandaard"/>
              <w:jc w:val="center"/>
              <w:rPr>
                <w:strike/>
                <w:szCs w:val="22"/>
                <w:lang w:val="nl-BE"/>
              </w:rPr>
            </w:pPr>
            <w:r w:rsidRPr="00A14844">
              <w:rPr>
                <w:strike/>
                <w:szCs w:val="22"/>
                <w:lang w:val="nl-BE"/>
              </w:rPr>
              <w:t>&gt;=85.6</w:t>
            </w:r>
          </w:p>
        </w:tc>
      </w:tr>
      <w:tr w:rsidR="001D7468" w:rsidRPr="00A14844" w:rsidTr="00DD3A1D">
        <w:trPr>
          <w:trHeight w:val="424"/>
        </w:trPr>
        <w:tc>
          <w:tcPr>
            <w:tcW w:w="1843" w:type="dxa"/>
            <w:vAlign w:val="center"/>
          </w:tcPr>
          <w:p w:rsidR="001D7468" w:rsidRPr="00A14844" w:rsidRDefault="001D7468" w:rsidP="00DD3A1D">
            <w:pPr>
              <w:pStyle w:val="GWTBEMstandaard"/>
              <w:jc w:val="center"/>
              <w:rPr>
                <w:strike/>
                <w:szCs w:val="22"/>
                <w:lang w:val="nl-BE"/>
              </w:rPr>
            </w:pPr>
            <w:r w:rsidRPr="00A14844">
              <w:rPr>
                <w:strike/>
                <w:szCs w:val="22"/>
                <w:lang w:val="nl-BE"/>
              </w:rPr>
              <w:t>3</w:t>
            </w:r>
          </w:p>
        </w:tc>
        <w:tc>
          <w:tcPr>
            <w:tcW w:w="2126" w:type="dxa"/>
            <w:vAlign w:val="center"/>
          </w:tcPr>
          <w:p w:rsidR="001D7468" w:rsidRPr="00A14844" w:rsidRDefault="001D7468" w:rsidP="00DD3A1D">
            <w:pPr>
              <w:pStyle w:val="GWTBEMstandaard"/>
              <w:jc w:val="center"/>
              <w:rPr>
                <w:strike/>
                <w:szCs w:val="22"/>
                <w:lang w:val="nl-BE"/>
              </w:rPr>
            </w:pPr>
            <w:r w:rsidRPr="00A14844">
              <w:rPr>
                <w:strike/>
                <w:szCs w:val="22"/>
                <w:lang w:val="nl-BE"/>
              </w:rPr>
              <w:t>&gt;=87.4</w:t>
            </w:r>
          </w:p>
        </w:tc>
        <w:tc>
          <w:tcPr>
            <w:tcW w:w="2126" w:type="dxa"/>
            <w:vAlign w:val="center"/>
          </w:tcPr>
          <w:p w:rsidR="001D7468" w:rsidRPr="00A14844" w:rsidRDefault="001D7468" w:rsidP="00DD3A1D">
            <w:pPr>
              <w:pStyle w:val="GWTBEMstandaard"/>
              <w:jc w:val="center"/>
              <w:rPr>
                <w:strike/>
                <w:szCs w:val="22"/>
                <w:lang w:val="nl-BE"/>
              </w:rPr>
            </w:pPr>
            <w:r w:rsidRPr="00A14844">
              <w:rPr>
                <w:strike/>
                <w:szCs w:val="22"/>
                <w:lang w:val="nl-BE"/>
              </w:rPr>
              <w:t>&gt;=86.7</w:t>
            </w:r>
          </w:p>
        </w:tc>
      </w:tr>
      <w:tr w:rsidR="001D7468" w:rsidRPr="00A14844" w:rsidTr="00DD3A1D">
        <w:trPr>
          <w:trHeight w:val="416"/>
        </w:trPr>
        <w:tc>
          <w:tcPr>
            <w:tcW w:w="1843" w:type="dxa"/>
            <w:vAlign w:val="center"/>
          </w:tcPr>
          <w:p w:rsidR="001D7468" w:rsidRPr="00A14844" w:rsidRDefault="001D7468" w:rsidP="00DD3A1D">
            <w:pPr>
              <w:pStyle w:val="GWTBEMstandaard"/>
              <w:jc w:val="center"/>
              <w:rPr>
                <w:strike/>
                <w:szCs w:val="22"/>
                <w:lang w:val="nl-BE"/>
              </w:rPr>
            </w:pPr>
            <w:r w:rsidRPr="00A14844">
              <w:rPr>
                <w:strike/>
                <w:szCs w:val="22"/>
                <w:lang w:val="nl-BE"/>
              </w:rPr>
              <w:t>4</w:t>
            </w:r>
          </w:p>
        </w:tc>
        <w:tc>
          <w:tcPr>
            <w:tcW w:w="2126" w:type="dxa"/>
            <w:vAlign w:val="center"/>
          </w:tcPr>
          <w:p w:rsidR="001D7468" w:rsidRPr="00A14844" w:rsidRDefault="001D7468" w:rsidP="00DD3A1D">
            <w:pPr>
              <w:pStyle w:val="GWTBEMstandaard"/>
              <w:jc w:val="center"/>
              <w:rPr>
                <w:strike/>
                <w:szCs w:val="22"/>
                <w:lang w:val="nl-BE"/>
              </w:rPr>
            </w:pPr>
            <w:r w:rsidRPr="00A14844">
              <w:rPr>
                <w:strike/>
                <w:szCs w:val="22"/>
                <w:lang w:val="nl-BE"/>
              </w:rPr>
              <w:t>&gt;=88.3</w:t>
            </w:r>
          </w:p>
        </w:tc>
        <w:tc>
          <w:tcPr>
            <w:tcW w:w="2126" w:type="dxa"/>
            <w:vAlign w:val="center"/>
          </w:tcPr>
          <w:p w:rsidR="001D7468" w:rsidRPr="00A14844" w:rsidRDefault="001D7468" w:rsidP="00DD3A1D">
            <w:pPr>
              <w:pStyle w:val="GWTBEMstandaard"/>
              <w:jc w:val="center"/>
              <w:rPr>
                <w:strike/>
                <w:szCs w:val="22"/>
                <w:lang w:val="nl-BE"/>
              </w:rPr>
            </w:pPr>
            <w:r w:rsidRPr="00A14844">
              <w:rPr>
                <w:strike/>
                <w:szCs w:val="22"/>
                <w:lang w:val="nl-BE"/>
              </w:rPr>
              <w:t>&gt;=87.6</w:t>
            </w:r>
          </w:p>
        </w:tc>
      </w:tr>
      <w:tr w:rsidR="001D7468" w:rsidRPr="00A14844" w:rsidTr="00DD3A1D">
        <w:trPr>
          <w:trHeight w:val="408"/>
        </w:trPr>
        <w:tc>
          <w:tcPr>
            <w:tcW w:w="1843" w:type="dxa"/>
            <w:vAlign w:val="center"/>
          </w:tcPr>
          <w:p w:rsidR="001D7468" w:rsidRPr="00A14844" w:rsidRDefault="001D7468" w:rsidP="00DD3A1D">
            <w:pPr>
              <w:pStyle w:val="GWTBEMstandaard"/>
              <w:jc w:val="center"/>
              <w:rPr>
                <w:strike/>
                <w:szCs w:val="22"/>
                <w:lang w:val="nl-BE"/>
              </w:rPr>
            </w:pPr>
            <w:r w:rsidRPr="00A14844">
              <w:rPr>
                <w:strike/>
                <w:szCs w:val="22"/>
                <w:lang w:val="nl-BE"/>
              </w:rPr>
              <w:t>5.5</w:t>
            </w:r>
          </w:p>
        </w:tc>
        <w:tc>
          <w:tcPr>
            <w:tcW w:w="2126" w:type="dxa"/>
            <w:vAlign w:val="center"/>
          </w:tcPr>
          <w:p w:rsidR="001D7468" w:rsidRPr="00A14844" w:rsidRDefault="001D7468" w:rsidP="00DD3A1D">
            <w:pPr>
              <w:pStyle w:val="GWTBEMstandaard"/>
              <w:jc w:val="center"/>
              <w:rPr>
                <w:strike/>
                <w:szCs w:val="22"/>
                <w:lang w:val="nl-BE"/>
              </w:rPr>
            </w:pPr>
            <w:r w:rsidRPr="00A14844">
              <w:rPr>
                <w:strike/>
                <w:szCs w:val="22"/>
                <w:lang w:val="nl-BE"/>
              </w:rPr>
              <w:t>&gt;=89.2</w:t>
            </w:r>
          </w:p>
        </w:tc>
        <w:tc>
          <w:tcPr>
            <w:tcW w:w="2126" w:type="dxa"/>
            <w:vAlign w:val="center"/>
          </w:tcPr>
          <w:p w:rsidR="001D7468" w:rsidRPr="00A14844" w:rsidRDefault="001D7468" w:rsidP="00DD3A1D">
            <w:pPr>
              <w:pStyle w:val="GWTBEMstandaard"/>
              <w:jc w:val="center"/>
              <w:rPr>
                <w:strike/>
                <w:szCs w:val="22"/>
                <w:lang w:val="nl-BE"/>
              </w:rPr>
            </w:pPr>
            <w:r w:rsidRPr="00A14844">
              <w:rPr>
                <w:strike/>
                <w:szCs w:val="22"/>
                <w:lang w:val="nl-BE"/>
              </w:rPr>
              <w:t>&gt;=88.6</w:t>
            </w:r>
          </w:p>
        </w:tc>
      </w:tr>
      <w:tr w:rsidR="001D7468" w:rsidRPr="00A14844" w:rsidTr="00DD3A1D">
        <w:trPr>
          <w:trHeight w:val="414"/>
        </w:trPr>
        <w:tc>
          <w:tcPr>
            <w:tcW w:w="1843" w:type="dxa"/>
            <w:vAlign w:val="center"/>
          </w:tcPr>
          <w:p w:rsidR="001D7468" w:rsidRPr="00A14844" w:rsidRDefault="001D7468" w:rsidP="00DD3A1D">
            <w:pPr>
              <w:pStyle w:val="GWTBEMstandaard"/>
              <w:jc w:val="center"/>
              <w:rPr>
                <w:strike/>
                <w:szCs w:val="22"/>
                <w:lang w:val="nl-BE"/>
              </w:rPr>
            </w:pPr>
            <w:r w:rsidRPr="00A14844">
              <w:rPr>
                <w:strike/>
                <w:szCs w:val="22"/>
                <w:lang w:val="nl-BE"/>
              </w:rPr>
              <w:t>7.5</w:t>
            </w:r>
          </w:p>
        </w:tc>
        <w:tc>
          <w:tcPr>
            <w:tcW w:w="2126" w:type="dxa"/>
            <w:vAlign w:val="center"/>
          </w:tcPr>
          <w:p w:rsidR="001D7468" w:rsidRPr="00A14844" w:rsidRDefault="001D7468" w:rsidP="00DD3A1D">
            <w:pPr>
              <w:pStyle w:val="GWTBEMstandaard"/>
              <w:jc w:val="center"/>
              <w:rPr>
                <w:strike/>
                <w:szCs w:val="22"/>
                <w:lang w:val="nl-BE"/>
              </w:rPr>
            </w:pPr>
            <w:r w:rsidRPr="00A14844">
              <w:rPr>
                <w:strike/>
                <w:szCs w:val="22"/>
                <w:lang w:val="nl-BE"/>
              </w:rPr>
              <w:t>&gt;=90.1</w:t>
            </w:r>
          </w:p>
        </w:tc>
        <w:tc>
          <w:tcPr>
            <w:tcW w:w="2126" w:type="dxa"/>
            <w:vAlign w:val="center"/>
          </w:tcPr>
          <w:p w:rsidR="001D7468" w:rsidRPr="00A14844" w:rsidRDefault="001D7468" w:rsidP="00DD3A1D">
            <w:pPr>
              <w:pStyle w:val="GWTBEMstandaard"/>
              <w:jc w:val="center"/>
              <w:rPr>
                <w:strike/>
                <w:szCs w:val="22"/>
                <w:lang w:val="nl-BE"/>
              </w:rPr>
            </w:pPr>
            <w:r w:rsidRPr="00A14844">
              <w:rPr>
                <w:strike/>
                <w:szCs w:val="22"/>
                <w:lang w:val="nl-BE"/>
              </w:rPr>
              <w:t>&gt;=89.5</w:t>
            </w:r>
          </w:p>
        </w:tc>
      </w:tr>
      <w:tr w:rsidR="001D7468" w:rsidRPr="00A14844" w:rsidTr="00DD3A1D">
        <w:trPr>
          <w:trHeight w:val="420"/>
        </w:trPr>
        <w:tc>
          <w:tcPr>
            <w:tcW w:w="1843" w:type="dxa"/>
            <w:vAlign w:val="center"/>
          </w:tcPr>
          <w:p w:rsidR="001D7468" w:rsidRPr="00A14844" w:rsidRDefault="001D7468" w:rsidP="00DD3A1D">
            <w:pPr>
              <w:pStyle w:val="GWTBEMstandaard"/>
              <w:jc w:val="center"/>
              <w:rPr>
                <w:strike/>
                <w:szCs w:val="22"/>
                <w:lang w:val="nl-BE"/>
              </w:rPr>
            </w:pPr>
            <w:r w:rsidRPr="00A14844">
              <w:rPr>
                <w:strike/>
                <w:szCs w:val="22"/>
                <w:lang w:val="nl-BE"/>
              </w:rPr>
              <w:t>11</w:t>
            </w:r>
          </w:p>
        </w:tc>
        <w:tc>
          <w:tcPr>
            <w:tcW w:w="2126" w:type="dxa"/>
            <w:vAlign w:val="center"/>
          </w:tcPr>
          <w:p w:rsidR="001D7468" w:rsidRPr="00A14844" w:rsidRDefault="001D7468" w:rsidP="00DD3A1D">
            <w:pPr>
              <w:pStyle w:val="GWTBEMstandaard"/>
              <w:jc w:val="center"/>
              <w:rPr>
                <w:strike/>
                <w:szCs w:val="22"/>
                <w:lang w:val="nl-BE"/>
              </w:rPr>
            </w:pPr>
            <w:r w:rsidRPr="00A14844">
              <w:rPr>
                <w:strike/>
                <w:szCs w:val="22"/>
                <w:lang w:val="nl-BE"/>
              </w:rPr>
              <w:t>&gt;=91.0</w:t>
            </w:r>
          </w:p>
        </w:tc>
        <w:tc>
          <w:tcPr>
            <w:tcW w:w="2126" w:type="dxa"/>
            <w:vAlign w:val="center"/>
          </w:tcPr>
          <w:p w:rsidR="001D7468" w:rsidRPr="00A14844" w:rsidRDefault="001D7468" w:rsidP="00DD3A1D">
            <w:pPr>
              <w:pStyle w:val="GWTBEMstandaard"/>
              <w:jc w:val="center"/>
              <w:rPr>
                <w:strike/>
                <w:szCs w:val="22"/>
                <w:lang w:val="nl-BE"/>
              </w:rPr>
            </w:pPr>
            <w:r w:rsidRPr="00A14844">
              <w:rPr>
                <w:strike/>
                <w:szCs w:val="22"/>
                <w:lang w:val="nl-BE"/>
              </w:rPr>
              <w:t>&gt;=90.5</w:t>
            </w:r>
          </w:p>
        </w:tc>
      </w:tr>
      <w:tr w:rsidR="001D7468" w:rsidRPr="00A14844" w:rsidTr="00DD3A1D">
        <w:trPr>
          <w:trHeight w:val="412"/>
        </w:trPr>
        <w:tc>
          <w:tcPr>
            <w:tcW w:w="1843" w:type="dxa"/>
            <w:vAlign w:val="center"/>
          </w:tcPr>
          <w:p w:rsidR="001D7468" w:rsidRPr="00A14844" w:rsidRDefault="001D7468" w:rsidP="00DD3A1D">
            <w:pPr>
              <w:pStyle w:val="GWTBEMstandaard"/>
              <w:jc w:val="center"/>
              <w:rPr>
                <w:strike/>
                <w:szCs w:val="22"/>
                <w:lang w:val="nl-BE"/>
              </w:rPr>
            </w:pPr>
            <w:r w:rsidRPr="00A14844">
              <w:rPr>
                <w:strike/>
                <w:szCs w:val="22"/>
                <w:lang w:val="nl-BE"/>
              </w:rPr>
              <w:t>15</w:t>
            </w:r>
          </w:p>
        </w:tc>
        <w:tc>
          <w:tcPr>
            <w:tcW w:w="2126" w:type="dxa"/>
            <w:vAlign w:val="center"/>
          </w:tcPr>
          <w:p w:rsidR="001D7468" w:rsidRPr="00A14844" w:rsidRDefault="001D7468" w:rsidP="00DD3A1D">
            <w:pPr>
              <w:pStyle w:val="GWTBEMstandaard"/>
              <w:jc w:val="center"/>
              <w:rPr>
                <w:strike/>
                <w:szCs w:val="22"/>
                <w:lang w:val="nl-BE"/>
              </w:rPr>
            </w:pPr>
            <w:r w:rsidRPr="00A14844">
              <w:rPr>
                <w:strike/>
                <w:szCs w:val="22"/>
                <w:lang w:val="nl-BE"/>
              </w:rPr>
              <w:t>&gt;=91.8</w:t>
            </w:r>
          </w:p>
        </w:tc>
        <w:tc>
          <w:tcPr>
            <w:tcW w:w="2126" w:type="dxa"/>
            <w:vAlign w:val="center"/>
          </w:tcPr>
          <w:p w:rsidR="001D7468" w:rsidRPr="00A14844" w:rsidRDefault="001D7468" w:rsidP="00DD3A1D">
            <w:pPr>
              <w:pStyle w:val="GWTBEMstandaard"/>
              <w:jc w:val="center"/>
              <w:rPr>
                <w:strike/>
                <w:szCs w:val="22"/>
                <w:lang w:val="nl-BE"/>
              </w:rPr>
            </w:pPr>
            <w:r w:rsidRPr="00A14844">
              <w:rPr>
                <w:strike/>
                <w:szCs w:val="22"/>
                <w:lang w:val="nl-BE"/>
              </w:rPr>
              <w:t>&gt;=91.3</w:t>
            </w:r>
          </w:p>
        </w:tc>
      </w:tr>
      <w:tr w:rsidR="001D7468" w:rsidRPr="00A14844" w:rsidTr="00DD3A1D">
        <w:trPr>
          <w:trHeight w:val="418"/>
        </w:trPr>
        <w:tc>
          <w:tcPr>
            <w:tcW w:w="1843" w:type="dxa"/>
            <w:vAlign w:val="center"/>
          </w:tcPr>
          <w:p w:rsidR="001D7468" w:rsidRPr="00A14844" w:rsidRDefault="001D7468" w:rsidP="00DD3A1D">
            <w:pPr>
              <w:pStyle w:val="GWTBEMstandaard"/>
              <w:jc w:val="center"/>
              <w:rPr>
                <w:strike/>
                <w:szCs w:val="22"/>
                <w:lang w:val="nl-BE"/>
              </w:rPr>
            </w:pPr>
            <w:r w:rsidRPr="00A14844">
              <w:rPr>
                <w:strike/>
                <w:szCs w:val="22"/>
                <w:lang w:val="nl-BE"/>
              </w:rPr>
              <w:t>18.5</w:t>
            </w:r>
          </w:p>
        </w:tc>
        <w:tc>
          <w:tcPr>
            <w:tcW w:w="2126" w:type="dxa"/>
            <w:vAlign w:val="center"/>
          </w:tcPr>
          <w:p w:rsidR="001D7468" w:rsidRPr="00A14844" w:rsidRDefault="001D7468" w:rsidP="00DD3A1D">
            <w:pPr>
              <w:pStyle w:val="GWTBEMstandaard"/>
              <w:jc w:val="center"/>
              <w:rPr>
                <w:strike/>
                <w:szCs w:val="22"/>
                <w:lang w:val="nl-BE"/>
              </w:rPr>
            </w:pPr>
            <w:r w:rsidRPr="00A14844">
              <w:rPr>
                <w:strike/>
                <w:szCs w:val="22"/>
                <w:lang w:val="nl-BE"/>
              </w:rPr>
              <w:t>&gt;=92.2</w:t>
            </w:r>
          </w:p>
        </w:tc>
        <w:tc>
          <w:tcPr>
            <w:tcW w:w="2126" w:type="dxa"/>
            <w:vAlign w:val="center"/>
          </w:tcPr>
          <w:p w:rsidR="001D7468" w:rsidRPr="00A14844" w:rsidRDefault="001D7468" w:rsidP="00DD3A1D">
            <w:pPr>
              <w:pStyle w:val="GWTBEMstandaard"/>
              <w:jc w:val="center"/>
              <w:rPr>
                <w:strike/>
                <w:szCs w:val="22"/>
                <w:lang w:val="nl-BE"/>
              </w:rPr>
            </w:pPr>
            <w:r w:rsidRPr="00A14844">
              <w:rPr>
                <w:strike/>
                <w:szCs w:val="22"/>
                <w:lang w:val="nl-BE"/>
              </w:rPr>
              <w:t>&gt;=91.8</w:t>
            </w:r>
          </w:p>
        </w:tc>
      </w:tr>
      <w:tr w:rsidR="001D7468" w:rsidRPr="00A14844" w:rsidTr="00DD3A1D">
        <w:trPr>
          <w:trHeight w:val="396"/>
        </w:trPr>
        <w:tc>
          <w:tcPr>
            <w:tcW w:w="1843" w:type="dxa"/>
            <w:vAlign w:val="center"/>
          </w:tcPr>
          <w:p w:rsidR="001D7468" w:rsidRPr="00A14844" w:rsidRDefault="001D7468" w:rsidP="00DD3A1D">
            <w:pPr>
              <w:pStyle w:val="GWTBEMstandaard"/>
              <w:jc w:val="center"/>
              <w:rPr>
                <w:strike/>
                <w:szCs w:val="22"/>
                <w:lang w:val="nl-BE"/>
              </w:rPr>
            </w:pPr>
            <w:r w:rsidRPr="00A14844">
              <w:rPr>
                <w:strike/>
                <w:szCs w:val="22"/>
                <w:lang w:val="nl-BE"/>
              </w:rPr>
              <w:t>22</w:t>
            </w:r>
          </w:p>
        </w:tc>
        <w:tc>
          <w:tcPr>
            <w:tcW w:w="2126" w:type="dxa"/>
            <w:vAlign w:val="center"/>
          </w:tcPr>
          <w:p w:rsidR="001D7468" w:rsidRPr="00A14844" w:rsidRDefault="001D7468" w:rsidP="00DD3A1D">
            <w:pPr>
              <w:pStyle w:val="GWTBEMstandaard"/>
              <w:jc w:val="center"/>
              <w:rPr>
                <w:strike/>
                <w:szCs w:val="22"/>
                <w:lang w:val="nl-BE"/>
              </w:rPr>
            </w:pPr>
            <w:r w:rsidRPr="00A14844">
              <w:rPr>
                <w:strike/>
                <w:szCs w:val="22"/>
                <w:lang w:val="nl-BE"/>
              </w:rPr>
              <w:t>&gt;=92.6</w:t>
            </w:r>
          </w:p>
        </w:tc>
        <w:tc>
          <w:tcPr>
            <w:tcW w:w="2126" w:type="dxa"/>
            <w:vAlign w:val="center"/>
          </w:tcPr>
          <w:p w:rsidR="001D7468" w:rsidRPr="00A14844" w:rsidRDefault="001D7468" w:rsidP="00DD3A1D">
            <w:pPr>
              <w:pStyle w:val="GWTBEMstandaard"/>
              <w:jc w:val="center"/>
              <w:rPr>
                <w:strike/>
                <w:szCs w:val="22"/>
                <w:lang w:val="nl-BE"/>
              </w:rPr>
            </w:pPr>
            <w:r w:rsidRPr="00A14844">
              <w:rPr>
                <w:strike/>
                <w:szCs w:val="22"/>
                <w:lang w:val="nl-BE"/>
              </w:rPr>
              <w:t>&gt;=92.2</w:t>
            </w:r>
          </w:p>
        </w:tc>
      </w:tr>
      <w:tr w:rsidR="001D7468" w:rsidRPr="00A14844" w:rsidTr="00DD3A1D">
        <w:trPr>
          <w:trHeight w:val="430"/>
        </w:trPr>
        <w:tc>
          <w:tcPr>
            <w:tcW w:w="1843" w:type="dxa"/>
            <w:vAlign w:val="center"/>
          </w:tcPr>
          <w:p w:rsidR="001D7468" w:rsidRPr="00A14844" w:rsidRDefault="001D7468" w:rsidP="00DD3A1D">
            <w:pPr>
              <w:pStyle w:val="GWTBEMstandaard"/>
              <w:jc w:val="center"/>
              <w:rPr>
                <w:strike/>
                <w:szCs w:val="22"/>
                <w:lang w:val="nl-BE"/>
              </w:rPr>
            </w:pPr>
            <w:r w:rsidRPr="00A14844">
              <w:rPr>
                <w:strike/>
                <w:szCs w:val="22"/>
                <w:lang w:val="nl-BE"/>
              </w:rPr>
              <w:t>30</w:t>
            </w:r>
          </w:p>
        </w:tc>
        <w:tc>
          <w:tcPr>
            <w:tcW w:w="2126" w:type="dxa"/>
            <w:vAlign w:val="center"/>
          </w:tcPr>
          <w:p w:rsidR="001D7468" w:rsidRPr="00A14844" w:rsidRDefault="001D7468" w:rsidP="00DD3A1D">
            <w:pPr>
              <w:pStyle w:val="GWTBEMstandaard"/>
              <w:jc w:val="center"/>
              <w:rPr>
                <w:strike/>
                <w:szCs w:val="22"/>
                <w:lang w:val="nl-BE"/>
              </w:rPr>
            </w:pPr>
            <w:r w:rsidRPr="00A14844">
              <w:rPr>
                <w:strike/>
                <w:szCs w:val="22"/>
                <w:lang w:val="nl-BE"/>
              </w:rPr>
              <w:t>&gt;=93.2</w:t>
            </w:r>
          </w:p>
        </w:tc>
        <w:tc>
          <w:tcPr>
            <w:tcW w:w="2126" w:type="dxa"/>
            <w:vAlign w:val="center"/>
          </w:tcPr>
          <w:p w:rsidR="001D7468" w:rsidRPr="00A14844" w:rsidRDefault="001D7468" w:rsidP="00DD3A1D">
            <w:pPr>
              <w:pStyle w:val="GWTBEMstandaard"/>
              <w:jc w:val="center"/>
              <w:rPr>
                <w:strike/>
                <w:szCs w:val="22"/>
                <w:lang w:val="nl-BE"/>
              </w:rPr>
            </w:pPr>
            <w:r w:rsidRPr="00A14844">
              <w:rPr>
                <w:strike/>
                <w:szCs w:val="22"/>
                <w:lang w:val="nl-BE"/>
              </w:rPr>
              <w:t>&gt;=92.9</w:t>
            </w:r>
          </w:p>
        </w:tc>
      </w:tr>
      <w:tr w:rsidR="001D7468" w:rsidRPr="00A14844" w:rsidTr="00DD3A1D">
        <w:trPr>
          <w:trHeight w:val="422"/>
        </w:trPr>
        <w:tc>
          <w:tcPr>
            <w:tcW w:w="1843" w:type="dxa"/>
            <w:vAlign w:val="center"/>
          </w:tcPr>
          <w:p w:rsidR="001D7468" w:rsidRPr="00A14844" w:rsidRDefault="001D7468" w:rsidP="00DD3A1D">
            <w:pPr>
              <w:pStyle w:val="GWTBEMstandaard"/>
              <w:jc w:val="center"/>
              <w:rPr>
                <w:strike/>
                <w:szCs w:val="22"/>
                <w:lang w:val="nl-BE"/>
              </w:rPr>
            </w:pPr>
            <w:r w:rsidRPr="00A14844">
              <w:rPr>
                <w:strike/>
                <w:szCs w:val="22"/>
                <w:lang w:val="nl-BE"/>
              </w:rPr>
              <w:t>37</w:t>
            </w:r>
          </w:p>
        </w:tc>
        <w:tc>
          <w:tcPr>
            <w:tcW w:w="2126" w:type="dxa"/>
            <w:vAlign w:val="center"/>
          </w:tcPr>
          <w:p w:rsidR="001D7468" w:rsidRPr="00A14844" w:rsidRDefault="001D7468" w:rsidP="00DD3A1D">
            <w:pPr>
              <w:pStyle w:val="GWTBEMstandaard"/>
              <w:jc w:val="center"/>
              <w:rPr>
                <w:strike/>
                <w:szCs w:val="22"/>
                <w:lang w:val="nl-BE"/>
              </w:rPr>
            </w:pPr>
            <w:r w:rsidRPr="00A14844">
              <w:rPr>
                <w:strike/>
                <w:szCs w:val="22"/>
                <w:lang w:val="nl-BE"/>
              </w:rPr>
              <w:t>&gt;=93.6</w:t>
            </w:r>
          </w:p>
        </w:tc>
        <w:tc>
          <w:tcPr>
            <w:tcW w:w="2126" w:type="dxa"/>
            <w:vAlign w:val="center"/>
          </w:tcPr>
          <w:p w:rsidR="001D7468" w:rsidRPr="00A14844" w:rsidRDefault="001D7468" w:rsidP="00DD3A1D">
            <w:pPr>
              <w:pStyle w:val="GWTBEMstandaard"/>
              <w:jc w:val="center"/>
              <w:rPr>
                <w:strike/>
                <w:szCs w:val="22"/>
                <w:lang w:val="nl-BE"/>
              </w:rPr>
            </w:pPr>
            <w:r w:rsidRPr="00A14844">
              <w:rPr>
                <w:strike/>
                <w:szCs w:val="22"/>
                <w:lang w:val="nl-BE"/>
              </w:rPr>
              <w:t>&gt;=93.3</w:t>
            </w:r>
          </w:p>
        </w:tc>
      </w:tr>
      <w:tr w:rsidR="001D7468" w:rsidRPr="00A14844" w:rsidTr="00DD3A1D">
        <w:trPr>
          <w:trHeight w:val="400"/>
        </w:trPr>
        <w:tc>
          <w:tcPr>
            <w:tcW w:w="1843" w:type="dxa"/>
            <w:vAlign w:val="center"/>
          </w:tcPr>
          <w:p w:rsidR="001D7468" w:rsidRPr="00A14844" w:rsidRDefault="001D7468" w:rsidP="00DD3A1D">
            <w:pPr>
              <w:pStyle w:val="GWTBEMstandaard"/>
              <w:jc w:val="center"/>
              <w:rPr>
                <w:strike/>
                <w:szCs w:val="22"/>
                <w:lang w:val="nl-BE"/>
              </w:rPr>
            </w:pPr>
            <w:r w:rsidRPr="00A14844">
              <w:rPr>
                <w:strike/>
                <w:szCs w:val="22"/>
                <w:lang w:val="nl-BE"/>
              </w:rPr>
              <w:t>45</w:t>
            </w:r>
          </w:p>
        </w:tc>
        <w:tc>
          <w:tcPr>
            <w:tcW w:w="2126" w:type="dxa"/>
            <w:vAlign w:val="center"/>
          </w:tcPr>
          <w:p w:rsidR="001D7468" w:rsidRPr="00A14844" w:rsidRDefault="001D7468" w:rsidP="00DD3A1D">
            <w:pPr>
              <w:pStyle w:val="GWTBEMstandaard"/>
              <w:jc w:val="center"/>
              <w:rPr>
                <w:strike/>
                <w:szCs w:val="22"/>
                <w:lang w:val="nl-BE"/>
              </w:rPr>
            </w:pPr>
            <w:r w:rsidRPr="00A14844">
              <w:rPr>
                <w:strike/>
                <w:szCs w:val="22"/>
                <w:lang w:val="nl-BE"/>
              </w:rPr>
              <w:t>&gt;=93.9</w:t>
            </w:r>
          </w:p>
        </w:tc>
        <w:tc>
          <w:tcPr>
            <w:tcW w:w="2126" w:type="dxa"/>
            <w:vAlign w:val="center"/>
          </w:tcPr>
          <w:p w:rsidR="001D7468" w:rsidRPr="00A14844" w:rsidRDefault="001D7468" w:rsidP="00DD3A1D">
            <w:pPr>
              <w:pStyle w:val="GWTBEMstandaard"/>
              <w:jc w:val="center"/>
              <w:rPr>
                <w:strike/>
                <w:szCs w:val="22"/>
                <w:lang w:val="nl-BE"/>
              </w:rPr>
            </w:pPr>
            <w:r w:rsidRPr="00A14844">
              <w:rPr>
                <w:strike/>
                <w:szCs w:val="22"/>
                <w:lang w:val="nl-BE"/>
              </w:rPr>
              <w:t>&gt;=93.7</w:t>
            </w:r>
          </w:p>
        </w:tc>
      </w:tr>
      <w:tr w:rsidR="001D7468" w:rsidRPr="00A14844" w:rsidTr="00DD3A1D">
        <w:trPr>
          <w:trHeight w:val="433"/>
        </w:trPr>
        <w:tc>
          <w:tcPr>
            <w:tcW w:w="1843" w:type="dxa"/>
            <w:vAlign w:val="center"/>
          </w:tcPr>
          <w:p w:rsidR="001D7468" w:rsidRPr="00A14844" w:rsidRDefault="001D7468" w:rsidP="00DD3A1D">
            <w:pPr>
              <w:pStyle w:val="GWTBEMstandaard"/>
              <w:jc w:val="center"/>
              <w:rPr>
                <w:strike/>
                <w:szCs w:val="22"/>
                <w:lang w:val="nl-BE"/>
              </w:rPr>
            </w:pPr>
            <w:r w:rsidRPr="00A14844">
              <w:rPr>
                <w:strike/>
                <w:szCs w:val="22"/>
                <w:lang w:val="nl-BE"/>
              </w:rPr>
              <w:lastRenderedPageBreak/>
              <w:t>55</w:t>
            </w:r>
          </w:p>
        </w:tc>
        <w:tc>
          <w:tcPr>
            <w:tcW w:w="2126" w:type="dxa"/>
            <w:vAlign w:val="center"/>
          </w:tcPr>
          <w:p w:rsidR="001D7468" w:rsidRPr="00A14844" w:rsidRDefault="001D7468" w:rsidP="00DD3A1D">
            <w:pPr>
              <w:pStyle w:val="GWTBEMstandaard"/>
              <w:jc w:val="center"/>
              <w:rPr>
                <w:strike/>
                <w:szCs w:val="22"/>
                <w:lang w:val="nl-BE"/>
              </w:rPr>
            </w:pPr>
            <w:r w:rsidRPr="00A14844">
              <w:rPr>
                <w:strike/>
                <w:szCs w:val="22"/>
                <w:lang w:val="nl-BE"/>
              </w:rPr>
              <w:t>&gt;=94.2</w:t>
            </w:r>
          </w:p>
        </w:tc>
        <w:tc>
          <w:tcPr>
            <w:tcW w:w="2126" w:type="dxa"/>
            <w:vAlign w:val="center"/>
          </w:tcPr>
          <w:p w:rsidR="001D7468" w:rsidRPr="00A14844" w:rsidRDefault="001D7468" w:rsidP="00DD3A1D">
            <w:pPr>
              <w:pStyle w:val="GWTBEMstandaard"/>
              <w:jc w:val="center"/>
              <w:rPr>
                <w:strike/>
                <w:szCs w:val="22"/>
                <w:lang w:val="nl-BE"/>
              </w:rPr>
            </w:pPr>
            <w:r w:rsidRPr="00A14844">
              <w:rPr>
                <w:strike/>
                <w:szCs w:val="22"/>
                <w:lang w:val="nl-BE"/>
              </w:rPr>
              <w:t>&gt;=94.0</w:t>
            </w:r>
          </w:p>
        </w:tc>
      </w:tr>
      <w:tr w:rsidR="001D7468" w:rsidRPr="00A14844" w:rsidTr="00DD3A1D">
        <w:trPr>
          <w:trHeight w:val="398"/>
        </w:trPr>
        <w:tc>
          <w:tcPr>
            <w:tcW w:w="1843" w:type="dxa"/>
            <w:vAlign w:val="center"/>
          </w:tcPr>
          <w:p w:rsidR="001D7468" w:rsidRPr="00A14844" w:rsidRDefault="001D7468" w:rsidP="00DD3A1D">
            <w:pPr>
              <w:pStyle w:val="GWTBEMstandaard"/>
              <w:jc w:val="center"/>
              <w:rPr>
                <w:strike/>
                <w:szCs w:val="22"/>
                <w:lang w:val="nl-BE"/>
              </w:rPr>
            </w:pPr>
            <w:r w:rsidRPr="00A14844">
              <w:rPr>
                <w:strike/>
                <w:szCs w:val="22"/>
                <w:lang w:val="nl-BE"/>
              </w:rPr>
              <w:t>75</w:t>
            </w:r>
          </w:p>
        </w:tc>
        <w:tc>
          <w:tcPr>
            <w:tcW w:w="2126" w:type="dxa"/>
            <w:vAlign w:val="center"/>
          </w:tcPr>
          <w:p w:rsidR="001D7468" w:rsidRPr="00A14844" w:rsidRDefault="001D7468" w:rsidP="00DD3A1D">
            <w:pPr>
              <w:pStyle w:val="GWTBEMstandaard"/>
              <w:jc w:val="center"/>
              <w:rPr>
                <w:strike/>
                <w:szCs w:val="22"/>
                <w:lang w:val="nl-BE"/>
              </w:rPr>
            </w:pPr>
            <w:r w:rsidRPr="00A14844">
              <w:rPr>
                <w:strike/>
                <w:szCs w:val="22"/>
                <w:lang w:val="nl-BE"/>
              </w:rPr>
              <w:t>&gt;=94.7</w:t>
            </w:r>
          </w:p>
        </w:tc>
        <w:tc>
          <w:tcPr>
            <w:tcW w:w="2126" w:type="dxa"/>
            <w:vAlign w:val="center"/>
          </w:tcPr>
          <w:p w:rsidR="001D7468" w:rsidRPr="00A14844" w:rsidRDefault="001D7468" w:rsidP="00DD3A1D">
            <w:pPr>
              <w:pStyle w:val="GWTBEMstandaard"/>
              <w:jc w:val="center"/>
              <w:rPr>
                <w:strike/>
                <w:szCs w:val="22"/>
                <w:lang w:val="nl-BE"/>
              </w:rPr>
            </w:pPr>
            <w:r w:rsidRPr="00A14844">
              <w:rPr>
                <w:strike/>
                <w:szCs w:val="22"/>
                <w:lang w:val="nl-BE"/>
              </w:rPr>
              <w:t>&gt;=94.6</w:t>
            </w:r>
          </w:p>
        </w:tc>
      </w:tr>
      <w:tr w:rsidR="001D7468" w:rsidRPr="00A14844" w:rsidTr="00DD3A1D">
        <w:trPr>
          <w:trHeight w:val="418"/>
        </w:trPr>
        <w:tc>
          <w:tcPr>
            <w:tcW w:w="1843" w:type="dxa"/>
            <w:vAlign w:val="center"/>
          </w:tcPr>
          <w:p w:rsidR="001D7468" w:rsidRPr="00A14844" w:rsidRDefault="001D7468" w:rsidP="00DD3A1D">
            <w:pPr>
              <w:pStyle w:val="GWTBEMstandaard"/>
              <w:jc w:val="center"/>
              <w:rPr>
                <w:strike/>
                <w:szCs w:val="22"/>
                <w:lang w:val="nl-BE"/>
              </w:rPr>
            </w:pPr>
            <w:r w:rsidRPr="00A14844">
              <w:rPr>
                <w:strike/>
                <w:szCs w:val="22"/>
                <w:lang w:val="nl-BE"/>
              </w:rPr>
              <w:t>90</w:t>
            </w:r>
          </w:p>
        </w:tc>
        <w:tc>
          <w:tcPr>
            <w:tcW w:w="2126" w:type="dxa"/>
            <w:vAlign w:val="center"/>
          </w:tcPr>
          <w:p w:rsidR="001D7468" w:rsidRPr="00A14844" w:rsidRDefault="001D7468" w:rsidP="00DD3A1D">
            <w:pPr>
              <w:pStyle w:val="GWTBEMstandaard"/>
              <w:jc w:val="center"/>
              <w:rPr>
                <w:strike/>
                <w:szCs w:val="22"/>
                <w:lang w:val="nl-BE"/>
              </w:rPr>
            </w:pPr>
            <w:r w:rsidRPr="00A14844">
              <w:rPr>
                <w:strike/>
                <w:szCs w:val="22"/>
                <w:lang w:val="nl-BE"/>
              </w:rPr>
              <w:t>&gt;=95.0</w:t>
            </w:r>
          </w:p>
        </w:tc>
        <w:tc>
          <w:tcPr>
            <w:tcW w:w="2126" w:type="dxa"/>
            <w:vAlign w:val="center"/>
          </w:tcPr>
          <w:p w:rsidR="001D7468" w:rsidRPr="00A14844" w:rsidRDefault="001D7468" w:rsidP="00DD3A1D">
            <w:pPr>
              <w:pStyle w:val="GWTBEMstandaard"/>
              <w:jc w:val="center"/>
              <w:rPr>
                <w:strike/>
                <w:szCs w:val="22"/>
                <w:lang w:val="nl-BE"/>
              </w:rPr>
            </w:pPr>
            <w:r w:rsidRPr="00A14844">
              <w:rPr>
                <w:strike/>
                <w:szCs w:val="22"/>
                <w:lang w:val="nl-BE"/>
              </w:rPr>
              <w:t>&gt;=95.0</w:t>
            </w:r>
          </w:p>
        </w:tc>
      </w:tr>
    </w:tbl>
    <w:p w:rsidR="001D7468" w:rsidRPr="00A14844" w:rsidRDefault="001D7468" w:rsidP="001D7468">
      <w:pPr>
        <w:keepNext/>
        <w:rPr>
          <w:rFonts w:ascii="Arial" w:hAnsi="Arial" w:cs="Arial"/>
          <w:strike/>
        </w:rPr>
      </w:pPr>
      <w:r w:rsidRPr="00A14844">
        <w:rPr>
          <w:rFonts w:ascii="Arial" w:hAnsi="Arial" w:cs="Arial"/>
          <w:strike/>
        </w:rPr>
        <w:t xml:space="preserve">Motoren met een vermogen &gt; dan 90 kW </w:t>
      </w:r>
    </w:p>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126"/>
        <w:gridCol w:w="2126"/>
      </w:tblGrid>
      <w:tr w:rsidR="001D7468" w:rsidRPr="00A14844" w:rsidTr="00DD3A1D">
        <w:tc>
          <w:tcPr>
            <w:tcW w:w="1985" w:type="dxa"/>
            <w:shd w:val="clear" w:color="auto" w:fill="D4D2D0" w:themeFill="background2"/>
          </w:tcPr>
          <w:p w:rsidR="001D7468" w:rsidRPr="00A14844" w:rsidRDefault="001D7468" w:rsidP="00DD3A1D">
            <w:pPr>
              <w:pStyle w:val="GWTBEMstandaard"/>
              <w:keepNext/>
              <w:jc w:val="center"/>
              <w:rPr>
                <w:strike/>
                <w:szCs w:val="22"/>
                <w:lang w:val="nl-BE"/>
              </w:rPr>
            </w:pPr>
          </w:p>
          <w:p w:rsidR="001D7468" w:rsidRPr="00A14844" w:rsidRDefault="001D7468" w:rsidP="00DD3A1D">
            <w:pPr>
              <w:pStyle w:val="GWTBEMstandaard"/>
              <w:keepNext/>
              <w:jc w:val="center"/>
              <w:rPr>
                <w:strike/>
                <w:szCs w:val="22"/>
                <w:lang w:val="nl-BE"/>
              </w:rPr>
            </w:pPr>
            <w:r w:rsidRPr="00A14844">
              <w:rPr>
                <w:strike/>
                <w:szCs w:val="22"/>
                <w:lang w:val="nl-BE"/>
              </w:rPr>
              <w:t>Vermogen    kW</w:t>
            </w:r>
          </w:p>
        </w:tc>
        <w:tc>
          <w:tcPr>
            <w:tcW w:w="2126" w:type="dxa"/>
            <w:shd w:val="clear" w:color="auto" w:fill="D4D2D0" w:themeFill="background2"/>
          </w:tcPr>
          <w:p w:rsidR="001D7468" w:rsidRPr="00A14844" w:rsidRDefault="001D7468" w:rsidP="00DD3A1D">
            <w:pPr>
              <w:pStyle w:val="GWTBEMstandaard"/>
              <w:keepNext/>
              <w:jc w:val="center"/>
              <w:rPr>
                <w:strike/>
                <w:szCs w:val="22"/>
                <w:lang w:val="nl-BE"/>
              </w:rPr>
            </w:pPr>
            <w:r w:rsidRPr="00A14844">
              <w:rPr>
                <w:strike/>
                <w:szCs w:val="22"/>
                <w:lang w:val="nl-BE"/>
              </w:rPr>
              <w:t xml:space="preserve">Minimum rendement bij 1500 </w:t>
            </w:r>
            <w:proofErr w:type="spellStart"/>
            <w:r w:rsidRPr="00A14844">
              <w:rPr>
                <w:strike/>
                <w:szCs w:val="22"/>
                <w:lang w:val="nl-BE"/>
              </w:rPr>
              <w:t>tr</w:t>
            </w:r>
            <w:proofErr w:type="spellEnd"/>
            <w:r w:rsidRPr="00A14844">
              <w:rPr>
                <w:strike/>
                <w:szCs w:val="22"/>
                <w:lang w:val="nl-BE"/>
              </w:rPr>
              <w:t>/min</w:t>
            </w:r>
          </w:p>
        </w:tc>
        <w:tc>
          <w:tcPr>
            <w:tcW w:w="2126" w:type="dxa"/>
            <w:shd w:val="clear" w:color="auto" w:fill="D4D2D0" w:themeFill="background2"/>
          </w:tcPr>
          <w:p w:rsidR="001D7468" w:rsidRPr="00A14844" w:rsidRDefault="001D7468" w:rsidP="00DD3A1D">
            <w:pPr>
              <w:pStyle w:val="GWTBEMstandaard"/>
              <w:keepNext/>
              <w:jc w:val="center"/>
              <w:rPr>
                <w:strike/>
                <w:szCs w:val="22"/>
                <w:lang w:val="nl-BE"/>
              </w:rPr>
            </w:pPr>
            <w:r w:rsidRPr="00A14844">
              <w:rPr>
                <w:strike/>
                <w:szCs w:val="22"/>
                <w:lang w:val="nl-BE"/>
              </w:rPr>
              <w:t xml:space="preserve">Minimum rendement bij 3000 </w:t>
            </w:r>
            <w:proofErr w:type="spellStart"/>
            <w:r w:rsidRPr="00A14844">
              <w:rPr>
                <w:strike/>
                <w:szCs w:val="22"/>
                <w:lang w:val="nl-BE"/>
              </w:rPr>
              <w:t>tr</w:t>
            </w:r>
            <w:proofErr w:type="spellEnd"/>
            <w:r w:rsidRPr="00A14844">
              <w:rPr>
                <w:strike/>
                <w:szCs w:val="22"/>
                <w:lang w:val="nl-BE"/>
              </w:rPr>
              <w:t>/min</w:t>
            </w:r>
          </w:p>
        </w:tc>
      </w:tr>
      <w:tr w:rsidR="001D7468" w:rsidRPr="00A14844" w:rsidTr="00DD3A1D">
        <w:trPr>
          <w:trHeight w:val="429"/>
        </w:trPr>
        <w:tc>
          <w:tcPr>
            <w:tcW w:w="1985" w:type="dxa"/>
            <w:vAlign w:val="center"/>
          </w:tcPr>
          <w:p w:rsidR="001D7468" w:rsidRPr="00A14844" w:rsidRDefault="001D7468" w:rsidP="00DD3A1D">
            <w:pPr>
              <w:pStyle w:val="GWTBEMstandaard"/>
              <w:keepNext/>
              <w:jc w:val="center"/>
              <w:rPr>
                <w:strike/>
                <w:szCs w:val="22"/>
                <w:lang w:val="nl-BE"/>
              </w:rPr>
            </w:pPr>
            <w:r w:rsidRPr="00A14844">
              <w:rPr>
                <w:strike/>
                <w:szCs w:val="22"/>
                <w:lang w:val="nl-BE"/>
              </w:rPr>
              <w:t>110</w:t>
            </w:r>
          </w:p>
        </w:tc>
        <w:tc>
          <w:tcPr>
            <w:tcW w:w="2126" w:type="dxa"/>
            <w:vAlign w:val="center"/>
          </w:tcPr>
          <w:p w:rsidR="001D7468" w:rsidRPr="00A14844" w:rsidRDefault="001D7468" w:rsidP="00DD3A1D">
            <w:pPr>
              <w:pStyle w:val="GWTBEMstandaard"/>
              <w:keepNext/>
              <w:jc w:val="center"/>
              <w:rPr>
                <w:strike/>
                <w:szCs w:val="22"/>
                <w:lang w:val="nl-BE"/>
              </w:rPr>
            </w:pPr>
            <w:r w:rsidRPr="00A14844">
              <w:rPr>
                <w:strike/>
                <w:szCs w:val="22"/>
                <w:lang w:val="nl-BE"/>
              </w:rPr>
              <w:t>94.6</w:t>
            </w:r>
          </w:p>
        </w:tc>
        <w:tc>
          <w:tcPr>
            <w:tcW w:w="2126" w:type="dxa"/>
            <w:vAlign w:val="center"/>
          </w:tcPr>
          <w:p w:rsidR="001D7468" w:rsidRPr="00A14844" w:rsidRDefault="001D7468" w:rsidP="00DD3A1D">
            <w:pPr>
              <w:pStyle w:val="GWTBEMstandaard"/>
              <w:keepNext/>
              <w:jc w:val="center"/>
              <w:rPr>
                <w:strike/>
                <w:szCs w:val="22"/>
                <w:lang w:val="nl-BE"/>
              </w:rPr>
            </w:pPr>
            <w:r w:rsidRPr="00A14844">
              <w:rPr>
                <w:strike/>
                <w:szCs w:val="22"/>
                <w:lang w:val="nl-BE"/>
              </w:rPr>
              <w:t>94.6</w:t>
            </w:r>
          </w:p>
        </w:tc>
      </w:tr>
      <w:tr w:rsidR="001D7468" w:rsidRPr="00A14844" w:rsidTr="00DD3A1D">
        <w:trPr>
          <w:trHeight w:val="420"/>
        </w:trPr>
        <w:tc>
          <w:tcPr>
            <w:tcW w:w="1985" w:type="dxa"/>
            <w:vAlign w:val="center"/>
          </w:tcPr>
          <w:p w:rsidR="001D7468" w:rsidRPr="00A14844" w:rsidRDefault="001D7468" w:rsidP="00DD3A1D">
            <w:pPr>
              <w:pStyle w:val="GWTBEMstandaard"/>
              <w:keepNext/>
              <w:jc w:val="center"/>
              <w:rPr>
                <w:strike/>
                <w:szCs w:val="22"/>
                <w:lang w:val="nl-BE"/>
              </w:rPr>
            </w:pPr>
            <w:r w:rsidRPr="00A14844">
              <w:rPr>
                <w:strike/>
                <w:szCs w:val="22"/>
                <w:lang w:val="nl-BE"/>
              </w:rPr>
              <w:t>132</w:t>
            </w:r>
          </w:p>
        </w:tc>
        <w:tc>
          <w:tcPr>
            <w:tcW w:w="2126" w:type="dxa"/>
            <w:vAlign w:val="center"/>
          </w:tcPr>
          <w:p w:rsidR="001D7468" w:rsidRPr="00A14844" w:rsidRDefault="001D7468" w:rsidP="00DD3A1D">
            <w:pPr>
              <w:pStyle w:val="GWTBEMstandaard"/>
              <w:keepNext/>
              <w:jc w:val="center"/>
              <w:rPr>
                <w:strike/>
                <w:szCs w:val="22"/>
                <w:lang w:val="nl-BE"/>
              </w:rPr>
            </w:pPr>
            <w:r w:rsidRPr="00A14844">
              <w:rPr>
                <w:strike/>
                <w:szCs w:val="22"/>
                <w:lang w:val="nl-BE"/>
              </w:rPr>
              <w:t>95.1</w:t>
            </w:r>
          </w:p>
        </w:tc>
        <w:tc>
          <w:tcPr>
            <w:tcW w:w="2126" w:type="dxa"/>
            <w:vAlign w:val="center"/>
          </w:tcPr>
          <w:p w:rsidR="001D7468" w:rsidRPr="00A14844" w:rsidRDefault="001D7468" w:rsidP="00DD3A1D">
            <w:pPr>
              <w:pStyle w:val="GWTBEMstandaard"/>
              <w:keepNext/>
              <w:jc w:val="center"/>
              <w:rPr>
                <w:strike/>
                <w:szCs w:val="22"/>
                <w:lang w:val="nl-BE"/>
              </w:rPr>
            </w:pPr>
            <w:r w:rsidRPr="00A14844">
              <w:rPr>
                <w:strike/>
                <w:szCs w:val="22"/>
                <w:lang w:val="nl-BE"/>
              </w:rPr>
              <w:t>95.0</w:t>
            </w:r>
          </w:p>
        </w:tc>
      </w:tr>
      <w:tr w:rsidR="001D7468" w:rsidRPr="00A14844" w:rsidTr="00DD3A1D">
        <w:trPr>
          <w:trHeight w:val="412"/>
        </w:trPr>
        <w:tc>
          <w:tcPr>
            <w:tcW w:w="1985" w:type="dxa"/>
            <w:vAlign w:val="center"/>
          </w:tcPr>
          <w:p w:rsidR="001D7468" w:rsidRPr="00A14844" w:rsidRDefault="001D7468" w:rsidP="00DD3A1D">
            <w:pPr>
              <w:pStyle w:val="GWTBEMstandaard"/>
              <w:keepNext/>
              <w:jc w:val="center"/>
              <w:rPr>
                <w:strike/>
                <w:szCs w:val="22"/>
                <w:lang w:val="nl-BE"/>
              </w:rPr>
            </w:pPr>
            <w:r w:rsidRPr="00A14844">
              <w:rPr>
                <w:strike/>
                <w:szCs w:val="22"/>
                <w:lang w:val="nl-BE"/>
              </w:rPr>
              <w:t>160</w:t>
            </w:r>
          </w:p>
        </w:tc>
        <w:tc>
          <w:tcPr>
            <w:tcW w:w="2126" w:type="dxa"/>
            <w:vAlign w:val="center"/>
          </w:tcPr>
          <w:p w:rsidR="001D7468" w:rsidRPr="00A14844" w:rsidRDefault="001D7468" w:rsidP="00DD3A1D">
            <w:pPr>
              <w:pStyle w:val="GWTBEMstandaard"/>
              <w:keepNext/>
              <w:jc w:val="center"/>
              <w:rPr>
                <w:strike/>
                <w:szCs w:val="22"/>
                <w:lang w:val="nl-BE"/>
              </w:rPr>
            </w:pPr>
            <w:r w:rsidRPr="00A14844">
              <w:rPr>
                <w:strike/>
                <w:szCs w:val="22"/>
                <w:lang w:val="nl-BE"/>
              </w:rPr>
              <w:t>95.5</w:t>
            </w:r>
          </w:p>
        </w:tc>
        <w:tc>
          <w:tcPr>
            <w:tcW w:w="2126" w:type="dxa"/>
            <w:vAlign w:val="center"/>
          </w:tcPr>
          <w:p w:rsidR="001D7468" w:rsidRPr="00A14844" w:rsidRDefault="001D7468" w:rsidP="00DD3A1D">
            <w:pPr>
              <w:pStyle w:val="GWTBEMstandaard"/>
              <w:keepNext/>
              <w:jc w:val="center"/>
              <w:rPr>
                <w:strike/>
                <w:szCs w:val="22"/>
                <w:lang w:val="nl-BE"/>
              </w:rPr>
            </w:pPr>
            <w:r w:rsidRPr="00A14844">
              <w:rPr>
                <w:strike/>
                <w:szCs w:val="22"/>
                <w:lang w:val="nl-BE"/>
              </w:rPr>
              <w:t>95.7</w:t>
            </w:r>
          </w:p>
        </w:tc>
      </w:tr>
      <w:tr w:rsidR="001D7468" w:rsidRPr="00A14844" w:rsidTr="00DD3A1D">
        <w:trPr>
          <w:trHeight w:val="418"/>
        </w:trPr>
        <w:tc>
          <w:tcPr>
            <w:tcW w:w="1985" w:type="dxa"/>
            <w:vAlign w:val="center"/>
          </w:tcPr>
          <w:p w:rsidR="001D7468" w:rsidRPr="00A14844" w:rsidRDefault="001D7468" w:rsidP="00DD3A1D">
            <w:pPr>
              <w:pStyle w:val="GWTBEMstandaard"/>
              <w:keepNext/>
              <w:jc w:val="center"/>
              <w:rPr>
                <w:strike/>
                <w:szCs w:val="22"/>
                <w:lang w:val="nl-BE"/>
              </w:rPr>
            </w:pPr>
            <w:r w:rsidRPr="00A14844">
              <w:rPr>
                <w:strike/>
                <w:szCs w:val="22"/>
                <w:lang w:val="nl-BE"/>
              </w:rPr>
              <w:t>200</w:t>
            </w:r>
          </w:p>
        </w:tc>
        <w:tc>
          <w:tcPr>
            <w:tcW w:w="2126" w:type="dxa"/>
            <w:vAlign w:val="center"/>
          </w:tcPr>
          <w:p w:rsidR="001D7468" w:rsidRPr="00A14844" w:rsidRDefault="001D7468" w:rsidP="00DD3A1D">
            <w:pPr>
              <w:pStyle w:val="GWTBEMstandaard"/>
              <w:keepNext/>
              <w:jc w:val="center"/>
              <w:rPr>
                <w:strike/>
                <w:szCs w:val="22"/>
                <w:lang w:val="nl-BE"/>
              </w:rPr>
            </w:pPr>
            <w:r w:rsidRPr="00A14844">
              <w:rPr>
                <w:strike/>
                <w:szCs w:val="22"/>
                <w:lang w:val="nl-BE"/>
              </w:rPr>
              <w:t>95.9</w:t>
            </w:r>
          </w:p>
        </w:tc>
        <w:tc>
          <w:tcPr>
            <w:tcW w:w="2126" w:type="dxa"/>
            <w:vAlign w:val="center"/>
          </w:tcPr>
          <w:p w:rsidR="001D7468" w:rsidRPr="00A14844" w:rsidRDefault="001D7468" w:rsidP="00DD3A1D">
            <w:pPr>
              <w:pStyle w:val="GWTBEMstandaard"/>
              <w:keepNext/>
              <w:jc w:val="center"/>
              <w:rPr>
                <w:strike/>
                <w:szCs w:val="22"/>
                <w:lang w:val="nl-BE"/>
              </w:rPr>
            </w:pPr>
            <w:r w:rsidRPr="00A14844">
              <w:rPr>
                <w:strike/>
                <w:szCs w:val="22"/>
                <w:lang w:val="nl-BE"/>
              </w:rPr>
              <w:t>95.9</w:t>
            </w:r>
          </w:p>
        </w:tc>
      </w:tr>
      <w:tr w:rsidR="001D7468" w:rsidRPr="00A14844" w:rsidTr="00DD3A1D">
        <w:trPr>
          <w:trHeight w:val="409"/>
        </w:trPr>
        <w:tc>
          <w:tcPr>
            <w:tcW w:w="1985" w:type="dxa"/>
            <w:vAlign w:val="center"/>
          </w:tcPr>
          <w:p w:rsidR="001D7468" w:rsidRPr="00A14844" w:rsidRDefault="001D7468" w:rsidP="00DD3A1D">
            <w:pPr>
              <w:pStyle w:val="GWTBEMstandaard"/>
              <w:keepNext/>
              <w:jc w:val="center"/>
              <w:rPr>
                <w:strike/>
                <w:szCs w:val="22"/>
                <w:lang w:val="nl-BE"/>
              </w:rPr>
            </w:pPr>
            <w:r w:rsidRPr="00A14844">
              <w:rPr>
                <w:strike/>
                <w:szCs w:val="22"/>
                <w:lang w:val="nl-BE"/>
              </w:rPr>
              <w:t>250</w:t>
            </w:r>
          </w:p>
        </w:tc>
        <w:tc>
          <w:tcPr>
            <w:tcW w:w="2126" w:type="dxa"/>
            <w:vAlign w:val="center"/>
          </w:tcPr>
          <w:p w:rsidR="001D7468" w:rsidRPr="00A14844" w:rsidRDefault="001D7468" w:rsidP="00DD3A1D">
            <w:pPr>
              <w:pStyle w:val="GWTBEMstandaard"/>
              <w:keepNext/>
              <w:jc w:val="center"/>
              <w:rPr>
                <w:strike/>
                <w:szCs w:val="22"/>
                <w:lang w:val="nl-BE"/>
              </w:rPr>
            </w:pPr>
            <w:r w:rsidRPr="00A14844">
              <w:rPr>
                <w:strike/>
                <w:szCs w:val="22"/>
                <w:lang w:val="nl-BE"/>
              </w:rPr>
              <w:t>96.2</w:t>
            </w:r>
          </w:p>
        </w:tc>
        <w:tc>
          <w:tcPr>
            <w:tcW w:w="2126" w:type="dxa"/>
            <w:vAlign w:val="center"/>
          </w:tcPr>
          <w:p w:rsidR="001D7468" w:rsidRPr="00A14844" w:rsidRDefault="001D7468" w:rsidP="00DD3A1D">
            <w:pPr>
              <w:pStyle w:val="GWTBEMstandaard"/>
              <w:keepNext/>
              <w:jc w:val="center"/>
              <w:rPr>
                <w:strike/>
                <w:szCs w:val="22"/>
                <w:lang w:val="nl-BE"/>
              </w:rPr>
            </w:pPr>
            <w:r w:rsidRPr="00A14844">
              <w:rPr>
                <w:strike/>
                <w:szCs w:val="22"/>
                <w:lang w:val="nl-BE"/>
              </w:rPr>
              <w:t>96.0</w:t>
            </w:r>
          </w:p>
        </w:tc>
      </w:tr>
      <w:tr w:rsidR="001D7468" w:rsidRPr="00A14844" w:rsidTr="00DD3A1D">
        <w:trPr>
          <w:trHeight w:val="416"/>
        </w:trPr>
        <w:tc>
          <w:tcPr>
            <w:tcW w:w="1985" w:type="dxa"/>
            <w:vAlign w:val="center"/>
          </w:tcPr>
          <w:p w:rsidR="001D7468" w:rsidRPr="00A14844" w:rsidRDefault="001D7468" w:rsidP="00DD3A1D">
            <w:pPr>
              <w:pStyle w:val="GWTBEMstandaard"/>
              <w:keepNext/>
              <w:jc w:val="center"/>
              <w:rPr>
                <w:strike/>
                <w:szCs w:val="22"/>
                <w:lang w:val="nl-BE"/>
              </w:rPr>
            </w:pPr>
            <w:r w:rsidRPr="00A14844">
              <w:rPr>
                <w:strike/>
                <w:szCs w:val="22"/>
                <w:lang w:val="nl-BE"/>
              </w:rPr>
              <w:t>315</w:t>
            </w:r>
          </w:p>
        </w:tc>
        <w:tc>
          <w:tcPr>
            <w:tcW w:w="2126" w:type="dxa"/>
            <w:vAlign w:val="center"/>
          </w:tcPr>
          <w:p w:rsidR="001D7468" w:rsidRPr="00A14844" w:rsidRDefault="001D7468" w:rsidP="00DD3A1D">
            <w:pPr>
              <w:pStyle w:val="GWTBEMstandaard"/>
              <w:keepNext/>
              <w:jc w:val="center"/>
              <w:rPr>
                <w:strike/>
                <w:szCs w:val="22"/>
                <w:lang w:val="nl-BE"/>
              </w:rPr>
            </w:pPr>
            <w:r w:rsidRPr="00A14844">
              <w:rPr>
                <w:strike/>
                <w:szCs w:val="22"/>
                <w:lang w:val="nl-BE"/>
              </w:rPr>
              <w:t>96.5</w:t>
            </w:r>
          </w:p>
        </w:tc>
        <w:tc>
          <w:tcPr>
            <w:tcW w:w="2126" w:type="dxa"/>
            <w:vAlign w:val="center"/>
          </w:tcPr>
          <w:p w:rsidR="001D7468" w:rsidRPr="00A14844" w:rsidRDefault="001D7468" w:rsidP="00DD3A1D">
            <w:pPr>
              <w:pStyle w:val="GWTBEMstandaard"/>
              <w:keepNext/>
              <w:jc w:val="center"/>
              <w:rPr>
                <w:strike/>
                <w:szCs w:val="22"/>
                <w:lang w:val="nl-BE"/>
              </w:rPr>
            </w:pPr>
            <w:r w:rsidRPr="00A14844">
              <w:rPr>
                <w:strike/>
                <w:szCs w:val="22"/>
                <w:lang w:val="nl-BE"/>
              </w:rPr>
              <w:t>96.3</w:t>
            </w:r>
          </w:p>
        </w:tc>
      </w:tr>
      <w:tr w:rsidR="001D7468" w:rsidRPr="00A14844" w:rsidTr="00DD3A1D">
        <w:trPr>
          <w:trHeight w:val="422"/>
        </w:trPr>
        <w:tc>
          <w:tcPr>
            <w:tcW w:w="1985" w:type="dxa"/>
            <w:vAlign w:val="center"/>
          </w:tcPr>
          <w:p w:rsidR="001D7468" w:rsidRPr="00A14844" w:rsidRDefault="001D7468" w:rsidP="00DD3A1D">
            <w:pPr>
              <w:pStyle w:val="GWTBEMstandaard"/>
              <w:keepNext/>
              <w:jc w:val="center"/>
              <w:rPr>
                <w:strike/>
                <w:szCs w:val="22"/>
                <w:lang w:val="nl-BE"/>
              </w:rPr>
            </w:pPr>
            <w:r w:rsidRPr="00A14844">
              <w:rPr>
                <w:strike/>
                <w:szCs w:val="22"/>
                <w:lang w:val="nl-BE"/>
              </w:rPr>
              <w:t>355</w:t>
            </w:r>
          </w:p>
        </w:tc>
        <w:tc>
          <w:tcPr>
            <w:tcW w:w="2126" w:type="dxa"/>
            <w:vAlign w:val="center"/>
          </w:tcPr>
          <w:p w:rsidR="001D7468" w:rsidRPr="00A14844" w:rsidRDefault="001D7468" w:rsidP="00DD3A1D">
            <w:pPr>
              <w:pStyle w:val="GWTBEMstandaard"/>
              <w:keepNext/>
              <w:jc w:val="center"/>
              <w:rPr>
                <w:strike/>
                <w:szCs w:val="22"/>
                <w:lang w:val="nl-BE"/>
              </w:rPr>
            </w:pPr>
            <w:r w:rsidRPr="00A14844">
              <w:rPr>
                <w:strike/>
                <w:szCs w:val="22"/>
                <w:lang w:val="nl-BE"/>
              </w:rPr>
              <w:t>96.5</w:t>
            </w:r>
          </w:p>
        </w:tc>
        <w:tc>
          <w:tcPr>
            <w:tcW w:w="2126" w:type="dxa"/>
            <w:vAlign w:val="center"/>
          </w:tcPr>
          <w:p w:rsidR="001D7468" w:rsidRPr="00A14844" w:rsidRDefault="001D7468" w:rsidP="00DD3A1D">
            <w:pPr>
              <w:pStyle w:val="GWTBEMstandaard"/>
              <w:keepNext/>
              <w:jc w:val="center"/>
              <w:rPr>
                <w:strike/>
                <w:szCs w:val="22"/>
                <w:lang w:val="nl-BE"/>
              </w:rPr>
            </w:pPr>
            <w:r w:rsidRPr="00A14844">
              <w:rPr>
                <w:strike/>
                <w:szCs w:val="22"/>
                <w:lang w:val="nl-BE"/>
              </w:rPr>
              <w:t>96.3</w:t>
            </w:r>
          </w:p>
        </w:tc>
      </w:tr>
      <w:tr w:rsidR="001D7468" w:rsidRPr="00A14844" w:rsidTr="00DD3A1D">
        <w:trPr>
          <w:trHeight w:val="414"/>
        </w:trPr>
        <w:tc>
          <w:tcPr>
            <w:tcW w:w="1985" w:type="dxa"/>
            <w:vAlign w:val="center"/>
          </w:tcPr>
          <w:p w:rsidR="001D7468" w:rsidRPr="00A14844" w:rsidRDefault="001D7468" w:rsidP="00DD3A1D">
            <w:pPr>
              <w:pStyle w:val="GWTBEMstandaard"/>
              <w:keepNext/>
              <w:jc w:val="center"/>
              <w:rPr>
                <w:strike/>
                <w:szCs w:val="22"/>
                <w:lang w:val="nl-BE"/>
              </w:rPr>
            </w:pPr>
            <w:r w:rsidRPr="00A14844">
              <w:rPr>
                <w:strike/>
                <w:szCs w:val="22"/>
                <w:lang w:val="nl-BE"/>
              </w:rPr>
              <w:t>400</w:t>
            </w:r>
          </w:p>
        </w:tc>
        <w:tc>
          <w:tcPr>
            <w:tcW w:w="2126" w:type="dxa"/>
            <w:vAlign w:val="center"/>
          </w:tcPr>
          <w:p w:rsidR="001D7468" w:rsidRPr="00A14844" w:rsidRDefault="001D7468" w:rsidP="00DD3A1D">
            <w:pPr>
              <w:pStyle w:val="GWTBEMstandaard"/>
              <w:keepNext/>
              <w:jc w:val="center"/>
              <w:rPr>
                <w:strike/>
                <w:szCs w:val="22"/>
                <w:lang w:val="nl-BE"/>
              </w:rPr>
            </w:pPr>
            <w:r w:rsidRPr="00A14844">
              <w:rPr>
                <w:strike/>
                <w:szCs w:val="22"/>
                <w:lang w:val="nl-BE"/>
              </w:rPr>
              <w:t>96.4</w:t>
            </w:r>
          </w:p>
        </w:tc>
        <w:tc>
          <w:tcPr>
            <w:tcW w:w="2126" w:type="dxa"/>
            <w:vAlign w:val="center"/>
          </w:tcPr>
          <w:p w:rsidR="001D7468" w:rsidRPr="00A14844" w:rsidRDefault="001D7468" w:rsidP="00DD3A1D">
            <w:pPr>
              <w:pStyle w:val="GWTBEMstandaard"/>
              <w:keepNext/>
              <w:jc w:val="center"/>
              <w:rPr>
                <w:strike/>
                <w:szCs w:val="22"/>
                <w:lang w:val="nl-BE"/>
              </w:rPr>
            </w:pPr>
            <w:r w:rsidRPr="00A14844">
              <w:rPr>
                <w:strike/>
                <w:szCs w:val="22"/>
                <w:lang w:val="nl-BE"/>
              </w:rPr>
              <w:t>96.4</w:t>
            </w:r>
          </w:p>
        </w:tc>
      </w:tr>
      <w:tr w:rsidR="001D7468" w:rsidRPr="00A14844" w:rsidTr="00DD3A1D">
        <w:trPr>
          <w:trHeight w:val="420"/>
        </w:trPr>
        <w:tc>
          <w:tcPr>
            <w:tcW w:w="1985" w:type="dxa"/>
            <w:vAlign w:val="center"/>
          </w:tcPr>
          <w:p w:rsidR="001D7468" w:rsidRPr="00A14844" w:rsidRDefault="001D7468" w:rsidP="00DD3A1D">
            <w:pPr>
              <w:pStyle w:val="GWTBEMstandaard"/>
              <w:keepNext/>
              <w:jc w:val="center"/>
              <w:rPr>
                <w:strike/>
                <w:szCs w:val="22"/>
                <w:lang w:val="nl-BE"/>
              </w:rPr>
            </w:pPr>
            <w:r w:rsidRPr="00A14844">
              <w:rPr>
                <w:strike/>
                <w:szCs w:val="22"/>
                <w:lang w:val="nl-BE"/>
              </w:rPr>
              <w:t>450</w:t>
            </w:r>
          </w:p>
        </w:tc>
        <w:tc>
          <w:tcPr>
            <w:tcW w:w="2126" w:type="dxa"/>
            <w:vAlign w:val="center"/>
          </w:tcPr>
          <w:p w:rsidR="001D7468" w:rsidRPr="00A14844" w:rsidRDefault="001D7468" w:rsidP="00DD3A1D">
            <w:pPr>
              <w:pStyle w:val="GWTBEMstandaard"/>
              <w:keepNext/>
              <w:jc w:val="center"/>
              <w:rPr>
                <w:strike/>
                <w:szCs w:val="22"/>
                <w:lang w:val="nl-BE"/>
              </w:rPr>
            </w:pPr>
            <w:r w:rsidRPr="00A14844">
              <w:rPr>
                <w:strike/>
                <w:szCs w:val="22"/>
                <w:lang w:val="nl-BE"/>
              </w:rPr>
              <w:t>97.0</w:t>
            </w:r>
          </w:p>
        </w:tc>
        <w:tc>
          <w:tcPr>
            <w:tcW w:w="2126" w:type="dxa"/>
            <w:vAlign w:val="center"/>
          </w:tcPr>
          <w:p w:rsidR="001D7468" w:rsidRPr="00A14844" w:rsidRDefault="001D7468" w:rsidP="00DD3A1D">
            <w:pPr>
              <w:pStyle w:val="GWTBEMstandaard"/>
              <w:keepNext/>
              <w:jc w:val="center"/>
              <w:rPr>
                <w:strike/>
                <w:szCs w:val="22"/>
                <w:lang w:val="nl-BE"/>
              </w:rPr>
            </w:pPr>
            <w:r w:rsidRPr="00A14844">
              <w:rPr>
                <w:strike/>
                <w:szCs w:val="22"/>
                <w:lang w:val="nl-BE"/>
              </w:rPr>
              <w:t>96.7</w:t>
            </w:r>
          </w:p>
        </w:tc>
      </w:tr>
      <w:tr w:rsidR="001D7468" w:rsidRPr="00A14844" w:rsidTr="00DD3A1D">
        <w:trPr>
          <w:trHeight w:val="412"/>
        </w:trPr>
        <w:tc>
          <w:tcPr>
            <w:tcW w:w="1985" w:type="dxa"/>
            <w:vAlign w:val="center"/>
          </w:tcPr>
          <w:p w:rsidR="001D7468" w:rsidRPr="00A14844" w:rsidRDefault="001D7468" w:rsidP="00DD3A1D">
            <w:pPr>
              <w:pStyle w:val="GWTBEMstandaard"/>
              <w:keepNext/>
              <w:jc w:val="center"/>
              <w:rPr>
                <w:strike/>
                <w:szCs w:val="22"/>
                <w:lang w:val="nl-BE"/>
              </w:rPr>
            </w:pPr>
            <w:r w:rsidRPr="00A14844">
              <w:rPr>
                <w:strike/>
                <w:szCs w:val="22"/>
                <w:lang w:val="nl-BE"/>
              </w:rPr>
              <w:t>500</w:t>
            </w:r>
          </w:p>
        </w:tc>
        <w:tc>
          <w:tcPr>
            <w:tcW w:w="2126" w:type="dxa"/>
            <w:vAlign w:val="center"/>
          </w:tcPr>
          <w:p w:rsidR="001D7468" w:rsidRPr="00A14844" w:rsidRDefault="001D7468" w:rsidP="00DD3A1D">
            <w:pPr>
              <w:pStyle w:val="GWTBEMstandaard"/>
              <w:keepNext/>
              <w:jc w:val="center"/>
              <w:rPr>
                <w:strike/>
                <w:szCs w:val="22"/>
                <w:lang w:val="nl-BE"/>
              </w:rPr>
            </w:pPr>
            <w:r w:rsidRPr="00A14844">
              <w:rPr>
                <w:strike/>
                <w:szCs w:val="22"/>
                <w:lang w:val="nl-BE"/>
              </w:rPr>
              <w:t>97.0</w:t>
            </w:r>
          </w:p>
        </w:tc>
        <w:tc>
          <w:tcPr>
            <w:tcW w:w="2126" w:type="dxa"/>
            <w:vAlign w:val="center"/>
          </w:tcPr>
          <w:p w:rsidR="001D7468" w:rsidRPr="00A14844" w:rsidRDefault="001D7468" w:rsidP="00DD3A1D">
            <w:pPr>
              <w:pStyle w:val="GWTBEMstandaard"/>
              <w:keepNext/>
              <w:jc w:val="center"/>
              <w:rPr>
                <w:strike/>
                <w:szCs w:val="22"/>
                <w:lang w:val="nl-BE"/>
              </w:rPr>
            </w:pPr>
            <w:r w:rsidRPr="00A14844">
              <w:rPr>
                <w:strike/>
                <w:szCs w:val="22"/>
                <w:lang w:val="nl-BE"/>
              </w:rPr>
              <w:t>96.5</w:t>
            </w:r>
          </w:p>
        </w:tc>
      </w:tr>
    </w:tbl>
    <w:p w:rsidR="001D7468" w:rsidRPr="00A14844" w:rsidRDefault="001D7468" w:rsidP="001D7468">
      <w:pPr>
        <w:rPr>
          <w:strike/>
        </w:rPr>
      </w:pPr>
    </w:p>
    <w:p w:rsidR="00B87126" w:rsidRPr="00B87126" w:rsidRDefault="00B87126" w:rsidP="00B87126">
      <w:pPr>
        <w:pStyle w:val="Kop2"/>
        <w:rPr>
          <w:rStyle w:val="Intensievebenadrukking"/>
          <w:rFonts w:ascii="Arial" w:hAnsi="Arial" w:cs="Arial"/>
          <w:b/>
          <w:i w:val="0"/>
        </w:rPr>
      </w:pPr>
      <w:bookmarkStart w:id="61" w:name="_2.3_Karakteristieken"/>
      <w:bookmarkStart w:id="62" w:name="_Toc287949940"/>
      <w:bookmarkEnd w:id="61"/>
      <w:r>
        <w:rPr>
          <w:rStyle w:val="Intensievebenadrukking"/>
          <w:rFonts w:ascii="Arial" w:hAnsi="Arial" w:cs="Arial"/>
          <w:b/>
          <w:i w:val="0"/>
        </w:rPr>
        <w:t xml:space="preserve">2.3 </w:t>
      </w:r>
      <w:r w:rsidRPr="00B87126">
        <w:rPr>
          <w:rStyle w:val="Intensievebenadrukking"/>
          <w:rFonts w:ascii="Arial" w:hAnsi="Arial" w:cs="Arial"/>
          <w:b/>
          <w:i w:val="0"/>
        </w:rPr>
        <w:t>Karakteristieken</w:t>
      </w:r>
      <w:bookmarkEnd w:id="62"/>
    </w:p>
    <w:p w:rsidR="00B87126" w:rsidRPr="00382F9C" w:rsidRDefault="00B87126" w:rsidP="00B87126">
      <w:pPr>
        <w:pStyle w:val="Lijstalinea"/>
        <w:keepNext/>
        <w:numPr>
          <w:ilvl w:val="0"/>
          <w:numId w:val="1"/>
        </w:numPr>
        <w:rPr>
          <w:rFonts w:ascii="Arial" w:hAnsi="Arial" w:cs="Arial"/>
        </w:rPr>
      </w:pPr>
      <w:r w:rsidRPr="00382F9C">
        <w:rPr>
          <w:rFonts w:ascii="Arial" w:hAnsi="Arial" w:cs="Arial"/>
        </w:rPr>
        <w:t>nominaal vermogen: afhankelijk van het vermogen van de erop aangesloten gebruikers</w:t>
      </w:r>
    </w:p>
    <w:p w:rsidR="00B87126" w:rsidRPr="00382F9C" w:rsidRDefault="00B87126" w:rsidP="00B87126">
      <w:pPr>
        <w:pStyle w:val="Lijstalinea"/>
        <w:keepNext/>
        <w:numPr>
          <w:ilvl w:val="0"/>
          <w:numId w:val="1"/>
        </w:numPr>
        <w:rPr>
          <w:rFonts w:ascii="Arial" w:hAnsi="Arial" w:cs="Arial"/>
        </w:rPr>
      </w:pPr>
      <w:r w:rsidRPr="00382F9C">
        <w:rPr>
          <w:rFonts w:ascii="Arial" w:hAnsi="Arial" w:cs="Arial"/>
        </w:rPr>
        <w:t>ingang: 230 V +/- 15 %, 50 Hz</w:t>
      </w:r>
    </w:p>
    <w:p w:rsidR="00B87126" w:rsidRPr="00382F9C" w:rsidRDefault="00B87126" w:rsidP="00B87126">
      <w:pPr>
        <w:pStyle w:val="Lijstalinea"/>
        <w:keepNext/>
        <w:numPr>
          <w:ilvl w:val="0"/>
          <w:numId w:val="1"/>
        </w:numPr>
        <w:rPr>
          <w:rFonts w:ascii="Arial" w:hAnsi="Arial" w:cs="Arial"/>
        </w:rPr>
      </w:pPr>
      <w:r w:rsidRPr="00382F9C">
        <w:rPr>
          <w:rFonts w:ascii="Arial" w:hAnsi="Arial" w:cs="Arial"/>
        </w:rPr>
        <w:t>uitgang: 230 V +/-  2 %, 50 Hz +/- 1 %</w:t>
      </w:r>
    </w:p>
    <w:p w:rsidR="00B87126" w:rsidRDefault="00B87126" w:rsidP="00B87126">
      <w:pPr>
        <w:pStyle w:val="Lijstalinea"/>
        <w:keepNext/>
        <w:numPr>
          <w:ilvl w:val="0"/>
          <w:numId w:val="1"/>
        </w:numPr>
        <w:rPr>
          <w:rFonts w:ascii="Arial" w:hAnsi="Arial" w:cs="Arial"/>
          <w:strike/>
        </w:rPr>
      </w:pPr>
      <w:r w:rsidRPr="00382F9C">
        <w:rPr>
          <w:rFonts w:ascii="Arial" w:hAnsi="Arial" w:cs="Arial"/>
        </w:rPr>
        <w:t>batterij(en): gesloten, onderhoudsvrije loodbatterij(en), met een minimum levensduur van 10jaar</w:t>
      </w:r>
      <w:r>
        <w:rPr>
          <w:rFonts w:ascii="Arial" w:hAnsi="Arial" w:cs="Arial"/>
        </w:rPr>
        <w:t xml:space="preserve"> </w:t>
      </w:r>
      <w:r w:rsidRPr="00AF0B4D">
        <w:rPr>
          <w:rFonts w:ascii="Arial" w:hAnsi="Arial" w:cs="Arial"/>
          <w:highlight w:val="green"/>
        </w:rPr>
        <w:t>bij een omgevingstemperatuur van 20°C met na 10 jaar nog 80% van de nominale capaciteit</w:t>
      </w:r>
      <w:r>
        <w:rPr>
          <w:rFonts w:ascii="Arial" w:hAnsi="Arial" w:cs="Arial"/>
        </w:rPr>
        <w:t xml:space="preserve"> (= specificaties volgens EUROBAT classificatie : type 10-12 </w:t>
      </w:r>
      <w:proofErr w:type="spellStart"/>
      <w:r>
        <w:rPr>
          <w:rFonts w:ascii="Arial" w:hAnsi="Arial" w:cs="Arial"/>
        </w:rPr>
        <w:t>years</w:t>
      </w:r>
      <w:proofErr w:type="spellEnd"/>
      <w:r>
        <w:rPr>
          <w:rFonts w:ascii="Arial" w:hAnsi="Arial" w:cs="Arial"/>
        </w:rPr>
        <w:t xml:space="preserve"> – High Performance)</w:t>
      </w:r>
      <w:r w:rsidRPr="00382F9C">
        <w:rPr>
          <w:rFonts w:ascii="Arial" w:hAnsi="Arial" w:cs="Arial"/>
        </w:rPr>
        <w:t xml:space="preserve"> </w:t>
      </w:r>
      <w:r w:rsidRPr="00382F9C">
        <w:rPr>
          <w:rFonts w:ascii="Arial" w:hAnsi="Arial" w:cs="Arial"/>
          <w:strike/>
        </w:rPr>
        <w:t>(zelftest van de batterijen te voorzien), te bewijzen aan de hand van een EUROBAT-attest te voegen bij het technisch dossier.</w:t>
      </w:r>
    </w:p>
    <w:p w:rsidR="00B87126" w:rsidRPr="00D023D7" w:rsidRDefault="00B87126" w:rsidP="00B87126">
      <w:pPr>
        <w:pStyle w:val="Lijstalinea"/>
        <w:keepNext/>
        <w:numPr>
          <w:ilvl w:val="0"/>
          <w:numId w:val="1"/>
        </w:numPr>
        <w:rPr>
          <w:rFonts w:ascii="Arial" w:hAnsi="Arial" w:cs="Arial"/>
          <w:highlight w:val="green"/>
        </w:rPr>
      </w:pPr>
      <w:r w:rsidRPr="00D023D7">
        <w:rPr>
          <w:rFonts w:ascii="Arial" w:hAnsi="Arial" w:cs="Arial"/>
          <w:highlight w:val="green"/>
        </w:rPr>
        <w:t>zelftest van de batterijen te voorzien</w:t>
      </w:r>
    </w:p>
    <w:p w:rsidR="00B87126" w:rsidRPr="00382F9C" w:rsidRDefault="00B87126" w:rsidP="00B87126">
      <w:pPr>
        <w:pStyle w:val="Lijstalinea"/>
        <w:keepNext/>
        <w:numPr>
          <w:ilvl w:val="0"/>
          <w:numId w:val="1"/>
        </w:numPr>
        <w:rPr>
          <w:rFonts w:ascii="Arial" w:hAnsi="Arial" w:cs="Arial"/>
        </w:rPr>
      </w:pPr>
      <w:r w:rsidRPr="00382F9C">
        <w:rPr>
          <w:rFonts w:ascii="Arial" w:hAnsi="Arial" w:cs="Arial"/>
        </w:rPr>
        <w:t>autonomie: minimum 10 minuten (bij volle belasting)</w:t>
      </w:r>
    </w:p>
    <w:p w:rsidR="00B87126" w:rsidRPr="00382F9C" w:rsidRDefault="00B87126" w:rsidP="00B87126">
      <w:pPr>
        <w:pStyle w:val="Lijstalinea"/>
        <w:numPr>
          <w:ilvl w:val="0"/>
          <w:numId w:val="1"/>
        </w:numPr>
        <w:rPr>
          <w:rFonts w:ascii="Arial" w:hAnsi="Arial" w:cs="Arial"/>
        </w:rPr>
      </w:pPr>
      <w:r w:rsidRPr="00382F9C">
        <w:rPr>
          <w:rFonts w:ascii="Arial" w:hAnsi="Arial" w:cs="Arial"/>
        </w:rPr>
        <w:t>harmonische vervorming: kleiner dan 5% (bij niet-lineaire belasting)</w:t>
      </w:r>
    </w:p>
    <w:p w:rsidR="00B87126" w:rsidRPr="00382F9C" w:rsidRDefault="00B87126" w:rsidP="00B87126">
      <w:pPr>
        <w:pStyle w:val="Lijstalinea"/>
        <w:numPr>
          <w:ilvl w:val="0"/>
          <w:numId w:val="1"/>
        </w:numPr>
        <w:rPr>
          <w:rFonts w:ascii="Arial" w:hAnsi="Arial" w:cs="Arial"/>
        </w:rPr>
      </w:pPr>
      <w:r w:rsidRPr="00382F9C">
        <w:rPr>
          <w:rFonts w:ascii="Arial" w:hAnsi="Arial" w:cs="Arial"/>
        </w:rPr>
        <w:t>rendement:</w:t>
      </w:r>
    </w:p>
    <w:p w:rsidR="00B87126" w:rsidRPr="00382F9C" w:rsidRDefault="00B87126" w:rsidP="00B87126">
      <w:pPr>
        <w:pStyle w:val="Lijstalinea"/>
        <w:numPr>
          <w:ilvl w:val="1"/>
          <w:numId w:val="3"/>
        </w:numPr>
        <w:rPr>
          <w:rFonts w:ascii="Arial" w:hAnsi="Arial" w:cs="Arial"/>
        </w:rPr>
      </w:pPr>
      <w:r w:rsidRPr="00382F9C">
        <w:rPr>
          <w:rFonts w:ascii="Arial" w:hAnsi="Arial" w:cs="Arial"/>
        </w:rPr>
        <w:t>t.e.m. 2kVA: minimum 75%</w:t>
      </w:r>
    </w:p>
    <w:p w:rsidR="00B87126" w:rsidRPr="00382F9C" w:rsidRDefault="00B87126" w:rsidP="00B87126">
      <w:pPr>
        <w:pStyle w:val="Lijstalinea"/>
        <w:numPr>
          <w:ilvl w:val="1"/>
          <w:numId w:val="3"/>
        </w:numPr>
        <w:rPr>
          <w:rFonts w:ascii="Arial" w:hAnsi="Arial" w:cs="Arial"/>
        </w:rPr>
      </w:pPr>
      <w:r w:rsidRPr="00382F9C">
        <w:rPr>
          <w:rFonts w:ascii="Arial" w:hAnsi="Arial" w:cs="Arial"/>
        </w:rPr>
        <w:t>tussen 2 t.e.m. 5kVA: minimum 80%</w:t>
      </w:r>
    </w:p>
    <w:p w:rsidR="00B87126" w:rsidRPr="00382F9C" w:rsidRDefault="00B87126" w:rsidP="00B87126">
      <w:pPr>
        <w:pStyle w:val="Lijstalinea"/>
        <w:numPr>
          <w:ilvl w:val="1"/>
          <w:numId w:val="3"/>
        </w:numPr>
        <w:rPr>
          <w:rFonts w:ascii="Arial" w:hAnsi="Arial" w:cs="Arial"/>
        </w:rPr>
      </w:pPr>
      <w:r w:rsidRPr="00382F9C">
        <w:rPr>
          <w:rFonts w:ascii="Arial" w:hAnsi="Arial" w:cs="Arial"/>
        </w:rPr>
        <w:t>hoger dan 5kVA: minimum 85%</w:t>
      </w:r>
    </w:p>
    <w:p w:rsidR="00B87126" w:rsidRPr="00382F9C" w:rsidRDefault="00B87126" w:rsidP="00B87126">
      <w:pPr>
        <w:pStyle w:val="Lijstalinea"/>
        <w:numPr>
          <w:ilvl w:val="0"/>
          <w:numId w:val="1"/>
        </w:numPr>
        <w:rPr>
          <w:rFonts w:ascii="Arial" w:hAnsi="Arial" w:cs="Arial"/>
        </w:rPr>
      </w:pPr>
      <w:r w:rsidRPr="00382F9C">
        <w:rPr>
          <w:rFonts w:ascii="Arial" w:hAnsi="Arial" w:cs="Arial"/>
        </w:rPr>
        <w:t xml:space="preserve">isolatie: galvanische scheiding door middel van een </w:t>
      </w:r>
      <w:proofErr w:type="spellStart"/>
      <w:r w:rsidRPr="00382F9C">
        <w:rPr>
          <w:rFonts w:ascii="Arial" w:hAnsi="Arial" w:cs="Arial"/>
        </w:rPr>
        <w:t>scheidingstransfo</w:t>
      </w:r>
      <w:proofErr w:type="spellEnd"/>
      <w:r w:rsidRPr="00382F9C">
        <w:rPr>
          <w:rFonts w:ascii="Arial" w:hAnsi="Arial" w:cs="Arial"/>
        </w:rPr>
        <w:t xml:space="preserve"> </w:t>
      </w:r>
      <w:proofErr w:type="spellStart"/>
      <w:r w:rsidRPr="00382F9C">
        <w:rPr>
          <w:rFonts w:ascii="Arial" w:hAnsi="Arial" w:cs="Arial"/>
        </w:rPr>
        <w:t>transfo</w:t>
      </w:r>
      <w:proofErr w:type="spellEnd"/>
      <w:r w:rsidRPr="00382F9C">
        <w:rPr>
          <w:rFonts w:ascii="Arial" w:hAnsi="Arial" w:cs="Arial"/>
        </w:rPr>
        <w:t xml:space="preserve"> klasse II( met elektrisch scherm ) tussen de beveiligde uitrusting en het stroomopwaarts gelegen net</w:t>
      </w:r>
    </w:p>
    <w:p w:rsidR="00B87126" w:rsidRPr="00382F9C" w:rsidRDefault="00B87126" w:rsidP="00B87126">
      <w:pPr>
        <w:pStyle w:val="Lijstalinea"/>
        <w:numPr>
          <w:ilvl w:val="0"/>
          <w:numId w:val="1"/>
        </w:numPr>
        <w:rPr>
          <w:rFonts w:ascii="Arial" w:hAnsi="Arial" w:cs="Arial"/>
        </w:rPr>
      </w:pPr>
      <w:r w:rsidRPr="00382F9C">
        <w:rPr>
          <w:rFonts w:ascii="Arial" w:hAnsi="Arial" w:cs="Arial"/>
        </w:rPr>
        <w:t>geluidsniveau: maximum 45dB (op 1 meter afstand)</w:t>
      </w:r>
    </w:p>
    <w:p w:rsidR="00B87126" w:rsidRPr="001D7468" w:rsidRDefault="00B87126" w:rsidP="00DD3A1D">
      <w:pPr>
        <w:pStyle w:val="Lijstalinea"/>
        <w:numPr>
          <w:ilvl w:val="0"/>
          <w:numId w:val="1"/>
        </w:numPr>
        <w:rPr>
          <w:rStyle w:val="Intensievebenadrukking"/>
          <w:rFonts w:ascii="Arial" w:eastAsiaTheme="majorEastAsia" w:hAnsi="Arial" w:cs="Arial"/>
          <w:i w:val="0"/>
          <w:iCs w:val="0"/>
          <w:spacing w:val="15"/>
          <w:sz w:val="24"/>
          <w:szCs w:val="24"/>
        </w:rPr>
      </w:pPr>
      <w:r w:rsidRPr="001D7468">
        <w:rPr>
          <w:rFonts w:ascii="Arial" w:hAnsi="Arial" w:cs="Arial"/>
        </w:rPr>
        <w:t xml:space="preserve">vermogen: 2kVA bij een </w:t>
      </w:r>
      <w:proofErr w:type="spellStart"/>
      <w:r w:rsidRPr="001D7468">
        <w:rPr>
          <w:rFonts w:ascii="Arial" w:hAnsi="Arial" w:cs="Arial"/>
        </w:rPr>
        <w:t>cos</w:t>
      </w:r>
      <w:proofErr w:type="spellEnd"/>
      <w:r w:rsidRPr="001D7468">
        <w:rPr>
          <w:rFonts w:ascii="Arial" w:hAnsi="Arial" w:cs="Arial"/>
        </w:rPr>
        <w:t xml:space="preserve"> </w:t>
      </w:r>
      <w:r w:rsidRPr="00382F9C">
        <w:rPr>
          <w:rFonts w:ascii="Arial" w:hAnsi="Arial" w:cs="Arial"/>
        </w:rPr>
        <w:sym w:font="Symbol" w:char="F06A"/>
      </w:r>
      <w:r w:rsidRPr="001D7468">
        <w:rPr>
          <w:rFonts w:ascii="Arial" w:hAnsi="Arial" w:cs="Arial"/>
        </w:rPr>
        <w:t xml:space="preserve">  = 0,7.</w:t>
      </w:r>
      <w:bookmarkStart w:id="63" w:name="_Toc287949965"/>
      <w:r w:rsidRPr="001D7468">
        <w:rPr>
          <w:rStyle w:val="Intensievebenadrukking"/>
          <w:rFonts w:ascii="Arial" w:hAnsi="Arial" w:cs="Arial"/>
        </w:rPr>
        <w:br w:type="page"/>
      </w:r>
    </w:p>
    <w:p w:rsidR="00B87126" w:rsidRPr="00B87126" w:rsidRDefault="00B87126" w:rsidP="00B87126">
      <w:pPr>
        <w:pStyle w:val="Kop2"/>
        <w:rPr>
          <w:rStyle w:val="Intensievebenadrukking"/>
          <w:rFonts w:ascii="Arial" w:hAnsi="Arial" w:cs="Arial"/>
          <w:b/>
          <w:i w:val="0"/>
        </w:rPr>
      </w:pPr>
      <w:bookmarkStart w:id="64" w:name="_3.6_Hulpvoeding"/>
      <w:bookmarkEnd w:id="64"/>
      <w:r>
        <w:rPr>
          <w:rStyle w:val="Intensievebenadrukking"/>
          <w:rFonts w:ascii="Arial" w:hAnsi="Arial" w:cs="Arial"/>
          <w:b/>
          <w:i w:val="0"/>
        </w:rPr>
        <w:lastRenderedPageBreak/>
        <w:t xml:space="preserve">3.6 </w:t>
      </w:r>
      <w:r w:rsidRPr="00B87126">
        <w:rPr>
          <w:rStyle w:val="Intensievebenadrukking"/>
          <w:rFonts w:ascii="Arial" w:hAnsi="Arial" w:cs="Arial"/>
          <w:b/>
          <w:i w:val="0"/>
        </w:rPr>
        <w:t>Hulpvoeding</w:t>
      </w:r>
      <w:bookmarkEnd w:id="63"/>
    </w:p>
    <w:p w:rsidR="00B87126" w:rsidRPr="00C673B1" w:rsidRDefault="00B87126" w:rsidP="00B87126">
      <w:pPr>
        <w:pStyle w:val="Kop3"/>
      </w:pPr>
      <w:bookmarkStart w:id="65" w:name="_Toc287949966"/>
      <w:r w:rsidRPr="00C673B1">
        <w:t>3.6.1.</w:t>
      </w:r>
      <w:r w:rsidRPr="00C673B1">
        <w:tab/>
        <w:t>Hulpvoeding 24 V DC met batterijondersteuning</w:t>
      </w:r>
      <w:bookmarkEnd w:id="65"/>
    </w:p>
    <w:p w:rsidR="00B87126" w:rsidRPr="00C673B1" w:rsidRDefault="00B87126" w:rsidP="00B87126">
      <w:pPr>
        <w:rPr>
          <w:rFonts w:ascii="Arial" w:hAnsi="Arial" w:cs="Arial"/>
        </w:rPr>
      </w:pPr>
      <w:r w:rsidRPr="00C673B1">
        <w:rPr>
          <w:rFonts w:ascii="Arial" w:hAnsi="Arial" w:cs="Arial"/>
        </w:rPr>
        <w:t xml:space="preserve">Een gestabiliseerde </w:t>
      </w:r>
      <w:proofErr w:type="spellStart"/>
      <w:r w:rsidRPr="00C673B1">
        <w:rPr>
          <w:rFonts w:ascii="Arial" w:hAnsi="Arial" w:cs="Arial"/>
        </w:rPr>
        <w:t>eenfasige</w:t>
      </w:r>
      <w:proofErr w:type="spellEnd"/>
      <w:r w:rsidRPr="00C673B1">
        <w:rPr>
          <w:rFonts w:ascii="Arial" w:hAnsi="Arial" w:cs="Arial"/>
        </w:rPr>
        <w:t xml:space="preserve"> voeding met batterijondersteuning voldoet aan volgende specificaties:</w:t>
      </w:r>
    </w:p>
    <w:p w:rsidR="00B87126" w:rsidRPr="00C673B1" w:rsidRDefault="00B87126" w:rsidP="00B87126">
      <w:pPr>
        <w:pStyle w:val="Lijstalinea"/>
        <w:numPr>
          <w:ilvl w:val="0"/>
          <w:numId w:val="1"/>
        </w:numPr>
        <w:ind w:hanging="357"/>
        <w:rPr>
          <w:rFonts w:ascii="Arial" w:hAnsi="Arial" w:cs="Arial"/>
          <w:strike/>
        </w:rPr>
      </w:pPr>
      <w:r w:rsidRPr="00C673B1">
        <w:rPr>
          <w:rFonts w:ascii="Arial" w:hAnsi="Arial" w:cs="Arial"/>
          <w:strike/>
        </w:rPr>
        <w:t>galvanische scheiding</w:t>
      </w:r>
    </w:p>
    <w:p w:rsidR="00B87126" w:rsidRPr="00C673B1" w:rsidRDefault="00B87126" w:rsidP="00B87126">
      <w:pPr>
        <w:pStyle w:val="Lijstalinea"/>
        <w:numPr>
          <w:ilvl w:val="0"/>
          <w:numId w:val="1"/>
        </w:numPr>
        <w:ind w:hanging="357"/>
        <w:rPr>
          <w:rFonts w:ascii="Arial" w:hAnsi="Arial" w:cs="Arial"/>
          <w:strike/>
        </w:rPr>
      </w:pPr>
      <w:r w:rsidRPr="00C673B1">
        <w:rPr>
          <w:rFonts w:ascii="Arial" w:hAnsi="Arial" w:cs="Arial"/>
          <w:strike/>
        </w:rPr>
        <w:t>veiligheidstransformator met elektrostatisch scherm</w:t>
      </w:r>
    </w:p>
    <w:p w:rsidR="00B87126" w:rsidRDefault="00B87126" w:rsidP="00B87126">
      <w:pPr>
        <w:pStyle w:val="Lijstalinea"/>
        <w:numPr>
          <w:ilvl w:val="0"/>
          <w:numId w:val="1"/>
        </w:numPr>
        <w:ind w:hanging="357"/>
        <w:rPr>
          <w:rFonts w:ascii="Arial" w:hAnsi="Arial" w:cs="Arial"/>
          <w:strike/>
        </w:rPr>
      </w:pPr>
      <w:r w:rsidRPr="00C673B1">
        <w:rPr>
          <w:rFonts w:ascii="Arial" w:hAnsi="Arial" w:cs="Arial"/>
          <w:strike/>
        </w:rPr>
        <w:t>een gestabiliseerde voeding met acculader, uitgerust met een aan/uit-schakelaar en verklikkerlampen normaal/nood</w:t>
      </w:r>
    </w:p>
    <w:p w:rsidR="00B87126" w:rsidRPr="00C673B1" w:rsidRDefault="00B87126" w:rsidP="00B87126">
      <w:pPr>
        <w:pStyle w:val="Lijstalinea"/>
        <w:numPr>
          <w:ilvl w:val="0"/>
          <w:numId w:val="1"/>
        </w:numPr>
        <w:ind w:hanging="357"/>
        <w:rPr>
          <w:rFonts w:ascii="Arial" w:hAnsi="Arial" w:cs="Arial"/>
          <w:strike/>
        </w:rPr>
      </w:pPr>
      <w:r>
        <w:rPr>
          <w:rFonts w:ascii="Arial" w:hAnsi="Arial" w:cs="Arial"/>
          <w:strike/>
        </w:rPr>
        <w:t xml:space="preserve">een batterij met lekvrije </w:t>
      </w:r>
      <w:proofErr w:type="spellStart"/>
      <w:r>
        <w:rPr>
          <w:rFonts w:ascii="Arial" w:hAnsi="Arial" w:cs="Arial"/>
          <w:strike/>
        </w:rPr>
        <w:t>NiCd</w:t>
      </w:r>
      <w:proofErr w:type="spellEnd"/>
      <w:r>
        <w:rPr>
          <w:rFonts w:ascii="Arial" w:hAnsi="Arial" w:cs="Arial"/>
          <w:strike/>
        </w:rPr>
        <w:t>-accu’s met een autonomie van 1 uur</w:t>
      </w:r>
    </w:p>
    <w:p w:rsidR="00B87126" w:rsidRDefault="00B87126" w:rsidP="00B87126">
      <w:pPr>
        <w:pStyle w:val="Lijstalinea"/>
        <w:numPr>
          <w:ilvl w:val="0"/>
          <w:numId w:val="1"/>
        </w:numPr>
        <w:spacing w:line="240" w:lineRule="auto"/>
        <w:rPr>
          <w:rFonts w:ascii="Arial" w:hAnsi="Arial" w:cs="Arial"/>
          <w:highlight w:val="green"/>
        </w:rPr>
      </w:pPr>
      <w:r w:rsidRPr="00C673B1">
        <w:rPr>
          <w:rFonts w:ascii="Arial" w:hAnsi="Arial" w:cs="Arial"/>
          <w:highlight w:val="green"/>
        </w:rPr>
        <w:t>een gestabiliseerde voeding 230VAC-24Vdc van 5A tot 20A afhankelijk van het</w:t>
      </w:r>
      <w:r>
        <w:rPr>
          <w:rFonts w:ascii="Arial" w:hAnsi="Arial" w:cs="Arial"/>
          <w:highlight w:val="green"/>
        </w:rPr>
        <w:t xml:space="preserve"> </w:t>
      </w:r>
      <w:r w:rsidRPr="00C673B1">
        <w:rPr>
          <w:rFonts w:ascii="Arial" w:hAnsi="Arial" w:cs="Arial"/>
          <w:highlight w:val="green"/>
        </w:rPr>
        <w:t>gevraagde verbruik</w:t>
      </w:r>
    </w:p>
    <w:p w:rsidR="00B87126" w:rsidRDefault="00B87126" w:rsidP="00B87126">
      <w:pPr>
        <w:pStyle w:val="Lijstalinea"/>
        <w:numPr>
          <w:ilvl w:val="0"/>
          <w:numId w:val="1"/>
        </w:numPr>
        <w:spacing w:line="240" w:lineRule="auto"/>
        <w:rPr>
          <w:rFonts w:ascii="Arial" w:hAnsi="Arial" w:cs="Arial"/>
          <w:highlight w:val="green"/>
        </w:rPr>
      </w:pPr>
      <w:r w:rsidRPr="00C673B1">
        <w:rPr>
          <w:rFonts w:ascii="Arial" w:hAnsi="Arial" w:cs="Arial"/>
          <w:highlight w:val="green"/>
        </w:rPr>
        <w:t>een gasdichte lood batterij met een minimum levensdu</w:t>
      </w:r>
      <w:r>
        <w:rPr>
          <w:rFonts w:ascii="Arial" w:hAnsi="Arial" w:cs="Arial"/>
          <w:highlight w:val="green"/>
        </w:rPr>
        <w:t xml:space="preserve">ur van 10 jaar </w:t>
      </w:r>
      <w:r w:rsidRPr="00C673B1">
        <w:rPr>
          <w:rFonts w:ascii="Arial" w:hAnsi="Arial" w:cs="Arial"/>
          <w:highlight w:val="green"/>
        </w:rPr>
        <w:t>bij</w:t>
      </w:r>
      <w:r>
        <w:rPr>
          <w:rFonts w:ascii="Arial" w:hAnsi="Arial" w:cs="Arial"/>
          <w:highlight w:val="green"/>
        </w:rPr>
        <w:t xml:space="preserve"> een omgevingstemperatuur van</w:t>
      </w:r>
      <w:r w:rsidRPr="00C673B1">
        <w:rPr>
          <w:rFonts w:ascii="Arial" w:hAnsi="Arial" w:cs="Arial"/>
          <w:highlight w:val="green"/>
        </w:rPr>
        <w:t xml:space="preserve"> </w:t>
      </w:r>
      <w:smartTag w:uri="urn:schemas-microsoft-com:office:smarttags" w:element="metricconverter">
        <w:smartTagPr>
          <w:attr w:name="ProductID" w:val="20ﾰC"/>
        </w:smartTagPr>
        <w:r w:rsidRPr="00C673B1">
          <w:rPr>
            <w:rFonts w:ascii="Arial" w:hAnsi="Arial" w:cs="Arial"/>
            <w:highlight w:val="green"/>
          </w:rPr>
          <w:t>20°C</w:t>
        </w:r>
      </w:smartTag>
      <w:r w:rsidRPr="00C673B1">
        <w:rPr>
          <w:rFonts w:ascii="Arial" w:hAnsi="Arial" w:cs="Arial"/>
          <w:highlight w:val="green"/>
        </w:rPr>
        <w:t xml:space="preserve"> </w:t>
      </w:r>
      <w:r>
        <w:rPr>
          <w:rFonts w:ascii="Arial" w:hAnsi="Arial" w:cs="Arial"/>
          <w:highlight w:val="green"/>
        </w:rPr>
        <w:t>met na 10 jaar nog 80% van de nominale capaciteit (= specificaties volgens EUROBAT</w:t>
      </w:r>
      <w:r w:rsidRPr="00C673B1">
        <w:rPr>
          <w:rFonts w:ascii="Arial" w:hAnsi="Arial" w:cs="Arial"/>
          <w:highlight w:val="green"/>
        </w:rPr>
        <w:t xml:space="preserve"> </w:t>
      </w:r>
      <w:r>
        <w:rPr>
          <w:rFonts w:ascii="Arial" w:hAnsi="Arial" w:cs="Arial"/>
          <w:highlight w:val="green"/>
        </w:rPr>
        <w:t xml:space="preserve">classificatie : type 10-12 </w:t>
      </w:r>
      <w:proofErr w:type="spellStart"/>
      <w:r>
        <w:rPr>
          <w:rFonts w:ascii="Arial" w:hAnsi="Arial" w:cs="Arial"/>
          <w:highlight w:val="green"/>
        </w:rPr>
        <w:t>years</w:t>
      </w:r>
      <w:proofErr w:type="spellEnd"/>
      <w:r>
        <w:rPr>
          <w:rFonts w:ascii="Arial" w:hAnsi="Arial" w:cs="Arial"/>
          <w:highlight w:val="green"/>
        </w:rPr>
        <w:t xml:space="preserve"> – High Performance)</w:t>
      </w:r>
      <w:r w:rsidRPr="00C673B1">
        <w:rPr>
          <w:rFonts w:ascii="Arial" w:hAnsi="Arial" w:cs="Arial"/>
          <w:highlight w:val="green"/>
        </w:rPr>
        <w:t xml:space="preserve"> en een autonomie van 1/2 uur bij een verbruik van 24Vdc-5A </w:t>
      </w:r>
    </w:p>
    <w:p w:rsidR="00B87126" w:rsidRPr="00A345F3" w:rsidRDefault="00B87126" w:rsidP="00B87126">
      <w:pPr>
        <w:pStyle w:val="Lijstalinea"/>
        <w:numPr>
          <w:ilvl w:val="0"/>
          <w:numId w:val="1"/>
        </w:numPr>
        <w:spacing w:line="240" w:lineRule="auto"/>
        <w:rPr>
          <w:rFonts w:ascii="Arial" w:hAnsi="Arial" w:cs="Arial"/>
          <w:highlight w:val="green"/>
        </w:rPr>
      </w:pPr>
      <w:r w:rsidRPr="00A345F3">
        <w:rPr>
          <w:rFonts w:ascii="Arial" w:hAnsi="Arial" w:cs="Arial"/>
          <w:highlight w:val="green"/>
        </w:rPr>
        <w:t>een batterijcontroller met volgende functies :</w:t>
      </w:r>
    </w:p>
    <w:p w:rsidR="00B87126" w:rsidRDefault="00B87126" w:rsidP="00B87126">
      <w:pPr>
        <w:pStyle w:val="Lijstalinea"/>
        <w:numPr>
          <w:ilvl w:val="1"/>
          <w:numId w:val="1"/>
        </w:numPr>
        <w:spacing w:line="240" w:lineRule="auto"/>
        <w:rPr>
          <w:rFonts w:ascii="Arial" w:hAnsi="Arial" w:cs="Arial"/>
          <w:highlight w:val="green"/>
        </w:rPr>
      </w:pPr>
      <w:r w:rsidRPr="00C673B1">
        <w:rPr>
          <w:rFonts w:ascii="Arial" w:hAnsi="Arial" w:cs="Arial"/>
          <w:highlight w:val="green"/>
        </w:rPr>
        <w:t>het gecontroleerd opladen van de batterij</w:t>
      </w:r>
    </w:p>
    <w:p w:rsidR="00B87126" w:rsidRPr="00C673B1" w:rsidRDefault="00B87126" w:rsidP="00B87126">
      <w:pPr>
        <w:pStyle w:val="Lijstalinea"/>
        <w:numPr>
          <w:ilvl w:val="1"/>
          <w:numId w:val="1"/>
        </w:numPr>
        <w:spacing w:line="240" w:lineRule="auto"/>
        <w:rPr>
          <w:rFonts w:ascii="Arial" w:hAnsi="Arial" w:cs="Arial"/>
          <w:highlight w:val="green"/>
        </w:rPr>
      </w:pPr>
      <w:r w:rsidRPr="00C673B1">
        <w:rPr>
          <w:rFonts w:ascii="Arial" w:hAnsi="Arial" w:cs="Arial"/>
          <w:highlight w:val="green"/>
        </w:rPr>
        <w:t>bescherming van de batterijpolariteit</w:t>
      </w:r>
    </w:p>
    <w:p w:rsidR="00B87126" w:rsidRPr="00A345F3" w:rsidRDefault="00B87126" w:rsidP="00B87126">
      <w:pPr>
        <w:pStyle w:val="Lijstalinea"/>
        <w:numPr>
          <w:ilvl w:val="1"/>
          <w:numId w:val="1"/>
        </w:numPr>
        <w:spacing w:line="240" w:lineRule="auto"/>
        <w:rPr>
          <w:rFonts w:ascii="Arial" w:hAnsi="Arial" w:cs="Arial"/>
          <w:highlight w:val="green"/>
        </w:rPr>
      </w:pPr>
      <w:r w:rsidRPr="00C673B1">
        <w:rPr>
          <w:rFonts w:ascii="Arial" w:hAnsi="Arial" w:cs="Arial"/>
          <w:highlight w:val="green"/>
        </w:rPr>
        <w:t xml:space="preserve">3 LED indicaties en 3 potentiaal vrije contacten : </w:t>
      </w:r>
      <w:r>
        <w:rPr>
          <w:rFonts w:ascii="Arial" w:hAnsi="Arial" w:cs="Arial"/>
          <w:highlight w:val="green"/>
        </w:rPr>
        <w:t xml:space="preserve">DC ok , </w:t>
      </w:r>
      <w:proofErr w:type="spellStart"/>
      <w:r>
        <w:rPr>
          <w:rFonts w:ascii="Arial" w:hAnsi="Arial" w:cs="Arial"/>
          <w:highlight w:val="green"/>
        </w:rPr>
        <w:t>Battery</w:t>
      </w:r>
      <w:proofErr w:type="spellEnd"/>
      <w:r>
        <w:rPr>
          <w:rFonts w:ascii="Arial" w:hAnsi="Arial" w:cs="Arial"/>
          <w:highlight w:val="green"/>
        </w:rPr>
        <w:t xml:space="preserve"> </w:t>
      </w:r>
      <w:proofErr w:type="spellStart"/>
      <w:r>
        <w:rPr>
          <w:rFonts w:ascii="Arial" w:hAnsi="Arial" w:cs="Arial"/>
          <w:highlight w:val="green"/>
        </w:rPr>
        <w:t>fail</w:t>
      </w:r>
      <w:proofErr w:type="spellEnd"/>
      <w:r>
        <w:rPr>
          <w:rFonts w:ascii="Arial" w:hAnsi="Arial" w:cs="Arial"/>
          <w:highlight w:val="green"/>
        </w:rPr>
        <w:t xml:space="preserve"> , Batterij </w:t>
      </w:r>
      <w:r w:rsidRPr="00A345F3">
        <w:rPr>
          <w:rFonts w:ascii="Arial" w:hAnsi="Arial" w:cs="Arial"/>
          <w:highlight w:val="green"/>
        </w:rPr>
        <w:t>ontladen.</w:t>
      </w:r>
    </w:p>
    <w:p w:rsidR="00B87126" w:rsidRPr="00C673B1" w:rsidRDefault="00B87126" w:rsidP="00B87126">
      <w:pPr>
        <w:pStyle w:val="Lijstalinea"/>
        <w:numPr>
          <w:ilvl w:val="0"/>
          <w:numId w:val="1"/>
        </w:numPr>
        <w:ind w:hanging="357"/>
        <w:rPr>
          <w:rFonts w:ascii="Arial" w:hAnsi="Arial" w:cs="Arial"/>
          <w:strike/>
        </w:rPr>
      </w:pPr>
      <w:r w:rsidRPr="00C673B1">
        <w:rPr>
          <w:rFonts w:ascii="Arial" w:hAnsi="Arial" w:cs="Arial"/>
        </w:rPr>
        <w:t>een beveiliging door smeltveiligheid op de ingang,</w:t>
      </w:r>
      <w:r w:rsidRPr="00C673B1">
        <w:rPr>
          <w:rFonts w:ascii="Arial" w:hAnsi="Arial" w:cs="Arial"/>
          <w:strike/>
        </w:rPr>
        <w:t xml:space="preserve"> door beperking van de stroom van de lader aan de uitgang en door de smeltveiligheid van de batterij</w:t>
      </w:r>
      <w:r w:rsidRPr="00C673B1">
        <w:rPr>
          <w:rFonts w:ascii="Arial" w:hAnsi="Arial" w:cs="Arial"/>
          <w:highlight w:val="green"/>
        </w:rPr>
        <w:t xml:space="preserve"> een diode in de batterij kring en een batterijzekering.</w:t>
      </w:r>
    </w:p>
    <w:p w:rsidR="00B87126" w:rsidRPr="00C673B1" w:rsidRDefault="00B87126" w:rsidP="00B87126">
      <w:pPr>
        <w:pStyle w:val="Lijstalinea"/>
        <w:numPr>
          <w:ilvl w:val="0"/>
          <w:numId w:val="1"/>
        </w:numPr>
        <w:ind w:hanging="357"/>
        <w:rPr>
          <w:rFonts w:ascii="Arial" w:hAnsi="Arial" w:cs="Arial"/>
        </w:rPr>
      </w:pPr>
      <w:r w:rsidRPr="00C673B1">
        <w:rPr>
          <w:rFonts w:ascii="Arial" w:hAnsi="Arial" w:cs="Arial"/>
        </w:rPr>
        <w:t>Voeding 230V</w:t>
      </w:r>
      <w:r w:rsidRPr="00C673B1">
        <w:rPr>
          <w:rFonts w:ascii="Arial" w:hAnsi="Arial" w:cs="Arial"/>
          <w:highlight w:val="green"/>
        </w:rPr>
        <w:t>ac</w:t>
      </w:r>
      <w:r w:rsidRPr="00C673B1">
        <w:rPr>
          <w:rFonts w:ascii="Arial" w:hAnsi="Arial" w:cs="Arial"/>
        </w:rPr>
        <w:t xml:space="preserve"> +/- </w:t>
      </w:r>
      <w:r w:rsidRPr="00C673B1">
        <w:rPr>
          <w:rFonts w:ascii="Arial" w:hAnsi="Arial" w:cs="Arial"/>
          <w:strike/>
        </w:rPr>
        <w:t>12</w:t>
      </w:r>
      <w:r w:rsidRPr="00C673B1">
        <w:rPr>
          <w:rFonts w:ascii="Arial" w:hAnsi="Arial" w:cs="Arial"/>
          <w:highlight w:val="green"/>
        </w:rPr>
        <w:t>15</w:t>
      </w:r>
      <w:r w:rsidRPr="00C673B1">
        <w:rPr>
          <w:rFonts w:ascii="Arial" w:hAnsi="Arial" w:cs="Arial"/>
        </w:rPr>
        <w:t>%</w:t>
      </w:r>
    </w:p>
    <w:p w:rsidR="00B87126" w:rsidRPr="00C673B1" w:rsidRDefault="00B87126" w:rsidP="00B87126">
      <w:pPr>
        <w:pStyle w:val="Lijstalinea"/>
        <w:numPr>
          <w:ilvl w:val="0"/>
          <w:numId w:val="1"/>
        </w:numPr>
        <w:ind w:hanging="357"/>
        <w:rPr>
          <w:rFonts w:ascii="Arial" w:hAnsi="Arial" w:cs="Arial"/>
        </w:rPr>
      </w:pPr>
      <w:r w:rsidRPr="00C673B1">
        <w:rPr>
          <w:rFonts w:ascii="Arial" w:hAnsi="Arial" w:cs="Arial"/>
        </w:rPr>
        <w:t>Gebruik 24V</w:t>
      </w:r>
      <w:r w:rsidRPr="00C673B1">
        <w:rPr>
          <w:rFonts w:ascii="Arial" w:hAnsi="Arial" w:cs="Arial"/>
          <w:highlight w:val="green"/>
        </w:rPr>
        <w:t>dc</w:t>
      </w:r>
      <w:r w:rsidRPr="00C673B1">
        <w:rPr>
          <w:rFonts w:ascii="Arial" w:hAnsi="Arial" w:cs="Arial"/>
        </w:rPr>
        <w:t xml:space="preserve"> +/- </w:t>
      </w:r>
      <w:r w:rsidRPr="00C673B1">
        <w:rPr>
          <w:rFonts w:ascii="Arial" w:hAnsi="Arial" w:cs="Arial"/>
          <w:strike/>
        </w:rPr>
        <w:t>0,5</w:t>
      </w:r>
      <w:r w:rsidRPr="00C673B1">
        <w:rPr>
          <w:rFonts w:ascii="Arial" w:hAnsi="Arial" w:cs="Arial"/>
          <w:highlight w:val="green"/>
        </w:rPr>
        <w:t>1</w:t>
      </w:r>
      <w:r w:rsidRPr="00C673B1">
        <w:rPr>
          <w:rFonts w:ascii="Arial" w:hAnsi="Arial" w:cs="Arial"/>
        </w:rPr>
        <w:t>%</w:t>
      </w:r>
    </w:p>
    <w:p w:rsidR="00B87126" w:rsidRDefault="00B87126" w:rsidP="00B87126">
      <w:pPr>
        <w:pStyle w:val="Lijstalinea"/>
        <w:numPr>
          <w:ilvl w:val="0"/>
          <w:numId w:val="1"/>
        </w:numPr>
        <w:ind w:hanging="357"/>
        <w:rPr>
          <w:rFonts w:ascii="Arial" w:hAnsi="Arial" w:cs="Arial"/>
        </w:rPr>
      </w:pPr>
      <w:r w:rsidRPr="00C673B1">
        <w:rPr>
          <w:rFonts w:ascii="Arial" w:hAnsi="Arial" w:cs="Arial"/>
        </w:rPr>
        <w:t>Rimpelfactor 0,5%.</w:t>
      </w:r>
    </w:p>
    <w:p w:rsidR="00B87126" w:rsidRDefault="00B87126" w:rsidP="00B87126">
      <w:pPr>
        <w:pStyle w:val="GWTBEMstandaard"/>
        <w:rPr>
          <w:lang w:val="nl-BE"/>
        </w:rPr>
      </w:pPr>
      <w:r w:rsidRPr="00273285">
        <w:rPr>
          <w:highlight w:val="green"/>
          <w:lang w:val="nl-BE"/>
        </w:rPr>
        <w:t xml:space="preserve">De batterij van de hulpvoeding wordt op de koelste plaats van de elektrische kast geplaatst : onderaan in de kast en </w:t>
      </w:r>
      <w:proofErr w:type="spellStart"/>
      <w:r w:rsidRPr="00273285">
        <w:rPr>
          <w:highlight w:val="green"/>
          <w:lang w:val="nl-BE"/>
        </w:rPr>
        <w:t>bijvoorkeur</w:t>
      </w:r>
      <w:proofErr w:type="spellEnd"/>
      <w:r w:rsidRPr="00273285">
        <w:rPr>
          <w:highlight w:val="green"/>
          <w:lang w:val="nl-BE"/>
        </w:rPr>
        <w:t xml:space="preserve"> nabij de luchttoevoer/</w:t>
      </w:r>
      <w:proofErr w:type="spellStart"/>
      <w:r w:rsidRPr="00273285">
        <w:rPr>
          <w:highlight w:val="green"/>
          <w:lang w:val="nl-BE"/>
        </w:rPr>
        <w:t>luchtaanzuig</w:t>
      </w:r>
      <w:proofErr w:type="spellEnd"/>
      <w:r w:rsidRPr="00273285">
        <w:rPr>
          <w:highlight w:val="green"/>
          <w:lang w:val="nl-BE"/>
        </w:rPr>
        <w:t xml:space="preserve"> indien van toepassing</w:t>
      </w:r>
    </w:p>
    <w:p w:rsidR="00B87126" w:rsidRPr="00273285" w:rsidRDefault="00B87126" w:rsidP="00B87126">
      <w:pPr>
        <w:pStyle w:val="GWTBEMstandaard"/>
        <w:rPr>
          <w:lang w:val="nl-BE"/>
        </w:rPr>
      </w:pPr>
    </w:p>
    <w:p w:rsidR="00B87126" w:rsidRPr="00B87126" w:rsidRDefault="00B87126" w:rsidP="00B87126">
      <w:pPr>
        <w:pStyle w:val="Kop3"/>
      </w:pPr>
      <w:bookmarkStart w:id="66" w:name="_Toc287949967"/>
      <w:r w:rsidRPr="00B87126">
        <w:t>3.6.2.</w:t>
      </w:r>
      <w:r w:rsidRPr="00B87126">
        <w:tab/>
        <w:t xml:space="preserve">De hulpvoeding bij </w:t>
      </w:r>
      <w:proofErr w:type="spellStart"/>
      <w:r w:rsidRPr="00B87126">
        <w:t>RWZI's</w:t>
      </w:r>
      <w:bookmarkEnd w:id="66"/>
      <w:proofErr w:type="spellEnd"/>
      <w:r w:rsidRPr="00B87126">
        <w:t xml:space="preserve"> </w:t>
      </w:r>
    </w:p>
    <w:p w:rsidR="00B87126" w:rsidRDefault="00B87126" w:rsidP="00B87126">
      <w:pPr>
        <w:rPr>
          <w:rFonts w:ascii="Arial" w:hAnsi="Arial" w:cs="Arial"/>
        </w:rPr>
      </w:pPr>
      <w:r w:rsidRPr="00C673B1">
        <w:rPr>
          <w:rFonts w:ascii="Arial" w:hAnsi="Arial" w:cs="Arial"/>
        </w:rPr>
        <w:t xml:space="preserve">De ingangsspanning is </w:t>
      </w:r>
      <w:proofErr w:type="spellStart"/>
      <w:r w:rsidRPr="00C673B1">
        <w:rPr>
          <w:rFonts w:ascii="Arial" w:hAnsi="Arial" w:cs="Arial"/>
        </w:rPr>
        <w:t>monofasig</w:t>
      </w:r>
      <w:proofErr w:type="spellEnd"/>
      <w:r w:rsidRPr="00C673B1">
        <w:rPr>
          <w:rFonts w:ascii="Arial" w:hAnsi="Arial" w:cs="Arial"/>
        </w:rPr>
        <w:t>, 230V AC.</w:t>
      </w:r>
    </w:p>
    <w:p w:rsidR="00B87126" w:rsidRDefault="00B87126" w:rsidP="00B87126">
      <w:pPr>
        <w:pStyle w:val="GWTBEMstandaard"/>
        <w:rPr>
          <w:lang w:val="nl-BE"/>
        </w:rPr>
      </w:pPr>
      <w:r w:rsidRPr="00273285">
        <w:rPr>
          <w:highlight w:val="green"/>
          <w:lang w:val="nl-BE"/>
        </w:rPr>
        <w:t xml:space="preserve">Voor bedrijfszekerheid moet het mogelijk zijn de toestellen van 5A tot 20A in </w:t>
      </w:r>
      <w:proofErr w:type="spellStart"/>
      <w:r w:rsidRPr="00273285">
        <w:rPr>
          <w:highlight w:val="green"/>
          <w:lang w:val="nl-BE"/>
        </w:rPr>
        <w:t>parrallel</w:t>
      </w:r>
      <w:proofErr w:type="spellEnd"/>
      <w:r w:rsidRPr="00273285">
        <w:rPr>
          <w:highlight w:val="green"/>
          <w:lang w:val="nl-BE"/>
        </w:rPr>
        <w:t xml:space="preserve"> te plaatsen zodanig dat indien er één voeding uitvalt de  24Vdc verzekerd blijft.</w:t>
      </w:r>
      <w:r w:rsidRPr="00273285">
        <w:rPr>
          <w:lang w:val="nl-BE"/>
        </w:rPr>
        <w:t xml:space="preserve"> </w:t>
      </w:r>
    </w:p>
    <w:p w:rsidR="00B87126" w:rsidRDefault="00B87126" w:rsidP="00B87126">
      <w:pPr>
        <w:pStyle w:val="GWTBEMstandaard"/>
        <w:rPr>
          <w:lang w:val="nl-BE"/>
        </w:rPr>
      </w:pPr>
    </w:p>
    <w:p w:rsidR="00B87126" w:rsidRDefault="00B87126" w:rsidP="00B87126">
      <w:pPr>
        <w:pStyle w:val="GWTBEMstandaard"/>
      </w:pPr>
      <w:r>
        <w:t>In</w:t>
      </w:r>
      <w:r w:rsidRPr="00C673B1">
        <w:t xml:space="preserve">tern bevat het toestel minstens een smeltzekering op de ingang; de uitgang wordt elektronisch beveiligd tegen overbelasting en kortsluiting met automatische </w:t>
      </w:r>
      <w:proofErr w:type="spellStart"/>
      <w:r w:rsidRPr="00C673B1">
        <w:t>herinschakeling</w:t>
      </w:r>
      <w:proofErr w:type="spellEnd"/>
      <w:r w:rsidRPr="00C673B1">
        <w:t>.</w:t>
      </w:r>
    </w:p>
    <w:p w:rsidR="00B87126" w:rsidRPr="00A345F3" w:rsidRDefault="00B87126" w:rsidP="00B87126">
      <w:pPr>
        <w:pStyle w:val="GWTBEMstandaard"/>
        <w:rPr>
          <w:lang w:val="nl-BE"/>
        </w:rPr>
      </w:pPr>
    </w:p>
    <w:p w:rsidR="00B87126" w:rsidRPr="00C673B1" w:rsidRDefault="00B87126" w:rsidP="00B87126">
      <w:pPr>
        <w:rPr>
          <w:rFonts w:ascii="Arial" w:hAnsi="Arial" w:cs="Arial"/>
        </w:rPr>
      </w:pPr>
      <w:r w:rsidRPr="00C673B1">
        <w:rPr>
          <w:rFonts w:ascii="Arial" w:hAnsi="Arial" w:cs="Arial"/>
        </w:rPr>
        <w:t>De uitgangsstroom wordt beperkt tot een veilige waarde (terugloopkarakteristiek).</w:t>
      </w:r>
    </w:p>
    <w:p w:rsidR="00B87126" w:rsidRPr="00C673B1" w:rsidRDefault="00B87126" w:rsidP="00B87126">
      <w:pPr>
        <w:pStyle w:val="Lijstalinea"/>
        <w:numPr>
          <w:ilvl w:val="0"/>
          <w:numId w:val="1"/>
        </w:numPr>
        <w:ind w:hanging="357"/>
        <w:rPr>
          <w:rFonts w:ascii="Arial" w:hAnsi="Arial" w:cs="Arial"/>
        </w:rPr>
      </w:pPr>
      <w:r w:rsidRPr="00C673B1">
        <w:rPr>
          <w:rFonts w:ascii="Arial" w:hAnsi="Arial" w:cs="Arial"/>
        </w:rPr>
        <w:t xml:space="preserve">Voeding : 230V +/- </w:t>
      </w:r>
      <w:r w:rsidRPr="00A345F3">
        <w:rPr>
          <w:rFonts w:ascii="Arial" w:hAnsi="Arial" w:cs="Arial"/>
          <w:strike/>
        </w:rPr>
        <w:t>12</w:t>
      </w:r>
      <w:r w:rsidRPr="00A345F3">
        <w:rPr>
          <w:rFonts w:ascii="Arial" w:hAnsi="Arial" w:cs="Arial"/>
          <w:highlight w:val="green"/>
        </w:rPr>
        <w:t>15</w:t>
      </w:r>
      <w:r w:rsidRPr="00C673B1">
        <w:rPr>
          <w:rFonts w:ascii="Arial" w:hAnsi="Arial" w:cs="Arial"/>
        </w:rPr>
        <w:t>%</w:t>
      </w:r>
    </w:p>
    <w:p w:rsidR="00B87126" w:rsidRPr="00C673B1" w:rsidRDefault="00B87126" w:rsidP="00B87126">
      <w:pPr>
        <w:pStyle w:val="Lijstalinea"/>
        <w:numPr>
          <w:ilvl w:val="0"/>
          <w:numId w:val="1"/>
        </w:numPr>
        <w:ind w:hanging="357"/>
        <w:rPr>
          <w:rFonts w:ascii="Arial" w:hAnsi="Arial" w:cs="Arial"/>
        </w:rPr>
      </w:pPr>
      <w:r w:rsidRPr="00C673B1">
        <w:rPr>
          <w:rFonts w:ascii="Arial" w:hAnsi="Arial" w:cs="Arial"/>
        </w:rPr>
        <w:t xml:space="preserve">Gebruik : 24V +/- </w:t>
      </w:r>
      <w:r w:rsidRPr="00A345F3">
        <w:rPr>
          <w:rFonts w:ascii="Arial" w:hAnsi="Arial" w:cs="Arial"/>
          <w:strike/>
        </w:rPr>
        <w:t>0,5</w:t>
      </w:r>
      <w:r w:rsidRPr="00A345F3">
        <w:rPr>
          <w:rFonts w:ascii="Arial" w:hAnsi="Arial" w:cs="Arial"/>
          <w:highlight w:val="green"/>
        </w:rPr>
        <w:t>1</w:t>
      </w:r>
      <w:r w:rsidRPr="00C673B1">
        <w:rPr>
          <w:rFonts w:ascii="Arial" w:hAnsi="Arial" w:cs="Arial"/>
        </w:rPr>
        <w:t>%</w:t>
      </w:r>
    </w:p>
    <w:p w:rsidR="00B87126" w:rsidRDefault="00B87126" w:rsidP="00B87126">
      <w:pPr>
        <w:pStyle w:val="Lijstalinea"/>
        <w:numPr>
          <w:ilvl w:val="0"/>
          <w:numId w:val="1"/>
        </w:numPr>
        <w:ind w:hanging="357"/>
        <w:rPr>
          <w:rFonts w:ascii="Arial" w:hAnsi="Arial" w:cs="Arial"/>
        </w:rPr>
      </w:pPr>
      <w:r w:rsidRPr="00C673B1">
        <w:rPr>
          <w:rFonts w:ascii="Arial" w:hAnsi="Arial" w:cs="Arial"/>
        </w:rPr>
        <w:t>Rimpelfactor: 0,5%</w:t>
      </w:r>
    </w:p>
    <w:p w:rsidR="00B87126" w:rsidRDefault="00B87126" w:rsidP="00B87126">
      <w:pPr>
        <w:pStyle w:val="GWTBEMstandaard"/>
      </w:pPr>
      <w:r w:rsidRPr="00273285">
        <w:rPr>
          <w:highlight w:val="green"/>
          <w:lang w:val="nl-BE"/>
        </w:rPr>
        <w:t>LED indicatie en alarmmelding via potentiaalvrije contacten per uitgang 24Vdc</w:t>
      </w:r>
      <w:r>
        <w:rPr>
          <w:highlight w:val="green"/>
          <w:lang w:val="nl-BE"/>
        </w:rPr>
        <w:t>.</w:t>
      </w:r>
      <w:r w:rsidRPr="00273285">
        <w:rPr>
          <w:highlight w:val="green"/>
          <w:lang w:val="nl-BE"/>
        </w:rPr>
        <w:t xml:space="preserve"> </w:t>
      </w:r>
      <w:r w:rsidRPr="00A345F3">
        <w:rPr>
          <w:highlight w:val="green"/>
        </w:rPr>
        <w:t xml:space="preserve">Een diode per voeding in de 24 </w:t>
      </w:r>
      <w:proofErr w:type="spellStart"/>
      <w:r w:rsidRPr="00A345F3">
        <w:rPr>
          <w:highlight w:val="green"/>
        </w:rPr>
        <w:t>Vdc</w:t>
      </w:r>
      <w:proofErr w:type="spellEnd"/>
      <w:r w:rsidRPr="00A345F3">
        <w:rPr>
          <w:highlight w:val="green"/>
        </w:rPr>
        <w:t xml:space="preserve"> kring.</w:t>
      </w:r>
    </w:p>
    <w:p w:rsidR="00B87126" w:rsidRPr="00C673B1" w:rsidRDefault="00B87126" w:rsidP="00B87126">
      <w:pPr>
        <w:pStyle w:val="GWTBEMstandaard"/>
      </w:pPr>
      <w:r w:rsidRPr="00C673B1">
        <w:t>Het toestel is voorzien van vier bevestigingsgaten en mag in gelijk welke stand gemonteerd worden.</w:t>
      </w:r>
    </w:p>
    <w:p w:rsidR="002E5E86" w:rsidRPr="002E5E86" w:rsidRDefault="002E5E86" w:rsidP="002E5E86">
      <w:pPr>
        <w:pStyle w:val="Kop3"/>
      </w:pPr>
      <w:bookmarkStart w:id="67" w:name="_3.8.16._Klemmen"/>
      <w:bookmarkStart w:id="68" w:name="_3.8.6._Modulaire_automaten"/>
      <w:bookmarkStart w:id="69" w:name="_Toc287949975"/>
      <w:bookmarkStart w:id="70" w:name="_Toc287949985"/>
      <w:bookmarkEnd w:id="67"/>
      <w:bookmarkEnd w:id="68"/>
      <w:r w:rsidRPr="002E5E86">
        <w:lastRenderedPageBreak/>
        <w:t>3.8.6.</w:t>
      </w:r>
      <w:r w:rsidRPr="002E5E86">
        <w:tab/>
        <w:t>Modulaire automaten</w:t>
      </w:r>
      <w:bookmarkEnd w:id="69"/>
    </w:p>
    <w:p w:rsidR="002E5E86" w:rsidRDefault="002E5E86" w:rsidP="002E5E86">
      <w:pPr>
        <w:keepNext/>
        <w:keepLines/>
      </w:pPr>
      <w:r>
        <w:t>Modulaire automaten moeten de karakteristieken bezitten geschikt voor het type belasting dat ze voeden.  Ze moeten een zodanig kortsluitvermogen hebben, dat back up zekeringsbeveiliging niet vereist is</w:t>
      </w:r>
      <w:r w:rsidRPr="00FC4E55">
        <w:rPr>
          <w:highlight w:val="green"/>
        </w:rPr>
        <w:t>; voor AC toepassingen is het minimale onderbreekvermo</w:t>
      </w:r>
      <w:r>
        <w:rPr>
          <w:highlight w:val="green"/>
        </w:rPr>
        <w:t>g</w:t>
      </w:r>
      <w:r w:rsidRPr="00FC4E55">
        <w:rPr>
          <w:highlight w:val="green"/>
        </w:rPr>
        <w:t xml:space="preserve">en </w:t>
      </w:r>
      <w:proofErr w:type="spellStart"/>
      <w:r w:rsidRPr="00FC4E55">
        <w:rPr>
          <w:highlight w:val="green"/>
        </w:rPr>
        <w:t>Icu</w:t>
      </w:r>
      <w:proofErr w:type="spellEnd"/>
      <w:r w:rsidRPr="00FC4E55">
        <w:rPr>
          <w:highlight w:val="green"/>
        </w:rPr>
        <w:t xml:space="preserve"> volgens IEC 60947-2 10kA voor het aantal polen en de gebruik</w:t>
      </w:r>
      <w:r>
        <w:rPr>
          <w:highlight w:val="green"/>
        </w:rPr>
        <w:t>s</w:t>
      </w:r>
      <w:r w:rsidRPr="00FC4E55">
        <w:rPr>
          <w:highlight w:val="green"/>
        </w:rPr>
        <w:t>spanning</w:t>
      </w:r>
      <w:r>
        <w:rPr>
          <w:highlight w:val="green"/>
        </w:rPr>
        <w:t xml:space="preserve"> </w:t>
      </w:r>
      <w:r w:rsidRPr="00FC4E55">
        <w:rPr>
          <w:highlight w:val="green"/>
        </w:rPr>
        <w:t xml:space="preserve"> </w:t>
      </w:r>
      <w:proofErr w:type="spellStart"/>
      <w:r w:rsidRPr="00FC4E55">
        <w:rPr>
          <w:highlight w:val="green"/>
        </w:rPr>
        <w:t>Ue</w:t>
      </w:r>
      <w:proofErr w:type="spellEnd"/>
      <w:r w:rsidRPr="00FC4E55">
        <w:rPr>
          <w:highlight w:val="green"/>
        </w:rPr>
        <w:t xml:space="preserve"> volgens </w:t>
      </w:r>
      <w:r>
        <w:rPr>
          <w:highlight w:val="green"/>
        </w:rPr>
        <w:t>de toepassing</w:t>
      </w:r>
      <w:r w:rsidRPr="00FC4E55">
        <w:rPr>
          <w:highlight w:val="green"/>
        </w:rPr>
        <w:t xml:space="preserve">.  Voor DC-toepassing is </w:t>
      </w:r>
      <w:proofErr w:type="spellStart"/>
      <w:r w:rsidRPr="00FC4E55">
        <w:rPr>
          <w:highlight w:val="green"/>
        </w:rPr>
        <w:t>Icu</w:t>
      </w:r>
      <w:proofErr w:type="spellEnd"/>
      <w:r w:rsidRPr="00FC4E55">
        <w:rPr>
          <w:highlight w:val="green"/>
        </w:rPr>
        <w:t xml:space="preserve"> volgens IEC </w:t>
      </w:r>
      <w:r>
        <w:rPr>
          <w:highlight w:val="green"/>
        </w:rPr>
        <w:t>60</w:t>
      </w:r>
      <w:r w:rsidRPr="00FC4E55">
        <w:rPr>
          <w:highlight w:val="green"/>
        </w:rPr>
        <w:t xml:space="preserve">947-2 minimaal </w:t>
      </w:r>
      <w:r>
        <w:rPr>
          <w:highlight w:val="green"/>
        </w:rPr>
        <w:t>6k</w:t>
      </w:r>
      <w:r w:rsidRPr="00FC4E55">
        <w:rPr>
          <w:highlight w:val="green"/>
        </w:rPr>
        <w:t>A voor het aantal polen en de gebruik</w:t>
      </w:r>
      <w:r>
        <w:rPr>
          <w:highlight w:val="green"/>
        </w:rPr>
        <w:t>s</w:t>
      </w:r>
      <w:r w:rsidRPr="00FC4E55">
        <w:rPr>
          <w:highlight w:val="green"/>
        </w:rPr>
        <w:t xml:space="preserve">spanning </w:t>
      </w:r>
      <w:proofErr w:type="spellStart"/>
      <w:r w:rsidRPr="00FC4E55">
        <w:rPr>
          <w:highlight w:val="green"/>
        </w:rPr>
        <w:t>Ue</w:t>
      </w:r>
      <w:proofErr w:type="spellEnd"/>
      <w:r w:rsidRPr="00FC4E55">
        <w:rPr>
          <w:highlight w:val="green"/>
        </w:rPr>
        <w:t xml:space="preserve"> volgens </w:t>
      </w:r>
      <w:r>
        <w:rPr>
          <w:highlight w:val="green"/>
        </w:rPr>
        <w:t>de toepassing</w:t>
      </w:r>
      <w:r w:rsidRPr="00FC4E55">
        <w:rPr>
          <w:highlight w:val="green"/>
        </w:rPr>
        <w:t>.</w:t>
      </w:r>
      <w:r>
        <w:t xml:space="preserve">  Ze moeten thermische en magnetische uitschakelelementen bevatten en conform de industriële norm NBN EN 60947-2 uitgevoerd zijn.</w:t>
      </w:r>
    </w:p>
    <w:p w:rsidR="002E5E86" w:rsidRDefault="002E5E86" w:rsidP="002E5E86">
      <w:pPr>
        <w:keepNext/>
        <w:keepLines/>
      </w:pPr>
      <w:r>
        <w:t xml:space="preserve">De modulaire automaten </w:t>
      </w:r>
      <w:r>
        <w:rPr>
          <w:highlight w:val="green"/>
        </w:rPr>
        <w:t>in AC-toepassingen</w:t>
      </w:r>
      <w:r>
        <w:t xml:space="preserve"> hebben een mechanische levensduur van minimum 10.000 schakelingen en een elektrische levensduur bij </w:t>
      </w:r>
      <w:proofErr w:type="spellStart"/>
      <w:r>
        <w:t>Un</w:t>
      </w:r>
      <w:proofErr w:type="spellEnd"/>
      <w:r>
        <w:t xml:space="preserve">, In van </w:t>
      </w:r>
      <w:r w:rsidRPr="000C6A1F">
        <w:rPr>
          <w:highlight w:val="green"/>
        </w:rPr>
        <w:t>minimum</w:t>
      </w:r>
      <w:r>
        <w:t xml:space="preserve"> 10.000 schakelingen. </w:t>
      </w:r>
    </w:p>
    <w:p w:rsidR="002E5E86" w:rsidRDefault="002E5E86" w:rsidP="002E5E86">
      <w:pPr>
        <w:keepNext/>
        <w:keepLines/>
      </w:pPr>
      <w:r w:rsidRPr="000C6A1F">
        <w:rPr>
          <w:highlight w:val="green"/>
        </w:rPr>
        <w:t>De modulaire automaten in DC-toepassing</w:t>
      </w:r>
      <w:r>
        <w:rPr>
          <w:highlight w:val="green"/>
        </w:rPr>
        <w:t>en</w:t>
      </w:r>
      <w:r w:rsidRPr="000C6A1F">
        <w:rPr>
          <w:highlight w:val="green"/>
        </w:rPr>
        <w:t xml:space="preserve"> </w:t>
      </w:r>
      <w:r>
        <w:rPr>
          <w:highlight w:val="green"/>
        </w:rPr>
        <w:t xml:space="preserve">hebben </w:t>
      </w:r>
      <w:r w:rsidRPr="000C6A1F">
        <w:rPr>
          <w:highlight w:val="green"/>
        </w:rPr>
        <w:t xml:space="preserve">een mechanische levensduur van minimum 10.000 schakelingen en een elektrische levensduur bij </w:t>
      </w:r>
      <w:proofErr w:type="spellStart"/>
      <w:r w:rsidRPr="000C6A1F">
        <w:rPr>
          <w:highlight w:val="green"/>
        </w:rPr>
        <w:t>Un</w:t>
      </w:r>
      <w:proofErr w:type="spellEnd"/>
      <w:r w:rsidRPr="000C6A1F">
        <w:rPr>
          <w:highlight w:val="green"/>
        </w:rPr>
        <w:t xml:space="preserve">, In van </w:t>
      </w:r>
      <w:r>
        <w:rPr>
          <w:highlight w:val="green"/>
        </w:rPr>
        <w:t xml:space="preserve">minimum </w:t>
      </w:r>
      <w:r w:rsidRPr="000C6A1F">
        <w:rPr>
          <w:highlight w:val="green"/>
        </w:rPr>
        <w:t>1.000 schakelingen.</w:t>
      </w:r>
      <w:r>
        <w:t xml:space="preserve"> </w:t>
      </w:r>
    </w:p>
    <w:p w:rsidR="002E5E86" w:rsidRDefault="002E5E86" w:rsidP="002E5E86">
      <w:r>
        <w:t>Dimensionering van de automaten moet strikt volgens de instructies van de fabrikant gebeuren.</w:t>
      </w:r>
    </w:p>
    <w:p w:rsidR="002E5E86" w:rsidRDefault="002E5E86" w:rsidP="002E5E86"/>
    <w:p w:rsidR="002E5E86" w:rsidRDefault="002E5E86">
      <w:pPr>
        <w:rPr>
          <w:rFonts w:ascii="Arial" w:eastAsiaTheme="majorEastAsia" w:hAnsi="Arial" w:cs="Arial"/>
          <w:i/>
          <w:iCs/>
          <w:color w:val="009EE0" w:themeColor="accent1"/>
          <w:spacing w:val="15"/>
          <w:sz w:val="24"/>
          <w:szCs w:val="24"/>
        </w:rPr>
      </w:pPr>
      <w:r>
        <w:br w:type="page"/>
      </w:r>
    </w:p>
    <w:p w:rsidR="000B0381" w:rsidRPr="00B7011A" w:rsidRDefault="000B0381" w:rsidP="000B0381">
      <w:pPr>
        <w:pStyle w:val="Kop3"/>
      </w:pPr>
      <w:r w:rsidRPr="00B7011A">
        <w:lastRenderedPageBreak/>
        <w:t>3.8.16.</w:t>
      </w:r>
      <w:r w:rsidRPr="00B7011A">
        <w:tab/>
        <w:t>Klemmen</w:t>
      </w:r>
      <w:bookmarkEnd w:id="70"/>
    </w:p>
    <w:p w:rsidR="000B0381" w:rsidRPr="00B7011A" w:rsidRDefault="000B0381" w:rsidP="000B0381">
      <w:pPr>
        <w:rPr>
          <w:rFonts w:ascii="Arial" w:hAnsi="Arial" w:cs="Arial"/>
        </w:rPr>
      </w:pPr>
      <w:r w:rsidRPr="00B7011A">
        <w:rPr>
          <w:rFonts w:ascii="Arial" w:hAnsi="Arial" w:cs="Arial"/>
        </w:rPr>
        <w:t>Voor alle bedrading moeten verwijderbare DIN-rail-klemmen voorzien zijn.  Om gemakkelijk bereikbaar te zijn, moeten ze op een hoek gemonteerd worden, met voldoende aardingsklemmen van de juiste maat, en eindigen in een geaarde stop.</w:t>
      </w:r>
    </w:p>
    <w:p w:rsidR="000B0381" w:rsidRPr="00B7011A" w:rsidRDefault="000B0381" w:rsidP="000B0381">
      <w:pPr>
        <w:rPr>
          <w:rFonts w:ascii="Arial" w:hAnsi="Arial" w:cs="Arial"/>
        </w:rPr>
      </w:pPr>
      <w:r w:rsidRPr="00B7011A">
        <w:rPr>
          <w:rFonts w:ascii="Arial" w:hAnsi="Arial" w:cs="Arial"/>
        </w:rPr>
        <w:t>Klemmen moeten minstens op 150mm van pakkingbussen, voordeuren en compartimentdeksels geplaatst worden, om de verbinding gemakkelijker te maken.</w:t>
      </w:r>
    </w:p>
    <w:p w:rsidR="000B0381" w:rsidRPr="00B7011A" w:rsidRDefault="000B0381" w:rsidP="000B0381">
      <w:pPr>
        <w:rPr>
          <w:rFonts w:ascii="Arial" w:hAnsi="Arial" w:cs="Arial"/>
        </w:rPr>
      </w:pPr>
      <w:r w:rsidRPr="00B7011A">
        <w:rPr>
          <w:rFonts w:ascii="Arial" w:hAnsi="Arial" w:cs="Arial"/>
        </w:rPr>
        <w:t xml:space="preserve">Er moeten scheidingen voorzien worden op alle groepen om de klemmen te groeperen in logische afdelingen, en tussen </w:t>
      </w:r>
      <w:proofErr w:type="spellStart"/>
      <w:r w:rsidRPr="00B7011A">
        <w:rPr>
          <w:rFonts w:ascii="Arial" w:hAnsi="Arial" w:cs="Arial"/>
        </w:rPr>
        <w:t>vermogenklemmen</w:t>
      </w:r>
      <w:proofErr w:type="spellEnd"/>
      <w:r w:rsidRPr="00B7011A">
        <w:rPr>
          <w:rFonts w:ascii="Arial" w:hAnsi="Arial" w:cs="Arial"/>
        </w:rPr>
        <w:t xml:space="preserve"> van verschillende fasen.</w:t>
      </w:r>
    </w:p>
    <w:p w:rsidR="000B0381" w:rsidRPr="00B7011A" w:rsidRDefault="000B0381" w:rsidP="000B0381">
      <w:pPr>
        <w:rPr>
          <w:rFonts w:ascii="Arial" w:hAnsi="Arial" w:cs="Arial"/>
        </w:rPr>
      </w:pPr>
      <w:r w:rsidRPr="00B7011A">
        <w:rPr>
          <w:rFonts w:ascii="Arial" w:hAnsi="Arial" w:cs="Arial"/>
        </w:rPr>
        <w:t xml:space="preserve">Besturingsklemmen moeten gescheiden worden van </w:t>
      </w:r>
      <w:proofErr w:type="spellStart"/>
      <w:r w:rsidRPr="00B7011A">
        <w:rPr>
          <w:rFonts w:ascii="Arial" w:hAnsi="Arial" w:cs="Arial"/>
        </w:rPr>
        <w:t>vermogenklemmen</w:t>
      </w:r>
      <w:proofErr w:type="spellEnd"/>
      <w:r w:rsidRPr="00B7011A">
        <w:rPr>
          <w:rFonts w:ascii="Arial" w:hAnsi="Arial" w:cs="Arial"/>
        </w:rPr>
        <w:t>.</w:t>
      </w:r>
    </w:p>
    <w:p w:rsidR="000B0381" w:rsidRPr="00B7011A" w:rsidRDefault="000B0381" w:rsidP="000B0381">
      <w:pPr>
        <w:rPr>
          <w:rFonts w:ascii="Arial" w:hAnsi="Arial" w:cs="Arial"/>
        </w:rPr>
      </w:pPr>
      <w:r w:rsidRPr="00B7011A">
        <w:rPr>
          <w:rFonts w:ascii="Arial" w:hAnsi="Arial" w:cs="Arial"/>
        </w:rPr>
        <w:t>Uitgangsklemmen moeten gegroepeerd worden op een gemeenschappelijk rail in het aansluitgedeelte.  Klemmen kunnen gegroepeerd worden volgens functie of volgens spanningsniveau.</w:t>
      </w:r>
    </w:p>
    <w:p w:rsidR="000B0381" w:rsidRPr="00B7011A" w:rsidRDefault="000B0381" w:rsidP="000B0381">
      <w:pPr>
        <w:rPr>
          <w:rFonts w:ascii="Arial" w:hAnsi="Arial" w:cs="Arial"/>
        </w:rPr>
      </w:pPr>
      <w:r w:rsidRPr="00B7011A">
        <w:rPr>
          <w:rFonts w:ascii="Arial" w:hAnsi="Arial" w:cs="Arial"/>
        </w:rPr>
        <w:t>Er moet in elk geval voor gezorgd worden dat de klemmen gemakkelijk te bereiken zijn nadat de bedrading volledig uitgevoerd en beëindigd is.  Alle externe verbindingen moeten aan de voorzijde van de klemmenblokken gemaakt worden.</w:t>
      </w:r>
    </w:p>
    <w:p w:rsidR="000B0381" w:rsidRPr="00B7011A" w:rsidRDefault="000B0381" w:rsidP="000B0381">
      <w:pPr>
        <w:rPr>
          <w:rFonts w:ascii="Arial" w:hAnsi="Arial" w:cs="Arial"/>
        </w:rPr>
      </w:pPr>
      <w:r w:rsidRPr="00B7011A">
        <w:rPr>
          <w:rFonts w:ascii="Arial" w:hAnsi="Arial" w:cs="Arial"/>
        </w:rPr>
        <w:t>Er mogen niet meer dan twee geleiders aan één zijde van een klem aangesloten worden.  Uitgaande kabels moeten zodanig worden verbonden dat de volledige paneelbedrading aan één enkele zijde is aangesloten.</w:t>
      </w:r>
    </w:p>
    <w:p w:rsidR="000B0381" w:rsidRDefault="000B0381" w:rsidP="000B0381">
      <w:pPr>
        <w:rPr>
          <w:rFonts w:ascii="Arial" w:hAnsi="Arial" w:cs="Arial"/>
        </w:rPr>
      </w:pPr>
      <w:r w:rsidRPr="00B7011A">
        <w:rPr>
          <w:rFonts w:ascii="Arial" w:hAnsi="Arial" w:cs="Arial"/>
        </w:rPr>
        <w:t>De klemmennummers, spanningsgroepering en het klemmenblok-lay-out moeten precies overeenkomen met de bedradingschema's zodat de bedrading zowel wat betreft montage als onderhoud  snel en doeltreffend kan uitgevoerd worden.</w:t>
      </w:r>
    </w:p>
    <w:p w:rsidR="002F164B" w:rsidRDefault="000B0381" w:rsidP="000B0381">
      <w:pPr>
        <w:rPr>
          <w:rFonts w:ascii="Arial" w:hAnsi="Arial" w:cs="Arial"/>
          <w:highlight w:val="green"/>
        </w:rPr>
        <w:sectPr w:rsidR="002F164B" w:rsidSect="009A20E1">
          <w:pgSz w:w="11905" w:h="16837" w:code="9"/>
          <w:pgMar w:top="1418" w:right="1418" w:bottom="1418" w:left="1418" w:header="709" w:footer="709" w:gutter="0"/>
          <w:cols w:space="708"/>
          <w:docGrid w:linePitch="360"/>
        </w:sectPr>
      </w:pPr>
      <w:r w:rsidRPr="00B7011A">
        <w:rPr>
          <w:rFonts w:ascii="Arial" w:hAnsi="Arial" w:cs="Arial"/>
          <w:highlight w:val="green"/>
        </w:rPr>
        <w:t>Klemmen zijn van het type schroefklem.</w:t>
      </w:r>
    </w:p>
    <w:p w:rsidR="000B0381" w:rsidRDefault="000B0381" w:rsidP="000B0381">
      <w:pPr>
        <w:rPr>
          <w:rFonts w:ascii="Arial" w:hAnsi="Arial" w:cs="Arial"/>
        </w:rPr>
      </w:pPr>
    </w:p>
    <w:p w:rsidR="007917E7" w:rsidRDefault="007917E7" w:rsidP="000B0381">
      <w:pPr>
        <w:rPr>
          <w:rFonts w:ascii="Arial" w:hAnsi="Arial" w:cs="Arial"/>
        </w:rPr>
      </w:pPr>
    </w:p>
    <w:p w:rsidR="002F164B" w:rsidRPr="00873569" w:rsidRDefault="002F164B" w:rsidP="00873569">
      <w:pPr>
        <w:pStyle w:val="Kop2"/>
        <w:rPr>
          <w:rStyle w:val="Intensievebenadrukking"/>
          <w:rFonts w:ascii="Arial" w:hAnsi="Arial" w:cs="Arial"/>
          <w:b/>
          <w:i w:val="0"/>
        </w:rPr>
      </w:pPr>
      <w:bookmarkStart w:id="71" w:name="_Toc287950022"/>
      <w:bookmarkStart w:id="72" w:name="_Toc287950038"/>
      <w:r w:rsidRPr="00873569">
        <w:rPr>
          <w:rStyle w:val="Intensievebenadrukking"/>
          <w:rFonts w:ascii="Arial" w:hAnsi="Arial" w:cs="Arial"/>
          <w:b/>
          <w:i w:val="0"/>
        </w:rPr>
        <w:t>5.2.</w:t>
      </w:r>
      <w:r w:rsidRPr="00873569">
        <w:rPr>
          <w:rStyle w:val="Intensievebenadrukking"/>
          <w:rFonts w:ascii="Arial" w:hAnsi="Arial" w:cs="Arial"/>
          <w:b/>
          <w:i w:val="0"/>
        </w:rPr>
        <w:tab/>
        <w:t>Kabels en leidingen</w:t>
      </w:r>
      <w:bookmarkEnd w:id="71"/>
    </w:p>
    <w:p w:rsidR="002F164B" w:rsidRPr="002C1D24" w:rsidRDefault="002F164B" w:rsidP="00873569">
      <w:pPr>
        <w:pStyle w:val="Kop3"/>
      </w:pPr>
      <w:bookmarkStart w:id="73" w:name="_5.2.1._Kabels"/>
      <w:bookmarkStart w:id="74" w:name="_Toc287950023"/>
      <w:bookmarkEnd w:id="73"/>
      <w:r w:rsidRPr="002C1D24">
        <w:t>5.2.1.</w:t>
      </w:r>
      <w:r w:rsidRPr="002C1D24">
        <w:tab/>
        <w:t>Kabels</w:t>
      </w:r>
      <w:bookmarkEnd w:id="74"/>
    </w:p>
    <w:tbl>
      <w:tblPr>
        <w:tblW w:w="17222" w:type="dxa"/>
        <w:tblCellMar>
          <w:left w:w="70" w:type="dxa"/>
          <w:right w:w="70" w:type="dxa"/>
        </w:tblCellMar>
        <w:tblLook w:val="0000" w:firstRow="0" w:lastRow="0" w:firstColumn="0" w:lastColumn="0" w:noHBand="0" w:noVBand="0"/>
      </w:tblPr>
      <w:tblGrid>
        <w:gridCol w:w="3425"/>
        <w:gridCol w:w="1539"/>
        <w:gridCol w:w="2653"/>
        <w:gridCol w:w="1492"/>
        <w:gridCol w:w="4050"/>
        <w:gridCol w:w="4063"/>
      </w:tblGrid>
      <w:tr w:rsidR="002F164B" w:rsidRPr="008B49EF" w:rsidTr="00F6617B">
        <w:trPr>
          <w:gridAfter w:val="1"/>
          <w:wAfter w:w="4053" w:type="dxa"/>
          <w:trHeight w:val="315"/>
        </w:trPr>
        <w:tc>
          <w:tcPr>
            <w:tcW w:w="3417" w:type="dxa"/>
            <w:tcBorders>
              <w:top w:val="nil"/>
              <w:left w:val="nil"/>
              <w:bottom w:val="nil"/>
              <w:right w:val="nil"/>
            </w:tcBorders>
            <w:shd w:val="clear" w:color="auto" w:fill="auto"/>
            <w:noWrap/>
            <w:vAlign w:val="bottom"/>
          </w:tcPr>
          <w:p w:rsidR="002F164B" w:rsidRPr="008B49EF" w:rsidRDefault="002F164B" w:rsidP="00F6617B">
            <w:pPr>
              <w:pStyle w:val="GWTBEMstandaard"/>
              <w:widowControl w:val="0"/>
              <w:jc w:val="left"/>
              <w:rPr>
                <w:szCs w:val="22"/>
                <w:lang w:val="nl-BE"/>
              </w:rPr>
            </w:pPr>
            <w:r w:rsidRPr="008B49EF">
              <w:rPr>
                <w:szCs w:val="22"/>
                <w:lang w:val="nl-BE"/>
              </w:rPr>
              <w:t xml:space="preserve">B.  Data kabels   </w:t>
            </w:r>
          </w:p>
        </w:tc>
        <w:tc>
          <w:tcPr>
            <w:tcW w:w="1535" w:type="dxa"/>
            <w:tcBorders>
              <w:top w:val="nil"/>
              <w:left w:val="nil"/>
              <w:bottom w:val="nil"/>
              <w:right w:val="nil"/>
            </w:tcBorders>
            <w:shd w:val="clear" w:color="auto" w:fill="auto"/>
            <w:noWrap/>
            <w:vAlign w:val="bottom"/>
          </w:tcPr>
          <w:p w:rsidR="002F164B" w:rsidRPr="008B49EF" w:rsidRDefault="002F164B" w:rsidP="00F6617B">
            <w:pPr>
              <w:pStyle w:val="GWTBEMstandaard"/>
              <w:widowControl w:val="0"/>
              <w:jc w:val="left"/>
              <w:rPr>
                <w:szCs w:val="22"/>
                <w:lang w:val="nl-BE"/>
              </w:rPr>
            </w:pPr>
          </w:p>
        </w:tc>
        <w:tc>
          <w:tcPr>
            <w:tcW w:w="2647" w:type="dxa"/>
            <w:tcBorders>
              <w:top w:val="nil"/>
              <w:left w:val="nil"/>
              <w:bottom w:val="nil"/>
              <w:right w:val="nil"/>
            </w:tcBorders>
            <w:shd w:val="clear" w:color="auto" w:fill="auto"/>
            <w:noWrap/>
            <w:vAlign w:val="bottom"/>
          </w:tcPr>
          <w:p w:rsidR="002F164B" w:rsidRPr="008B49EF" w:rsidRDefault="002F164B" w:rsidP="00F6617B">
            <w:pPr>
              <w:pStyle w:val="GWTBEMstandaard"/>
              <w:widowControl w:val="0"/>
              <w:jc w:val="left"/>
              <w:rPr>
                <w:szCs w:val="22"/>
                <w:lang w:val="nl-BE"/>
              </w:rPr>
            </w:pPr>
          </w:p>
        </w:tc>
        <w:tc>
          <w:tcPr>
            <w:tcW w:w="1488" w:type="dxa"/>
            <w:tcBorders>
              <w:top w:val="nil"/>
              <w:left w:val="nil"/>
              <w:bottom w:val="nil"/>
              <w:right w:val="nil"/>
            </w:tcBorders>
            <w:shd w:val="clear" w:color="auto" w:fill="auto"/>
            <w:noWrap/>
            <w:vAlign w:val="bottom"/>
          </w:tcPr>
          <w:p w:rsidR="002F164B" w:rsidRPr="008B49EF" w:rsidRDefault="002F164B" w:rsidP="00F6617B">
            <w:pPr>
              <w:pStyle w:val="GWTBEMstandaard"/>
              <w:widowControl w:val="0"/>
              <w:jc w:val="left"/>
              <w:rPr>
                <w:szCs w:val="22"/>
                <w:lang w:val="nl-BE"/>
              </w:rPr>
            </w:pPr>
          </w:p>
        </w:tc>
        <w:tc>
          <w:tcPr>
            <w:tcW w:w="4040" w:type="dxa"/>
            <w:tcBorders>
              <w:top w:val="nil"/>
              <w:left w:val="nil"/>
              <w:bottom w:val="nil"/>
              <w:right w:val="nil"/>
            </w:tcBorders>
            <w:shd w:val="clear" w:color="auto" w:fill="auto"/>
            <w:noWrap/>
            <w:vAlign w:val="bottom"/>
          </w:tcPr>
          <w:p w:rsidR="002F164B" w:rsidRPr="008B49EF" w:rsidRDefault="002F164B" w:rsidP="00F6617B">
            <w:pPr>
              <w:pStyle w:val="GWTBEMstandaard"/>
              <w:widowControl w:val="0"/>
              <w:jc w:val="left"/>
              <w:rPr>
                <w:szCs w:val="22"/>
                <w:lang w:val="nl-BE"/>
              </w:rPr>
            </w:pPr>
          </w:p>
        </w:tc>
      </w:tr>
      <w:tr w:rsidR="002F164B" w:rsidRPr="008B49EF" w:rsidTr="00F6617B">
        <w:trPr>
          <w:gridAfter w:val="1"/>
          <w:wAfter w:w="4053" w:type="dxa"/>
          <w:trHeight w:val="255"/>
        </w:trPr>
        <w:tc>
          <w:tcPr>
            <w:tcW w:w="3417" w:type="dxa"/>
            <w:tcBorders>
              <w:top w:val="nil"/>
              <w:left w:val="nil"/>
              <w:bottom w:val="nil"/>
              <w:right w:val="nil"/>
            </w:tcBorders>
            <w:shd w:val="clear" w:color="auto" w:fill="auto"/>
            <w:noWrap/>
            <w:vAlign w:val="bottom"/>
          </w:tcPr>
          <w:p w:rsidR="002F164B" w:rsidRPr="008B49EF" w:rsidRDefault="002F164B" w:rsidP="00F6617B">
            <w:pPr>
              <w:pStyle w:val="GWTBEMstandaard"/>
              <w:widowControl w:val="0"/>
              <w:jc w:val="left"/>
              <w:rPr>
                <w:szCs w:val="22"/>
                <w:lang w:val="nl-BE"/>
              </w:rPr>
            </w:pPr>
          </w:p>
        </w:tc>
        <w:tc>
          <w:tcPr>
            <w:tcW w:w="1535" w:type="dxa"/>
            <w:tcBorders>
              <w:top w:val="nil"/>
              <w:left w:val="nil"/>
              <w:bottom w:val="nil"/>
              <w:right w:val="nil"/>
            </w:tcBorders>
            <w:shd w:val="clear" w:color="auto" w:fill="auto"/>
            <w:noWrap/>
            <w:vAlign w:val="bottom"/>
          </w:tcPr>
          <w:p w:rsidR="002F164B" w:rsidRPr="008B49EF" w:rsidRDefault="002F164B" w:rsidP="00F6617B">
            <w:pPr>
              <w:pStyle w:val="GWTBEMstandaard"/>
              <w:widowControl w:val="0"/>
              <w:jc w:val="left"/>
              <w:rPr>
                <w:szCs w:val="22"/>
                <w:lang w:val="nl-BE"/>
              </w:rPr>
            </w:pPr>
          </w:p>
        </w:tc>
        <w:tc>
          <w:tcPr>
            <w:tcW w:w="2647" w:type="dxa"/>
            <w:tcBorders>
              <w:top w:val="nil"/>
              <w:left w:val="nil"/>
              <w:bottom w:val="single" w:sz="12" w:space="0" w:color="auto"/>
              <w:right w:val="nil"/>
            </w:tcBorders>
            <w:shd w:val="clear" w:color="auto" w:fill="auto"/>
            <w:noWrap/>
            <w:vAlign w:val="bottom"/>
          </w:tcPr>
          <w:p w:rsidR="002F164B" w:rsidRPr="008B49EF" w:rsidRDefault="002F164B" w:rsidP="00F6617B">
            <w:pPr>
              <w:pStyle w:val="GWTBEMstandaard"/>
              <w:widowControl w:val="0"/>
              <w:jc w:val="left"/>
              <w:rPr>
                <w:szCs w:val="22"/>
                <w:lang w:val="nl-BE"/>
              </w:rPr>
            </w:pPr>
          </w:p>
        </w:tc>
        <w:tc>
          <w:tcPr>
            <w:tcW w:w="1488" w:type="dxa"/>
            <w:tcBorders>
              <w:top w:val="nil"/>
              <w:left w:val="nil"/>
              <w:bottom w:val="single" w:sz="12" w:space="0" w:color="auto"/>
              <w:right w:val="nil"/>
            </w:tcBorders>
            <w:shd w:val="clear" w:color="auto" w:fill="auto"/>
            <w:noWrap/>
            <w:vAlign w:val="bottom"/>
          </w:tcPr>
          <w:p w:rsidR="002F164B" w:rsidRPr="008B49EF" w:rsidRDefault="002F164B" w:rsidP="00F6617B">
            <w:pPr>
              <w:pStyle w:val="GWTBEMstandaard"/>
              <w:widowControl w:val="0"/>
              <w:jc w:val="left"/>
              <w:rPr>
                <w:szCs w:val="22"/>
                <w:lang w:val="nl-BE"/>
              </w:rPr>
            </w:pPr>
          </w:p>
        </w:tc>
        <w:tc>
          <w:tcPr>
            <w:tcW w:w="4040" w:type="dxa"/>
            <w:tcBorders>
              <w:top w:val="nil"/>
              <w:left w:val="nil"/>
              <w:bottom w:val="single" w:sz="12" w:space="0" w:color="auto"/>
              <w:right w:val="nil"/>
            </w:tcBorders>
            <w:shd w:val="clear" w:color="auto" w:fill="auto"/>
            <w:noWrap/>
            <w:vAlign w:val="bottom"/>
          </w:tcPr>
          <w:p w:rsidR="002F164B" w:rsidRPr="008B49EF" w:rsidRDefault="002F164B" w:rsidP="00F6617B">
            <w:pPr>
              <w:pStyle w:val="GWTBEMstandaard"/>
              <w:widowControl w:val="0"/>
              <w:jc w:val="left"/>
              <w:rPr>
                <w:szCs w:val="22"/>
                <w:lang w:val="nl-BE"/>
              </w:rPr>
            </w:pPr>
          </w:p>
        </w:tc>
      </w:tr>
      <w:tr w:rsidR="002F164B" w:rsidRPr="008B49EF" w:rsidTr="00F6617B">
        <w:trPr>
          <w:gridAfter w:val="1"/>
          <w:wAfter w:w="4053" w:type="dxa"/>
          <w:trHeight w:val="285"/>
        </w:trPr>
        <w:tc>
          <w:tcPr>
            <w:tcW w:w="3417" w:type="dxa"/>
            <w:tcBorders>
              <w:top w:val="nil"/>
              <w:left w:val="nil"/>
              <w:bottom w:val="single" w:sz="12" w:space="0" w:color="auto"/>
              <w:right w:val="nil"/>
            </w:tcBorders>
            <w:shd w:val="clear" w:color="auto" w:fill="auto"/>
            <w:noWrap/>
            <w:vAlign w:val="bottom"/>
          </w:tcPr>
          <w:p w:rsidR="002F164B" w:rsidRPr="008B49EF" w:rsidRDefault="002F164B" w:rsidP="00F6617B">
            <w:pPr>
              <w:pStyle w:val="GWTBEMstandaard"/>
              <w:widowControl w:val="0"/>
              <w:jc w:val="left"/>
              <w:rPr>
                <w:szCs w:val="22"/>
                <w:lang w:val="nl-BE"/>
              </w:rPr>
            </w:pPr>
          </w:p>
        </w:tc>
        <w:tc>
          <w:tcPr>
            <w:tcW w:w="1535" w:type="dxa"/>
            <w:tcBorders>
              <w:top w:val="nil"/>
              <w:left w:val="nil"/>
              <w:bottom w:val="single" w:sz="12" w:space="0" w:color="auto"/>
              <w:right w:val="nil"/>
            </w:tcBorders>
            <w:shd w:val="clear" w:color="auto" w:fill="auto"/>
            <w:noWrap/>
            <w:vAlign w:val="bottom"/>
          </w:tcPr>
          <w:p w:rsidR="002F164B" w:rsidRPr="008B49EF" w:rsidRDefault="002F164B" w:rsidP="00F6617B">
            <w:pPr>
              <w:pStyle w:val="GWTBEMstandaard"/>
              <w:widowControl w:val="0"/>
              <w:jc w:val="left"/>
              <w:rPr>
                <w:szCs w:val="22"/>
                <w:lang w:val="nl-BE"/>
              </w:rPr>
            </w:pPr>
          </w:p>
        </w:tc>
        <w:tc>
          <w:tcPr>
            <w:tcW w:w="2647" w:type="dxa"/>
            <w:tcBorders>
              <w:top w:val="single" w:sz="12" w:space="0" w:color="auto"/>
              <w:left w:val="single" w:sz="12" w:space="0" w:color="auto"/>
              <w:bottom w:val="single" w:sz="12" w:space="0" w:color="auto"/>
              <w:right w:val="nil"/>
            </w:tcBorders>
            <w:shd w:val="clear" w:color="auto" w:fill="D4D2D0" w:themeFill="background2"/>
            <w:noWrap/>
            <w:vAlign w:val="bottom"/>
          </w:tcPr>
          <w:p w:rsidR="002F164B" w:rsidRPr="008B49EF" w:rsidRDefault="002F164B" w:rsidP="00F6617B">
            <w:pPr>
              <w:pStyle w:val="GWTBEMstandaard"/>
              <w:widowControl w:val="0"/>
              <w:jc w:val="left"/>
              <w:rPr>
                <w:szCs w:val="22"/>
                <w:lang w:val="nl-BE"/>
              </w:rPr>
            </w:pPr>
            <w:r w:rsidRPr="008B49EF">
              <w:rPr>
                <w:szCs w:val="22"/>
                <w:lang w:val="nl-BE"/>
              </w:rPr>
              <w:t>Datakabel</w:t>
            </w:r>
          </w:p>
        </w:tc>
        <w:tc>
          <w:tcPr>
            <w:tcW w:w="1488" w:type="dxa"/>
            <w:tcBorders>
              <w:top w:val="single" w:sz="12" w:space="0" w:color="auto"/>
              <w:left w:val="single" w:sz="8" w:space="0" w:color="auto"/>
              <w:bottom w:val="single" w:sz="12" w:space="0" w:color="auto"/>
              <w:right w:val="nil"/>
            </w:tcBorders>
            <w:shd w:val="clear" w:color="auto" w:fill="D4D2D0" w:themeFill="background2"/>
            <w:noWrap/>
            <w:vAlign w:val="bottom"/>
          </w:tcPr>
          <w:p w:rsidR="002F164B" w:rsidRPr="008B49EF" w:rsidRDefault="002F164B" w:rsidP="00F6617B">
            <w:pPr>
              <w:pStyle w:val="GWTBEMstandaard"/>
              <w:widowControl w:val="0"/>
              <w:jc w:val="left"/>
              <w:rPr>
                <w:szCs w:val="22"/>
                <w:lang w:val="nl-BE"/>
              </w:rPr>
            </w:pPr>
            <w:r w:rsidRPr="008B49EF">
              <w:rPr>
                <w:szCs w:val="22"/>
                <w:lang w:val="nl-BE"/>
              </w:rPr>
              <w:t xml:space="preserve">opmerkingen </w:t>
            </w:r>
          </w:p>
        </w:tc>
        <w:tc>
          <w:tcPr>
            <w:tcW w:w="4040" w:type="dxa"/>
            <w:tcBorders>
              <w:top w:val="single" w:sz="12" w:space="0" w:color="auto"/>
              <w:left w:val="nil"/>
              <w:bottom w:val="single" w:sz="12" w:space="0" w:color="auto"/>
              <w:right w:val="single" w:sz="12" w:space="0" w:color="auto"/>
            </w:tcBorders>
            <w:shd w:val="clear" w:color="auto" w:fill="D4D2D0" w:themeFill="background2"/>
            <w:noWrap/>
            <w:vAlign w:val="bottom"/>
          </w:tcPr>
          <w:p w:rsidR="002F164B" w:rsidRPr="008B49EF" w:rsidRDefault="002F164B" w:rsidP="00F6617B">
            <w:pPr>
              <w:pStyle w:val="GWTBEMstandaard"/>
              <w:widowControl w:val="0"/>
              <w:jc w:val="left"/>
              <w:rPr>
                <w:szCs w:val="22"/>
                <w:lang w:val="nl-BE"/>
              </w:rPr>
            </w:pPr>
            <w:r w:rsidRPr="008B49EF">
              <w:rPr>
                <w:szCs w:val="22"/>
                <w:lang w:val="nl-BE"/>
              </w:rPr>
              <w:t xml:space="preserve"> </w:t>
            </w:r>
          </w:p>
        </w:tc>
      </w:tr>
      <w:tr w:rsidR="002F164B" w:rsidRPr="008B49EF" w:rsidTr="00F6617B">
        <w:trPr>
          <w:gridAfter w:val="1"/>
          <w:wAfter w:w="4053" w:type="dxa"/>
          <w:trHeight w:val="255"/>
        </w:trPr>
        <w:tc>
          <w:tcPr>
            <w:tcW w:w="3417" w:type="dxa"/>
            <w:tcBorders>
              <w:top w:val="single" w:sz="12" w:space="0" w:color="auto"/>
              <w:left w:val="single" w:sz="12" w:space="0" w:color="auto"/>
              <w:bottom w:val="nil"/>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p>
        </w:tc>
        <w:tc>
          <w:tcPr>
            <w:tcW w:w="1535" w:type="dxa"/>
            <w:tcBorders>
              <w:top w:val="single" w:sz="12" w:space="0" w:color="auto"/>
              <w:left w:val="single" w:sz="12" w:space="0" w:color="auto"/>
              <w:bottom w:val="nil"/>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r w:rsidRPr="008B49EF">
              <w:rPr>
                <w:szCs w:val="22"/>
                <w:lang w:val="nl-BE"/>
              </w:rPr>
              <w:t> </w:t>
            </w:r>
          </w:p>
        </w:tc>
        <w:tc>
          <w:tcPr>
            <w:tcW w:w="2647" w:type="dxa"/>
            <w:tcBorders>
              <w:top w:val="single" w:sz="12" w:space="0" w:color="auto"/>
              <w:left w:val="single" w:sz="12" w:space="0" w:color="auto"/>
              <w:bottom w:val="nil"/>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r w:rsidRPr="008B49EF">
              <w:rPr>
                <w:szCs w:val="22"/>
                <w:lang w:val="nl-BE"/>
              </w:rPr>
              <w:t> </w:t>
            </w:r>
          </w:p>
        </w:tc>
        <w:tc>
          <w:tcPr>
            <w:tcW w:w="1488" w:type="dxa"/>
            <w:tcBorders>
              <w:top w:val="single" w:sz="12" w:space="0" w:color="auto"/>
              <w:left w:val="single" w:sz="12" w:space="0" w:color="auto"/>
              <w:bottom w:val="nil"/>
              <w:right w:val="nil"/>
            </w:tcBorders>
            <w:shd w:val="clear" w:color="auto" w:fill="auto"/>
            <w:noWrap/>
            <w:vAlign w:val="bottom"/>
          </w:tcPr>
          <w:p w:rsidR="002F164B" w:rsidRPr="008B49EF" w:rsidRDefault="002F164B" w:rsidP="00F6617B">
            <w:pPr>
              <w:pStyle w:val="GWTBEMstandaard"/>
              <w:widowControl w:val="0"/>
              <w:jc w:val="left"/>
              <w:rPr>
                <w:szCs w:val="22"/>
                <w:lang w:val="nl-BE"/>
              </w:rPr>
            </w:pPr>
            <w:r w:rsidRPr="008B49EF">
              <w:rPr>
                <w:szCs w:val="22"/>
                <w:lang w:val="nl-BE"/>
              </w:rPr>
              <w:t> </w:t>
            </w:r>
          </w:p>
        </w:tc>
        <w:tc>
          <w:tcPr>
            <w:tcW w:w="4040" w:type="dxa"/>
            <w:tcBorders>
              <w:top w:val="single" w:sz="12" w:space="0" w:color="auto"/>
              <w:left w:val="nil"/>
              <w:bottom w:val="nil"/>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r w:rsidRPr="008B49EF">
              <w:rPr>
                <w:szCs w:val="22"/>
                <w:lang w:val="nl-BE"/>
              </w:rPr>
              <w:t> </w:t>
            </w:r>
          </w:p>
        </w:tc>
      </w:tr>
      <w:tr w:rsidR="002F164B" w:rsidRPr="008B49EF" w:rsidTr="00F6617B">
        <w:trPr>
          <w:gridAfter w:val="1"/>
          <w:wAfter w:w="4053" w:type="dxa"/>
          <w:trHeight w:val="255"/>
        </w:trPr>
        <w:tc>
          <w:tcPr>
            <w:tcW w:w="3417" w:type="dxa"/>
            <w:tcBorders>
              <w:top w:val="nil"/>
              <w:left w:val="single" w:sz="12" w:space="0" w:color="auto"/>
              <w:bottom w:val="nil"/>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r w:rsidRPr="008B49EF">
              <w:rPr>
                <w:szCs w:val="22"/>
                <w:lang w:val="nl-BE"/>
              </w:rPr>
              <w:t xml:space="preserve">     Voor </w:t>
            </w:r>
            <w:proofErr w:type="spellStart"/>
            <w:r w:rsidRPr="008B49EF">
              <w:rPr>
                <w:szCs w:val="22"/>
                <w:lang w:val="nl-BE"/>
              </w:rPr>
              <w:t>RWZI's</w:t>
            </w:r>
            <w:proofErr w:type="spellEnd"/>
          </w:p>
        </w:tc>
        <w:tc>
          <w:tcPr>
            <w:tcW w:w="1535" w:type="dxa"/>
            <w:tcBorders>
              <w:top w:val="nil"/>
              <w:left w:val="single" w:sz="12" w:space="0" w:color="auto"/>
              <w:bottom w:val="nil"/>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r w:rsidRPr="008B49EF">
              <w:rPr>
                <w:szCs w:val="22"/>
                <w:lang w:val="nl-BE"/>
              </w:rPr>
              <w:t>bovengronds</w:t>
            </w:r>
          </w:p>
        </w:tc>
        <w:tc>
          <w:tcPr>
            <w:tcW w:w="2647" w:type="dxa"/>
            <w:tcBorders>
              <w:top w:val="nil"/>
              <w:left w:val="single" w:sz="12" w:space="0" w:color="auto"/>
              <w:bottom w:val="single" w:sz="4" w:space="0" w:color="auto"/>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r w:rsidRPr="008B49EF">
              <w:rPr>
                <w:szCs w:val="22"/>
                <w:lang w:val="nl-BE"/>
              </w:rPr>
              <w:t>UTP cat.</w:t>
            </w:r>
            <w:r w:rsidRPr="00594F59">
              <w:rPr>
                <w:strike/>
                <w:szCs w:val="22"/>
                <w:lang w:val="nl-BE"/>
              </w:rPr>
              <w:t>5E</w:t>
            </w:r>
            <w:r w:rsidRPr="00594F59">
              <w:rPr>
                <w:szCs w:val="22"/>
                <w:highlight w:val="green"/>
                <w:lang w:val="nl-BE"/>
              </w:rPr>
              <w:t>6E</w:t>
            </w:r>
          </w:p>
        </w:tc>
        <w:tc>
          <w:tcPr>
            <w:tcW w:w="5528" w:type="dxa"/>
            <w:gridSpan w:val="2"/>
            <w:tcBorders>
              <w:left w:val="single" w:sz="12" w:space="0" w:color="auto"/>
              <w:right w:val="single" w:sz="12" w:space="0" w:color="auto"/>
            </w:tcBorders>
            <w:vAlign w:val="bottom"/>
          </w:tcPr>
          <w:p w:rsidR="002F164B" w:rsidRPr="008B49EF" w:rsidRDefault="002F164B" w:rsidP="00F6617B">
            <w:pPr>
              <w:pStyle w:val="GWTBEMstandaard"/>
              <w:widowControl w:val="0"/>
              <w:jc w:val="left"/>
              <w:rPr>
                <w:szCs w:val="22"/>
                <w:lang w:val="nl-BE"/>
              </w:rPr>
            </w:pPr>
            <w:r w:rsidRPr="008B49EF">
              <w:rPr>
                <w:szCs w:val="22"/>
                <w:lang w:val="nl-BE"/>
              </w:rPr>
              <w:t xml:space="preserve">UTP kabel indien afstand &lt; </w:t>
            </w:r>
            <w:smartTag w:uri="urn:schemas-microsoft-com:office:smarttags" w:element="metricconverter">
              <w:smartTagPr>
                <w:attr w:name="ProductID" w:val="90 meter"/>
              </w:smartTagPr>
              <w:r w:rsidRPr="008B49EF">
                <w:rPr>
                  <w:szCs w:val="22"/>
                  <w:lang w:val="nl-BE"/>
                </w:rPr>
                <w:t>90 meter</w:t>
              </w:r>
            </w:smartTag>
            <w:r w:rsidRPr="008B49EF">
              <w:rPr>
                <w:szCs w:val="22"/>
                <w:lang w:val="nl-BE"/>
              </w:rPr>
              <w:t xml:space="preserve"> </w:t>
            </w:r>
            <w:r>
              <w:rPr>
                <w:szCs w:val="22"/>
                <w:lang w:val="nl-BE"/>
              </w:rPr>
              <w:t xml:space="preserve">               opm. B1</w:t>
            </w:r>
          </w:p>
        </w:tc>
      </w:tr>
      <w:tr w:rsidR="002F164B" w:rsidRPr="008B49EF" w:rsidTr="00F6617B">
        <w:trPr>
          <w:gridAfter w:val="1"/>
          <w:wAfter w:w="4053" w:type="dxa"/>
          <w:trHeight w:val="255"/>
        </w:trPr>
        <w:tc>
          <w:tcPr>
            <w:tcW w:w="3417" w:type="dxa"/>
            <w:tcBorders>
              <w:top w:val="nil"/>
              <w:left w:val="single" w:sz="12" w:space="0" w:color="auto"/>
              <w:bottom w:val="nil"/>
              <w:right w:val="single" w:sz="12" w:space="0" w:color="auto"/>
            </w:tcBorders>
            <w:shd w:val="clear" w:color="auto" w:fill="auto"/>
            <w:noWrap/>
            <w:vAlign w:val="bottom"/>
          </w:tcPr>
          <w:p w:rsidR="002F164B" w:rsidRDefault="002F164B" w:rsidP="00F6617B">
            <w:pPr>
              <w:pStyle w:val="GWTBEMstandaard"/>
              <w:widowControl w:val="0"/>
              <w:jc w:val="left"/>
              <w:rPr>
                <w:szCs w:val="22"/>
                <w:lang w:val="nl-BE"/>
              </w:rPr>
            </w:pPr>
            <w:r>
              <w:rPr>
                <w:szCs w:val="22"/>
                <w:lang w:val="nl-BE"/>
              </w:rPr>
              <w:t xml:space="preserve">             </w:t>
            </w:r>
            <w:r w:rsidRPr="008B49EF">
              <w:rPr>
                <w:szCs w:val="22"/>
                <w:lang w:val="nl-BE"/>
              </w:rPr>
              <w:t>PLC  &lt;----&gt; PLC</w:t>
            </w:r>
          </w:p>
          <w:p w:rsidR="002F164B" w:rsidRPr="008B49EF" w:rsidRDefault="002F164B" w:rsidP="00F6617B">
            <w:pPr>
              <w:pStyle w:val="GWTBEMstandaard"/>
              <w:widowControl w:val="0"/>
              <w:jc w:val="left"/>
              <w:rPr>
                <w:szCs w:val="22"/>
                <w:lang w:val="nl-BE"/>
              </w:rPr>
            </w:pPr>
            <w:r>
              <w:rPr>
                <w:szCs w:val="22"/>
                <w:lang w:val="nl-BE"/>
              </w:rPr>
              <w:t xml:space="preserve">             PLC  &lt;----&gt; P</w:t>
            </w:r>
            <w:r w:rsidRPr="008B49EF">
              <w:rPr>
                <w:szCs w:val="22"/>
                <w:lang w:val="nl-BE"/>
              </w:rPr>
              <w:t>C</w:t>
            </w:r>
          </w:p>
        </w:tc>
        <w:tc>
          <w:tcPr>
            <w:tcW w:w="1535" w:type="dxa"/>
            <w:tcBorders>
              <w:top w:val="single" w:sz="4" w:space="0" w:color="auto"/>
              <w:left w:val="single" w:sz="12" w:space="0" w:color="auto"/>
              <w:bottom w:val="nil"/>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r w:rsidRPr="008B49EF">
              <w:rPr>
                <w:szCs w:val="22"/>
                <w:lang w:val="nl-BE"/>
              </w:rPr>
              <w:t>ondergronds</w:t>
            </w:r>
          </w:p>
        </w:tc>
        <w:tc>
          <w:tcPr>
            <w:tcW w:w="2647" w:type="dxa"/>
            <w:tcBorders>
              <w:top w:val="nil"/>
              <w:left w:val="single" w:sz="12" w:space="0" w:color="auto"/>
              <w:bottom w:val="nil"/>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r w:rsidRPr="008B49EF">
              <w:rPr>
                <w:szCs w:val="22"/>
                <w:lang w:val="nl-BE"/>
              </w:rPr>
              <w:t>UTP cat.</w:t>
            </w:r>
            <w:r w:rsidRPr="00594F59">
              <w:rPr>
                <w:strike/>
                <w:szCs w:val="22"/>
                <w:lang w:val="nl-BE"/>
              </w:rPr>
              <w:t>5E</w:t>
            </w:r>
            <w:r w:rsidRPr="00594F59">
              <w:rPr>
                <w:szCs w:val="22"/>
                <w:highlight w:val="green"/>
                <w:lang w:val="nl-BE"/>
              </w:rPr>
              <w:t>6E</w:t>
            </w:r>
          </w:p>
        </w:tc>
        <w:tc>
          <w:tcPr>
            <w:tcW w:w="5528" w:type="dxa"/>
            <w:gridSpan w:val="2"/>
            <w:tcBorders>
              <w:top w:val="single" w:sz="4" w:space="0" w:color="auto"/>
              <w:left w:val="single" w:sz="12" w:space="0" w:color="auto"/>
              <w:bottom w:val="dashed" w:sz="4" w:space="0" w:color="auto"/>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r w:rsidRPr="008B49EF">
              <w:rPr>
                <w:szCs w:val="22"/>
                <w:lang w:val="nl-BE"/>
              </w:rPr>
              <w:t xml:space="preserve">UTP kabel indien afstand &lt; </w:t>
            </w:r>
            <w:smartTag w:uri="urn:schemas-microsoft-com:office:smarttags" w:element="metricconverter">
              <w:smartTagPr>
                <w:attr w:name="ProductID" w:val="90 meter"/>
              </w:smartTagPr>
              <w:r w:rsidRPr="008B49EF">
                <w:rPr>
                  <w:szCs w:val="22"/>
                  <w:lang w:val="nl-BE"/>
                </w:rPr>
                <w:t>90 meter</w:t>
              </w:r>
            </w:smartTag>
            <w:r w:rsidRPr="008B49EF">
              <w:rPr>
                <w:szCs w:val="22"/>
                <w:lang w:val="nl-BE"/>
              </w:rPr>
              <w:t xml:space="preserve">                opm. B</w:t>
            </w:r>
            <w:r>
              <w:rPr>
                <w:szCs w:val="22"/>
                <w:lang w:val="nl-BE"/>
              </w:rPr>
              <w:t>2</w:t>
            </w:r>
          </w:p>
        </w:tc>
      </w:tr>
      <w:tr w:rsidR="002F164B" w:rsidRPr="008B49EF" w:rsidTr="00F6617B">
        <w:trPr>
          <w:gridAfter w:val="1"/>
          <w:wAfter w:w="4053" w:type="dxa"/>
          <w:trHeight w:val="255"/>
        </w:trPr>
        <w:tc>
          <w:tcPr>
            <w:tcW w:w="3417" w:type="dxa"/>
            <w:tcBorders>
              <w:top w:val="nil"/>
              <w:left w:val="single" w:sz="12" w:space="0" w:color="auto"/>
              <w:bottom w:val="nil"/>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p>
        </w:tc>
        <w:tc>
          <w:tcPr>
            <w:tcW w:w="1535" w:type="dxa"/>
            <w:tcBorders>
              <w:top w:val="dashed" w:sz="4" w:space="0" w:color="auto"/>
              <w:left w:val="single" w:sz="12" w:space="0" w:color="auto"/>
              <w:bottom w:val="single" w:sz="4" w:space="0" w:color="auto"/>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r w:rsidRPr="008B49EF">
              <w:rPr>
                <w:szCs w:val="22"/>
                <w:lang w:val="nl-BE"/>
              </w:rPr>
              <w:t>bovengronds</w:t>
            </w:r>
          </w:p>
        </w:tc>
        <w:tc>
          <w:tcPr>
            <w:tcW w:w="2647" w:type="dxa"/>
            <w:tcBorders>
              <w:top w:val="dashed" w:sz="4" w:space="0" w:color="auto"/>
              <w:left w:val="single" w:sz="12" w:space="0" w:color="auto"/>
              <w:bottom w:val="single" w:sz="4" w:space="0" w:color="auto"/>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r w:rsidRPr="008B49EF">
              <w:rPr>
                <w:szCs w:val="22"/>
                <w:lang w:val="nl-BE"/>
              </w:rPr>
              <w:t xml:space="preserve">Glasvezelkabel  </w:t>
            </w:r>
          </w:p>
        </w:tc>
        <w:tc>
          <w:tcPr>
            <w:tcW w:w="5528" w:type="dxa"/>
            <w:gridSpan w:val="2"/>
            <w:tcBorders>
              <w:top w:val="dashed" w:sz="4" w:space="0" w:color="auto"/>
              <w:left w:val="single" w:sz="12" w:space="0" w:color="auto"/>
              <w:bottom w:val="single" w:sz="4" w:space="0" w:color="auto"/>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r w:rsidRPr="008B49EF">
              <w:rPr>
                <w:szCs w:val="22"/>
                <w:lang w:val="nl-BE"/>
              </w:rPr>
              <w:t xml:space="preserve">glasvezelkabel indien lengte &gt; </w:t>
            </w:r>
            <w:smartTag w:uri="urn:schemas-microsoft-com:office:smarttags" w:element="metricconverter">
              <w:smartTagPr>
                <w:attr w:name="ProductID" w:val="90 meter"/>
              </w:smartTagPr>
              <w:r w:rsidRPr="008B49EF">
                <w:rPr>
                  <w:szCs w:val="22"/>
                  <w:lang w:val="nl-BE"/>
                </w:rPr>
                <w:t>90 meter</w:t>
              </w:r>
            </w:smartTag>
            <w:r w:rsidRPr="008B49EF">
              <w:rPr>
                <w:szCs w:val="22"/>
                <w:lang w:val="nl-BE"/>
              </w:rPr>
              <w:t xml:space="preserve">           opm. B</w:t>
            </w:r>
            <w:r>
              <w:rPr>
                <w:szCs w:val="22"/>
                <w:lang w:val="nl-BE"/>
              </w:rPr>
              <w:t>3</w:t>
            </w:r>
          </w:p>
        </w:tc>
      </w:tr>
      <w:tr w:rsidR="002F164B" w:rsidRPr="008B49EF" w:rsidTr="00F6617B">
        <w:trPr>
          <w:gridAfter w:val="1"/>
          <w:wAfter w:w="4053" w:type="dxa"/>
          <w:trHeight w:val="270"/>
        </w:trPr>
        <w:tc>
          <w:tcPr>
            <w:tcW w:w="3417" w:type="dxa"/>
            <w:tcBorders>
              <w:top w:val="nil"/>
              <w:left w:val="single" w:sz="12" w:space="0" w:color="auto"/>
              <w:bottom w:val="nil"/>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p>
        </w:tc>
        <w:tc>
          <w:tcPr>
            <w:tcW w:w="1535" w:type="dxa"/>
            <w:tcBorders>
              <w:top w:val="nil"/>
              <w:left w:val="single" w:sz="12" w:space="0" w:color="auto"/>
              <w:bottom w:val="nil"/>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r w:rsidRPr="008B49EF">
              <w:rPr>
                <w:szCs w:val="22"/>
                <w:lang w:val="nl-BE"/>
              </w:rPr>
              <w:t>ondergronds</w:t>
            </w:r>
          </w:p>
        </w:tc>
        <w:tc>
          <w:tcPr>
            <w:tcW w:w="2647" w:type="dxa"/>
            <w:tcBorders>
              <w:top w:val="nil"/>
              <w:left w:val="single" w:sz="12" w:space="0" w:color="auto"/>
              <w:bottom w:val="nil"/>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r w:rsidRPr="008B49EF">
              <w:rPr>
                <w:szCs w:val="22"/>
                <w:lang w:val="nl-BE"/>
              </w:rPr>
              <w:t xml:space="preserve">Glasvezelkabel  </w:t>
            </w:r>
          </w:p>
        </w:tc>
        <w:tc>
          <w:tcPr>
            <w:tcW w:w="5528" w:type="dxa"/>
            <w:gridSpan w:val="2"/>
            <w:tcBorders>
              <w:top w:val="nil"/>
              <w:left w:val="single" w:sz="12" w:space="0" w:color="auto"/>
              <w:bottom w:val="single" w:sz="4" w:space="0" w:color="auto"/>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r w:rsidRPr="008B49EF">
              <w:rPr>
                <w:szCs w:val="22"/>
                <w:lang w:val="nl-BE"/>
              </w:rPr>
              <w:t xml:space="preserve">glasvezelkabel indien lengte &gt; </w:t>
            </w:r>
            <w:smartTag w:uri="urn:schemas-microsoft-com:office:smarttags" w:element="metricconverter">
              <w:smartTagPr>
                <w:attr w:name="ProductID" w:val="90 meter"/>
              </w:smartTagPr>
              <w:r w:rsidRPr="008B49EF">
                <w:rPr>
                  <w:szCs w:val="22"/>
                  <w:lang w:val="nl-BE"/>
                </w:rPr>
                <w:t>90 meter</w:t>
              </w:r>
            </w:smartTag>
            <w:r w:rsidRPr="008B49EF">
              <w:rPr>
                <w:szCs w:val="22"/>
                <w:lang w:val="nl-BE"/>
              </w:rPr>
              <w:t xml:space="preserve">     </w:t>
            </w:r>
            <w:r>
              <w:rPr>
                <w:szCs w:val="22"/>
                <w:lang w:val="nl-BE"/>
              </w:rPr>
              <w:t xml:space="preserve">      opm. </w:t>
            </w:r>
            <w:r w:rsidRPr="008B49EF">
              <w:rPr>
                <w:szCs w:val="22"/>
                <w:lang w:val="nl-BE"/>
              </w:rPr>
              <w:t>B</w:t>
            </w:r>
            <w:r>
              <w:rPr>
                <w:szCs w:val="22"/>
                <w:lang w:val="nl-BE"/>
              </w:rPr>
              <w:t>4</w:t>
            </w:r>
          </w:p>
        </w:tc>
      </w:tr>
      <w:tr w:rsidR="002F164B" w:rsidRPr="001C4E01" w:rsidTr="00F6617B">
        <w:trPr>
          <w:gridAfter w:val="1"/>
          <w:wAfter w:w="4053" w:type="dxa"/>
          <w:trHeight w:val="270"/>
        </w:trPr>
        <w:tc>
          <w:tcPr>
            <w:tcW w:w="3417" w:type="dxa"/>
            <w:tcBorders>
              <w:top w:val="nil"/>
              <w:left w:val="single" w:sz="12" w:space="0" w:color="auto"/>
              <w:bottom w:val="nil"/>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r w:rsidRPr="008B49EF">
              <w:rPr>
                <w:szCs w:val="22"/>
                <w:lang w:val="nl-BE"/>
              </w:rPr>
              <w:t xml:space="preserve">     voor pompstations</w:t>
            </w:r>
          </w:p>
        </w:tc>
        <w:tc>
          <w:tcPr>
            <w:tcW w:w="1535" w:type="dxa"/>
            <w:tcBorders>
              <w:top w:val="double" w:sz="6" w:space="0" w:color="auto"/>
              <w:left w:val="single" w:sz="12" w:space="0" w:color="auto"/>
              <w:bottom w:val="nil"/>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r w:rsidRPr="008B49EF">
              <w:rPr>
                <w:szCs w:val="22"/>
                <w:lang w:val="nl-BE"/>
              </w:rPr>
              <w:t>bovengronds</w:t>
            </w:r>
          </w:p>
        </w:tc>
        <w:tc>
          <w:tcPr>
            <w:tcW w:w="2647" w:type="dxa"/>
            <w:tcBorders>
              <w:top w:val="double" w:sz="6" w:space="0" w:color="auto"/>
              <w:left w:val="single" w:sz="12" w:space="0" w:color="auto"/>
              <w:bottom w:val="nil"/>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en-US"/>
              </w:rPr>
            </w:pPr>
            <w:r>
              <w:rPr>
                <w:szCs w:val="22"/>
                <w:lang w:val="en-US"/>
              </w:rPr>
              <w:t xml:space="preserve">Comm.. </w:t>
            </w:r>
            <w:proofErr w:type="spellStart"/>
            <w:r>
              <w:rPr>
                <w:szCs w:val="22"/>
                <w:lang w:val="en-US"/>
              </w:rPr>
              <w:t>kabel</w:t>
            </w:r>
            <w:proofErr w:type="spellEnd"/>
          </w:p>
        </w:tc>
        <w:tc>
          <w:tcPr>
            <w:tcW w:w="5528" w:type="dxa"/>
            <w:gridSpan w:val="2"/>
            <w:tcBorders>
              <w:top w:val="double" w:sz="6" w:space="0" w:color="auto"/>
              <w:left w:val="single" w:sz="12" w:space="0" w:color="auto"/>
              <w:bottom w:val="nil"/>
              <w:right w:val="single" w:sz="12" w:space="0" w:color="auto"/>
            </w:tcBorders>
            <w:shd w:val="clear" w:color="auto" w:fill="auto"/>
            <w:noWrap/>
            <w:vAlign w:val="bottom"/>
          </w:tcPr>
          <w:p w:rsidR="002F164B" w:rsidRPr="00122A47" w:rsidRDefault="002F164B" w:rsidP="00F6617B">
            <w:pPr>
              <w:pStyle w:val="GWTBEMstandaard"/>
              <w:widowControl w:val="0"/>
              <w:jc w:val="left"/>
              <w:rPr>
                <w:szCs w:val="22"/>
                <w:lang w:val="nl-BE"/>
              </w:rPr>
            </w:pPr>
            <w:r w:rsidRPr="00122A47">
              <w:rPr>
                <w:szCs w:val="22"/>
                <w:lang w:val="nl-BE"/>
              </w:rPr>
              <w:t xml:space="preserve">max. lengte:  </w:t>
            </w:r>
            <w:r w:rsidRPr="00594F59">
              <w:rPr>
                <w:strike/>
                <w:szCs w:val="22"/>
                <w:lang w:val="nl-BE"/>
              </w:rPr>
              <w:t xml:space="preserve">6500 </w:t>
            </w:r>
            <w:r w:rsidRPr="00594F59">
              <w:rPr>
                <w:szCs w:val="22"/>
                <w:highlight w:val="green"/>
                <w:lang w:val="nl-BE"/>
              </w:rPr>
              <w:t>1000</w:t>
            </w:r>
            <w:r w:rsidRPr="00122A47">
              <w:rPr>
                <w:szCs w:val="22"/>
                <w:lang w:val="nl-BE"/>
              </w:rPr>
              <w:t xml:space="preserve"> m                                         opm. B5</w:t>
            </w:r>
          </w:p>
        </w:tc>
      </w:tr>
      <w:tr w:rsidR="002F164B" w:rsidRPr="00D056EB" w:rsidTr="00F6617B">
        <w:trPr>
          <w:gridAfter w:val="1"/>
          <w:wAfter w:w="4053" w:type="dxa"/>
          <w:trHeight w:val="255"/>
        </w:trPr>
        <w:tc>
          <w:tcPr>
            <w:tcW w:w="3417" w:type="dxa"/>
            <w:tcBorders>
              <w:top w:val="nil"/>
              <w:left w:val="single" w:sz="12" w:space="0" w:color="auto"/>
              <w:bottom w:val="nil"/>
              <w:right w:val="single" w:sz="12" w:space="0" w:color="auto"/>
            </w:tcBorders>
            <w:shd w:val="clear" w:color="auto" w:fill="auto"/>
            <w:noWrap/>
            <w:vAlign w:val="bottom"/>
          </w:tcPr>
          <w:p w:rsidR="002F164B" w:rsidRPr="001C4E01" w:rsidRDefault="002F164B" w:rsidP="00F6617B">
            <w:pPr>
              <w:pStyle w:val="GWTBEMstandaard"/>
              <w:widowControl w:val="0"/>
              <w:jc w:val="left"/>
              <w:rPr>
                <w:szCs w:val="22"/>
                <w:lang w:val="en-US"/>
              </w:rPr>
            </w:pPr>
            <w:r w:rsidRPr="00122A47">
              <w:rPr>
                <w:szCs w:val="22"/>
                <w:lang w:val="nl-BE"/>
              </w:rPr>
              <w:t xml:space="preserve">             </w:t>
            </w:r>
            <w:r w:rsidRPr="001C4E01">
              <w:rPr>
                <w:szCs w:val="22"/>
                <w:lang w:val="en-US"/>
              </w:rPr>
              <w:t>PLC  &lt;----&gt; PLC</w:t>
            </w:r>
          </w:p>
          <w:p w:rsidR="002F164B" w:rsidRPr="001C4E01" w:rsidRDefault="002F164B" w:rsidP="00F6617B">
            <w:pPr>
              <w:pStyle w:val="GWTBEMstandaard"/>
              <w:widowControl w:val="0"/>
              <w:jc w:val="left"/>
              <w:rPr>
                <w:szCs w:val="22"/>
                <w:lang w:val="en-US"/>
              </w:rPr>
            </w:pPr>
            <w:r w:rsidRPr="001C4E01">
              <w:rPr>
                <w:szCs w:val="22"/>
                <w:lang w:val="en-US"/>
              </w:rPr>
              <w:t xml:space="preserve">             PLC  &lt;----&gt; PC</w:t>
            </w:r>
          </w:p>
        </w:tc>
        <w:tc>
          <w:tcPr>
            <w:tcW w:w="1535"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2F164B" w:rsidRPr="001C4E01" w:rsidRDefault="002F164B" w:rsidP="00F6617B">
            <w:pPr>
              <w:pStyle w:val="GWTBEMstandaard"/>
              <w:widowControl w:val="0"/>
              <w:jc w:val="left"/>
              <w:rPr>
                <w:szCs w:val="22"/>
                <w:lang w:val="en-US"/>
              </w:rPr>
            </w:pPr>
            <w:proofErr w:type="spellStart"/>
            <w:r w:rsidRPr="001C4E01">
              <w:rPr>
                <w:szCs w:val="22"/>
                <w:lang w:val="en-US"/>
              </w:rPr>
              <w:t>ondergronds</w:t>
            </w:r>
            <w:proofErr w:type="spellEnd"/>
          </w:p>
        </w:tc>
        <w:tc>
          <w:tcPr>
            <w:tcW w:w="2647"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2F164B" w:rsidRPr="00D056EB" w:rsidRDefault="002F164B" w:rsidP="00F6617B">
            <w:pPr>
              <w:pStyle w:val="GWTBEMstandaard"/>
              <w:widowControl w:val="0"/>
              <w:jc w:val="left"/>
              <w:rPr>
                <w:szCs w:val="22"/>
                <w:lang w:val="nl-BE"/>
              </w:rPr>
            </w:pPr>
            <w:proofErr w:type="spellStart"/>
            <w:r w:rsidRPr="00D056EB">
              <w:rPr>
                <w:szCs w:val="22"/>
                <w:lang w:val="nl-BE"/>
              </w:rPr>
              <w:t>Comm</w:t>
            </w:r>
            <w:proofErr w:type="spellEnd"/>
            <w:r w:rsidRPr="00D056EB">
              <w:rPr>
                <w:szCs w:val="22"/>
                <w:lang w:val="nl-BE"/>
              </w:rPr>
              <w:t xml:space="preserve">. </w:t>
            </w:r>
            <w:r>
              <w:rPr>
                <w:szCs w:val="22"/>
                <w:lang w:val="nl-BE"/>
              </w:rPr>
              <w:t>kabel</w:t>
            </w:r>
          </w:p>
        </w:tc>
        <w:tc>
          <w:tcPr>
            <w:tcW w:w="5528" w:type="dxa"/>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2F164B" w:rsidRPr="00D056EB" w:rsidRDefault="002F164B" w:rsidP="00F6617B">
            <w:pPr>
              <w:pStyle w:val="GWTBEMstandaard"/>
              <w:widowControl w:val="0"/>
              <w:jc w:val="left"/>
              <w:rPr>
                <w:szCs w:val="22"/>
                <w:lang w:val="nl-BE"/>
              </w:rPr>
            </w:pPr>
            <w:r w:rsidRPr="00D056EB">
              <w:rPr>
                <w:szCs w:val="22"/>
                <w:lang w:val="nl-BE"/>
              </w:rPr>
              <w:t xml:space="preserve">max. lengte: </w:t>
            </w:r>
            <w:r w:rsidRPr="00594F59">
              <w:rPr>
                <w:strike/>
                <w:szCs w:val="22"/>
                <w:lang w:val="nl-BE"/>
              </w:rPr>
              <w:t xml:space="preserve">6500 </w:t>
            </w:r>
            <w:r w:rsidRPr="00594F59">
              <w:rPr>
                <w:szCs w:val="22"/>
                <w:highlight w:val="green"/>
                <w:lang w:val="nl-BE"/>
              </w:rPr>
              <w:t>1000</w:t>
            </w:r>
            <w:r w:rsidRPr="00D056EB">
              <w:rPr>
                <w:szCs w:val="22"/>
                <w:lang w:val="nl-BE"/>
              </w:rPr>
              <w:t xml:space="preserve"> m                                          opm. </w:t>
            </w:r>
            <w:r>
              <w:rPr>
                <w:szCs w:val="22"/>
                <w:lang w:val="nl-BE"/>
              </w:rPr>
              <w:t>B5</w:t>
            </w:r>
          </w:p>
        </w:tc>
      </w:tr>
      <w:tr w:rsidR="002F164B" w:rsidRPr="008B49EF" w:rsidTr="00F6617B">
        <w:trPr>
          <w:gridAfter w:val="1"/>
          <w:wAfter w:w="4053" w:type="dxa"/>
          <w:trHeight w:val="255"/>
        </w:trPr>
        <w:tc>
          <w:tcPr>
            <w:tcW w:w="341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r w:rsidRPr="008B49EF">
              <w:rPr>
                <w:szCs w:val="22"/>
                <w:lang w:val="nl-BE"/>
              </w:rPr>
              <w:t xml:space="preserve">PLC  &lt;----&gt; </w:t>
            </w:r>
            <w:proofErr w:type="spellStart"/>
            <w:r w:rsidRPr="00594F59">
              <w:rPr>
                <w:strike/>
                <w:szCs w:val="22"/>
                <w:lang w:val="nl-BE"/>
              </w:rPr>
              <w:t>musdo</w:t>
            </w:r>
            <w:r w:rsidRPr="00594F59">
              <w:rPr>
                <w:szCs w:val="22"/>
                <w:highlight w:val="green"/>
                <w:lang w:val="nl-BE"/>
              </w:rPr>
              <w:t>iXion</w:t>
            </w:r>
            <w:proofErr w:type="spellEnd"/>
          </w:p>
        </w:tc>
        <w:tc>
          <w:tcPr>
            <w:tcW w:w="153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r w:rsidRPr="008B49EF">
              <w:rPr>
                <w:szCs w:val="22"/>
                <w:lang w:val="nl-BE"/>
              </w:rPr>
              <w:t>indoor</w:t>
            </w:r>
          </w:p>
        </w:tc>
        <w:tc>
          <w:tcPr>
            <w:tcW w:w="264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r w:rsidRPr="008B49EF">
              <w:rPr>
                <w:szCs w:val="22"/>
                <w:lang w:val="nl-BE"/>
              </w:rPr>
              <w:t> </w:t>
            </w:r>
          </w:p>
        </w:tc>
        <w:tc>
          <w:tcPr>
            <w:tcW w:w="5528" w:type="dxa"/>
            <w:gridSpan w:val="2"/>
            <w:tcBorders>
              <w:top w:val="single" w:sz="12" w:space="0" w:color="auto"/>
              <w:left w:val="single" w:sz="12" w:space="0" w:color="auto"/>
              <w:bottom w:val="single" w:sz="12" w:space="0" w:color="auto"/>
              <w:right w:val="single" w:sz="12" w:space="0" w:color="auto"/>
            </w:tcBorders>
            <w:vAlign w:val="bottom"/>
          </w:tcPr>
          <w:p w:rsidR="002F164B" w:rsidRPr="008B49EF" w:rsidRDefault="002F164B" w:rsidP="00F6617B">
            <w:pPr>
              <w:pStyle w:val="GWTBEMstandaard"/>
              <w:widowControl w:val="0"/>
              <w:jc w:val="left"/>
              <w:rPr>
                <w:szCs w:val="22"/>
                <w:lang w:val="nl-BE"/>
              </w:rPr>
            </w:pPr>
            <w:r w:rsidRPr="008B49EF">
              <w:rPr>
                <w:szCs w:val="22"/>
                <w:lang w:val="nl-BE"/>
              </w:rPr>
              <w:t>afgeschermde communicatiekabel, levering AQF</w:t>
            </w:r>
          </w:p>
        </w:tc>
      </w:tr>
      <w:tr w:rsidR="002F164B" w:rsidRPr="008B49EF" w:rsidTr="00F6617B">
        <w:trPr>
          <w:gridAfter w:val="1"/>
          <w:wAfter w:w="4053" w:type="dxa"/>
          <w:trHeight w:val="270"/>
        </w:trPr>
        <w:tc>
          <w:tcPr>
            <w:tcW w:w="341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2F164B" w:rsidRPr="00594F59" w:rsidRDefault="002F164B" w:rsidP="00F6617B">
            <w:pPr>
              <w:pStyle w:val="GWTBEMstandaard"/>
              <w:widowControl w:val="0"/>
              <w:jc w:val="left"/>
              <w:rPr>
                <w:strike/>
                <w:szCs w:val="22"/>
                <w:lang w:val="nl-BE"/>
              </w:rPr>
            </w:pPr>
            <w:r w:rsidRPr="00594F59">
              <w:rPr>
                <w:strike/>
                <w:szCs w:val="22"/>
                <w:lang w:val="nl-BE"/>
              </w:rPr>
              <w:t xml:space="preserve">PLC &lt;----&gt; modem </w:t>
            </w:r>
          </w:p>
        </w:tc>
        <w:tc>
          <w:tcPr>
            <w:tcW w:w="153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2F164B" w:rsidRPr="00594F59" w:rsidRDefault="002F164B" w:rsidP="00F6617B">
            <w:pPr>
              <w:pStyle w:val="GWTBEMstandaard"/>
              <w:widowControl w:val="0"/>
              <w:jc w:val="left"/>
              <w:rPr>
                <w:strike/>
                <w:szCs w:val="22"/>
                <w:lang w:val="nl-BE"/>
              </w:rPr>
            </w:pPr>
            <w:r w:rsidRPr="00594F59">
              <w:rPr>
                <w:strike/>
                <w:szCs w:val="22"/>
                <w:lang w:val="nl-BE"/>
              </w:rPr>
              <w:t>indoor</w:t>
            </w:r>
          </w:p>
        </w:tc>
        <w:tc>
          <w:tcPr>
            <w:tcW w:w="264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2F164B" w:rsidRPr="00594F59" w:rsidRDefault="002F164B" w:rsidP="00F6617B">
            <w:pPr>
              <w:pStyle w:val="GWTBEMstandaard"/>
              <w:widowControl w:val="0"/>
              <w:jc w:val="left"/>
              <w:rPr>
                <w:strike/>
                <w:szCs w:val="22"/>
                <w:lang w:val="nl-BE"/>
              </w:rPr>
            </w:pPr>
          </w:p>
        </w:tc>
        <w:tc>
          <w:tcPr>
            <w:tcW w:w="5528"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tcPr>
          <w:p w:rsidR="002F164B" w:rsidRPr="00594F59" w:rsidRDefault="002F164B" w:rsidP="00F6617B">
            <w:pPr>
              <w:pStyle w:val="GWTBEMstandaard"/>
              <w:widowControl w:val="0"/>
              <w:jc w:val="left"/>
              <w:rPr>
                <w:strike/>
                <w:szCs w:val="22"/>
                <w:lang w:val="nl-BE"/>
              </w:rPr>
            </w:pPr>
            <w:r w:rsidRPr="00594F59">
              <w:rPr>
                <w:strike/>
                <w:szCs w:val="22"/>
                <w:lang w:val="nl-BE"/>
              </w:rPr>
              <w:t xml:space="preserve">seriële data communicatie kabel RS 232 </w:t>
            </w:r>
          </w:p>
        </w:tc>
      </w:tr>
      <w:tr w:rsidR="002F164B" w:rsidRPr="008B49EF" w:rsidTr="00F6617B">
        <w:trPr>
          <w:gridAfter w:val="1"/>
          <w:wAfter w:w="4053" w:type="dxa"/>
          <w:trHeight w:val="270"/>
        </w:trPr>
        <w:tc>
          <w:tcPr>
            <w:tcW w:w="3417" w:type="dxa"/>
            <w:tcBorders>
              <w:top w:val="nil"/>
              <w:left w:val="single" w:sz="12" w:space="0" w:color="auto"/>
              <w:bottom w:val="single" w:sz="12" w:space="0" w:color="auto"/>
              <w:right w:val="single" w:sz="12" w:space="0" w:color="auto"/>
            </w:tcBorders>
            <w:shd w:val="clear" w:color="auto" w:fill="auto"/>
            <w:noWrap/>
            <w:vAlign w:val="bottom"/>
          </w:tcPr>
          <w:p w:rsidR="002F164B" w:rsidRPr="00594F59" w:rsidRDefault="002F164B" w:rsidP="00F6617B">
            <w:pPr>
              <w:pStyle w:val="GWTBEMstandaard"/>
              <w:widowControl w:val="0"/>
              <w:jc w:val="left"/>
              <w:rPr>
                <w:strike/>
                <w:szCs w:val="22"/>
                <w:lang w:val="nl-BE"/>
              </w:rPr>
            </w:pPr>
            <w:r w:rsidRPr="00594F59">
              <w:rPr>
                <w:strike/>
                <w:szCs w:val="22"/>
                <w:lang w:val="nl-BE"/>
              </w:rPr>
              <w:t>PLC &lt;----&gt; ISDN alarmbewaking</w:t>
            </w:r>
          </w:p>
        </w:tc>
        <w:tc>
          <w:tcPr>
            <w:tcW w:w="1535" w:type="dxa"/>
            <w:tcBorders>
              <w:top w:val="nil"/>
              <w:left w:val="single" w:sz="12" w:space="0" w:color="auto"/>
              <w:bottom w:val="single" w:sz="12" w:space="0" w:color="auto"/>
              <w:right w:val="single" w:sz="12" w:space="0" w:color="auto"/>
            </w:tcBorders>
            <w:shd w:val="clear" w:color="auto" w:fill="auto"/>
            <w:noWrap/>
            <w:vAlign w:val="bottom"/>
          </w:tcPr>
          <w:p w:rsidR="002F164B" w:rsidRPr="00594F59" w:rsidRDefault="002F164B" w:rsidP="00F6617B">
            <w:pPr>
              <w:pStyle w:val="GWTBEMstandaard"/>
              <w:widowControl w:val="0"/>
              <w:jc w:val="left"/>
              <w:rPr>
                <w:strike/>
                <w:szCs w:val="22"/>
                <w:lang w:val="nl-BE"/>
              </w:rPr>
            </w:pPr>
            <w:r w:rsidRPr="00594F59">
              <w:rPr>
                <w:strike/>
                <w:szCs w:val="22"/>
                <w:lang w:val="nl-BE"/>
              </w:rPr>
              <w:t>indoor</w:t>
            </w:r>
          </w:p>
        </w:tc>
        <w:tc>
          <w:tcPr>
            <w:tcW w:w="2647" w:type="dxa"/>
            <w:tcBorders>
              <w:top w:val="nil"/>
              <w:left w:val="single" w:sz="12" w:space="0" w:color="auto"/>
              <w:bottom w:val="single" w:sz="12" w:space="0" w:color="auto"/>
              <w:right w:val="single" w:sz="12" w:space="0" w:color="auto"/>
            </w:tcBorders>
            <w:shd w:val="clear" w:color="auto" w:fill="auto"/>
            <w:noWrap/>
            <w:vAlign w:val="bottom"/>
          </w:tcPr>
          <w:p w:rsidR="002F164B" w:rsidRPr="00594F59" w:rsidRDefault="002F164B" w:rsidP="00F6617B">
            <w:pPr>
              <w:pStyle w:val="GWTBEMstandaard"/>
              <w:widowControl w:val="0"/>
              <w:jc w:val="left"/>
              <w:rPr>
                <w:strike/>
                <w:szCs w:val="22"/>
                <w:lang w:val="nl-BE"/>
              </w:rPr>
            </w:pPr>
          </w:p>
        </w:tc>
        <w:tc>
          <w:tcPr>
            <w:tcW w:w="5528" w:type="dxa"/>
            <w:gridSpan w:val="2"/>
            <w:tcBorders>
              <w:top w:val="nil"/>
              <w:left w:val="single" w:sz="12" w:space="0" w:color="auto"/>
              <w:bottom w:val="single" w:sz="12" w:space="0" w:color="auto"/>
              <w:right w:val="single" w:sz="12" w:space="0" w:color="auto"/>
            </w:tcBorders>
            <w:shd w:val="clear" w:color="auto" w:fill="auto"/>
            <w:noWrap/>
            <w:vAlign w:val="bottom"/>
          </w:tcPr>
          <w:p w:rsidR="002F164B" w:rsidRPr="00594F59" w:rsidRDefault="002F164B" w:rsidP="00F6617B">
            <w:pPr>
              <w:pStyle w:val="GWTBEMstandaard"/>
              <w:widowControl w:val="0"/>
              <w:jc w:val="left"/>
              <w:rPr>
                <w:strike/>
                <w:szCs w:val="22"/>
                <w:lang w:val="nl-BE"/>
              </w:rPr>
            </w:pPr>
            <w:r w:rsidRPr="00594F59">
              <w:rPr>
                <w:strike/>
                <w:szCs w:val="22"/>
                <w:lang w:val="nl-BE"/>
              </w:rPr>
              <w:t>seriële data communicatie kabel RS 232</w:t>
            </w:r>
          </w:p>
        </w:tc>
      </w:tr>
      <w:tr w:rsidR="002F164B" w:rsidRPr="008B49EF" w:rsidTr="00F6617B">
        <w:trPr>
          <w:gridAfter w:val="1"/>
          <w:wAfter w:w="4053" w:type="dxa"/>
          <w:trHeight w:val="255"/>
        </w:trPr>
        <w:tc>
          <w:tcPr>
            <w:tcW w:w="3417" w:type="dxa"/>
            <w:tcBorders>
              <w:top w:val="single" w:sz="12" w:space="0" w:color="auto"/>
              <w:left w:val="single" w:sz="12" w:space="0" w:color="auto"/>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r w:rsidRPr="008B49EF">
              <w:rPr>
                <w:szCs w:val="22"/>
                <w:lang w:val="nl-BE"/>
              </w:rPr>
              <w:t xml:space="preserve">PLC  &lt;---&gt;  </w:t>
            </w:r>
            <w:proofErr w:type="spellStart"/>
            <w:r w:rsidRPr="00594F59">
              <w:rPr>
                <w:strike/>
                <w:szCs w:val="22"/>
                <w:lang w:val="nl-BE"/>
              </w:rPr>
              <w:t>hub</w:t>
            </w:r>
            <w:r w:rsidRPr="00594F59">
              <w:rPr>
                <w:szCs w:val="22"/>
                <w:highlight w:val="green"/>
                <w:lang w:val="nl-BE"/>
              </w:rPr>
              <w:t>switch</w:t>
            </w:r>
            <w:proofErr w:type="spellEnd"/>
          </w:p>
        </w:tc>
        <w:tc>
          <w:tcPr>
            <w:tcW w:w="1535" w:type="dxa"/>
            <w:tcBorders>
              <w:top w:val="single" w:sz="12" w:space="0" w:color="auto"/>
              <w:left w:val="single" w:sz="12" w:space="0" w:color="auto"/>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r w:rsidRPr="008B49EF">
              <w:rPr>
                <w:szCs w:val="22"/>
                <w:lang w:val="nl-BE"/>
              </w:rPr>
              <w:t>indoor</w:t>
            </w:r>
          </w:p>
        </w:tc>
        <w:tc>
          <w:tcPr>
            <w:tcW w:w="2647" w:type="dxa"/>
            <w:tcBorders>
              <w:top w:val="single" w:sz="12" w:space="0" w:color="auto"/>
              <w:left w:val="single" w:sz="12" w:space="0" w:color="auto"/>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r w:rsidRPr="008B49EF">
              <w:rPr>
                <w:szCs w:val="22"/>
                <w:lang w:val="nl-BE"/>
              </w:rPr>
              <w:t xml:space="preserve">UTP - </w:t>
            </w:r>
            <w:proofErr w:type="spellStart"/>
            <w:r w:rsidRPr="008B49EF">
              <w:rPr>
                <w:szCs w:val="22"/>
                <w:lang w:val="nl-BE"/>
              </w:rPr>
              <w:t>cat</w:t>
            </w:r>
            <w:proofErr w:type="spellEnd"/>
            <w:r w:rsidRPr="008B49EF">
              <w:rPr>
                <w:szCs w:val="22"/>
                <w:lang w:val="nl-BE"/>
              </w:rPr>
              <w:t xml:space="preserve"> </w:t>
            </w:r>
            <w:r w:rsidRPr="00594F59">
              <w:rPr>
                <w:strike/>
                <w:szCs w:val="22"/>
                <w:lang w:val="nl-BE"/>
              </w:rPr>
              <w:t>5E</w:t>
            </w:r>
            <w:r w:rsidRPr="00594F59">
              <w:rPr>
                <w:szCs w:val="22"/>
                <w:highlight w:val="green"/>
                <w:lang w:val="nl-BE"/>
              </w:rPr>
              <w:t>6E</w:t>
            </w:r>
          </w:p>
        </w:tc>
        <w:tc>
          <w:tcPr>
            <w:tcW w:w="5528" w:type="dxa"/>
            <w:gridSpan w:val="2"/>
            <w:tcBorders>
              <w:top w:val="single" w:sz="12" w:space="0" w:color="auto"/>
              <w:left w:val="single" w:sz="12" w:space="0" w:color="auto"/>
              <w:right w:val="single" w:sz="12" w:space="0" w:color="auto"/>
            </w:tcBorders>
            <w:vAlign w:val="bottom"/>
          </w:tcPr>
          <w:p w:rsidR="002F164B" w:rsidRPr="008B49EF" w:rsidRDefault="002F164B" w:rsidP="00F6617B">
            <w:pPr>
              <w:pStyle w:val="GWTBEMstandaard"/>
              <w:widowControl w:val="0"/>
              <w:jc w:val="left"/>
              <w:rPr>
                <w:szCs w:val="22"/>
                <w:lang w:val="nl-BE"/>
              </w:rPr>
            </w:pPr>
            <w:r>
              <w:rPr>
                <w:szCs w:val="22"/>
                <w:lang w:val="nl-BE"/>
              </w:rPr>
              <w:t>l</w:t>
            </w:r>
            <w:r w:rsidRPr="008B49EF">
              <w:rPr>
                <w:szCs w:val="22"/>
                <w:lang w:val="nl-BE"/>
              </w:rPr>
              <w:t>evering kabel door AQF</w:t>
            </w:r>
            <w:r>
              <w:rPr>
                <w:szCs w:val="22"/>
                <w:lang w:val="nl-BE"/>
              </w:rPr>
              <w:t xml:space="preserve">                                   opm. B1</w:t>
            </w:r>
          </w:p>
        </w:tc>
      </w:tr>
      <w:tr w:rsidR="002F164B" w:rsidRPr="008B49EF" w:rsidTr="00F6617B">
        <w:trPr>
          <w:gridAfter w:val="1"/>
          <w:wAfter w:w="4053" w:type="dxa"/>
          <w:trHeight w:val="255"/>
        </w:trPr>
        <w:tc>
          <w:tcPr>
            <w:tcW w:w="3417" w:type="dxa"/>
            <w:tcBorders>
              <w:top w:val="single" w:sz="12" w:space="0" w:color="auto"/>
              <w:left w:val="single" w:sz="12" w:space="0" w:color="auto"/>
              <w:bottom w:val="nil"/>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r>
              <w:rPr>
                <w:szCs w:val="22"/>
                <w:lang w:val="nl-BE"/>
              </w:rPr>
              <w:t xml:space="preserve">PLC  &lt;---&gt; matrix </w:t>
            </w:r>
            <w:r w:rsidRPr="008B49EF">
              <w:rPr>
                <w:szCs w:val="22"/>
                <w:lang w:val="nl-BE"/>
              </w:rPr>
              <w:t>printer</w:t>
            </w:r>
          </w:p>
        </w:tc>
        <w:tc>
          <w:tcPr>
            <w:tcW w:w="1535" w:type="dxa"/>
            <w:tcBorders>
              <w:top w:val="single" w:sz="12" w:space="0" w:color="auto"/>
              <w:left w:val="single" w:sz="12" w:space="0" w:color="auto"/>
              <w:bottom w:val="nil"/>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r w:rsidRPr="008B49EF">
              <w:rPr>
                <w:szCs w:val="22"/>
                <w:lang w:val="nl-BE"/>
              </w:rPr>
              <w:t>indoor</w:t>
            </w:r>
          </w:p>
        </w:tc>
        <w:tc>
          <w:tcPr>
            <w:tcW w:w="2647" w:type="dxa"/>
            <w:tcBorders>
              <w:top w:val="single" w:sz="12" w:space="0" w:color="auto"/>
              <w:left w:val="single" w:sz="12" w:space="0" w:color="auto"/>
              <w:bottom w:val="nil"/>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r w:rsidRPr="008B49EF">
              <w:rPr>
                <w:szCs w:val="22"/>
                <w:lang w:val="nl-BE"/>
              </w:rPr>
              <w:t> </w:t>
            </w:r>
          </w:p>
        </w:tc>
        <w:tc>
          <w:tcPr>
            <w:tcW w:w="5528" w:type="dxa"/>
            <w:gridSpan w:val="2"/>
            <w:tcBorders>
              <w:top w:val="single" w:sz="12" w:space="0" w:color="auto"/>
              <w:left w:val="single" w:sz="12" w:space="0" w:color="auto"/>
              <w:right w:val="single" w:sz="12" w:space="0" w:color="auto"/>
            </w:tcBorders>
            <w:vAlign w:val="bottom"/>
          </w:tcPr>
          <w:p w:rsidR="002F164B" w:rsidRPr="008B49EF" w:rsidRDefault="002F164B" w:rsidP="00F6617B">
            <w:pPr>
              <w:pStyle w:val="GWTBEMstandaard"/>
              <w:widowControl w:val="0"/>
              <w:jc w:val="left"/>
              <w:rPr>
                <w:szCs w:val="22"/>
                <w:lang w:val="nl-BE"/>
              </w:rPr>
            </w:pPr>
            <w:r>
              <w:rPr>
                <w:szCs w:val="22"/>
                <w:lang w:val="nl-BE"/>
              </w:rPr>
              <w:t>seriële datacommunicatie RS 232, minimum 3 aders afgeschermde kabels</w:t>
            </w:r>
          </w:p>
        </w:tc>
      </w:tr>
      <w:tr w:rsidR="002F164B" w:rsidRPr="008B49EF" w:rsidTr="00F6617B">
        <w:trPr>
          <w:gridAfter w:val="1"/>
          <w:wAfter w:w="4053" w:type="dxa"/>
          <w:trHeight w:val="255"/>
        </w:trPr>
        <w:tc>
          <w:tcPr>
            <w:tcW w:w="3417" w:type="dxa"/>
            <w:tcBorders>
              <w:top w:val="single" w:sz="12" w:space="0" w:color="auto"/>
              <w:left w:val="single" w:sz="12" w:space="0" w:color="auto"/>
              <w:right w:val="single" w:sz="12" w:space="0" w:color="auto"/>
            </w:tcBorders>
            <w:shd w:val="clear" w:color="auto" w:fill="auto"/>
            <w:noWrap/>
            <w:vAlign w:val="bottom"/>
          </w:tcPr>
          <w:p w:rsidR="002F164B" w:rsidRPr="00594F59" w:rsidRDefault="002F164B" w:rsidP="00F6617B">
            <w:pPr>
              <w:pStyle w:val="GWTBEMstandaard"/>
              <w:widowControl w:val="0"/>
              <w:jc w:val="left"/>
              <w:rPr>
                <w:strike/>
                <w:szCs w:val="22"/>
                <w:lang w:val="nl-BE"/>
              </w:rPr>
            </w:pPr>
            <w:proofErr w:type="spellStart"/>
            <w:r w:rsidRPr="00594F59">
              <w:rPr>
                <w:strike/>
                <w:szCs w:val="22"/>
                <w:lang w:val="nl-BE"/>
              </w:rPr>
              <w:t>musdo</w:t>
            </w:r>
            <w:proofErr w:type="spellEnd"/>
            <w:r w:rsidRPr="00594F59">
              <w:rPr>
                <w:strike/>
                <w:szCs w:val="22"/>
                <w:lang w:val="nl-BE"/>
              </w:rPr>
              <w:t xml:space="preserve"> &lt;---&gt; NT1   Belgacom</w:t>
            </w:r>
          </w:p>
        </w:tc>
        <w:tc>
          <w:tcPr>
            <w:tcW w:w="1535" w:type="dxa"/>
            <w:tcBorders>
              <w:top w:val="single" w:sz="12" w:space="0" w:color="auto"/>
              <w:left w:val="single" w:sz="12" w:space="0" w:color="auto"/>
              <w:right w:val="single" w:sz="12" w:space="0" w:color="auto"/>
            </w:tcBorders>
            <w:shd w:val="clear" w:color="auto" w:fill="auto"/>
            <w:noWrap/>
            <w:vAlign w:val="bottom"/>
          </w:tcPr>
          <w:p w:rsidR="002F164B" w:rsidRPr="00594F59" w:rsidRDefault="002F164B" w:rsidP="00F6617B">
            <w:pPr>
              <w:pStyle w:val="GWTBEMstandaard"/>
              <w:widowControl w:val="0"/>
              <w:jc w:val="left"/>
              <w:rPr>
                <w:strike/>
                <w:szCs w:val="22"/>
                <w:lang w:val="nl-BE"/>
              </w:rPr>
            </w:pPr>
            <w:r w:rsidRPr="00594F59">
              <w:rPr>
                <w:strike/>
                <w:szCs w:val="22"/>
                <w:lang w:val="nl-BE"/>
              </w:rPr>
              <w:t>indoor</w:t>
            </w:r>
          </w:p>
        </w:tc>
        <w:tc>
          <w:tcPr>
            <w:tcW w:w="2647" w:type="dxa"/>
            <w:tcBorders>
              <w:top w:val="single" w:sz="12" w:space="0" w:color="auto"/>
              <w:left w:val="single" w:sz="12" w:space="0" w:color="auto"/>
              <w:right w:val="single" w:sz="12" w:space="0" w:color="auto"/>
            </w:tcBorders>
            <w:shd w:val="clear" w:color="auto" w:fill="auto"/>
            <w:noWrap/>
            <w:vAlign w:val="bottom"/>
          </w:tcPr>
          <w:p w:rsidR="002F164B" w:rsidRPr="00594F59" w:rsidRDefault="002F164B" w:rsidP="00F6617B">
            <w:pPr>
              <w:pStyle w:val="GWTBEMstandaard"/>
              <w:widowControl w:val="0"/>
              <w:jc w:val="left"/>
              <w:rPr>
                <w:strike/>
                <w:szCs w:val="22"/>
                <w:lang w:val="nl-BE"/>
              </w:rPr>
            </w:pPr>
            <w:r w:rsidRPr="00594F59">
              <w:rPr>
                <w:strike/>
                <w:szCs w:val="22"/>
                <w:lang w:val="nl-BE"/>
              </w:rPr>
              <w:t xml:space="preserve">UTP - </w:t>
            </w:r>
            <w:proofErr w:type="spellStart"/>
            <w:r w:rsidRPr="00594F59">
              <w:rPr>
                <w:strike/>
                <w:szCs w:val="22"/>
                <w:lang w:val="nl-BE"/>
              </w:rPr>
              <w:t>cat</w:t>
            </w:r>
            <w:proofErr w:type="spellEnd"/>
            <w:r w:rsidRPr="00594F59">
              <w:rPr>
                <w:strike/>
                <w:szCs w:val="22"/>
                <w:lang w:val="nl-BE"/>
              </w:rPr>
              <w:t xml:space="preserve"> 5E</w:t>
            </w:r>
          </w:p>
        </w:tc>
        <w:tc>
          <w:tcPr>
            <w:tcW w:w="5528" w:type="dxa"/>
            <w:gridSpan w:val="2"/>
            <w:tcBorders>
              <w:top w:val="single" w:sz="12" w:space="0" w:color="auto"/>
              <w:left w:val="single" w:sz="12" w:space="0" w:color="auto"/>
              <w:right w:val="single" w:sz="12" w:space="0" w:color="auto"/>
            </w:tcBorders>
            <w:shd w:val="clear" w:color="auto" w:fill="auto"/>
            <w:noWrap/>
            <w:vAlign w:val="bottom"/>
          </w:tcPr>
          <w:p w:rsidR="002F164B" w:rsidRPr="00594F59" w:rsidRDefault="002F164B" w:rsidP="00F6617B">
            <w:pPr>
              <w:pStyle w:val="GWTBEMstandaard"/>
              <w:widowControl w:val="0"/>
              <w:jc w:val="left"/>
              <w:rPr>
                <w:strike/>
                <w:szCs w:val="22"/>
                <w:lang w:val="nl-BE"/>
              </w:rPr>
            </w:pPr>
            <w:r w:rsidRPr="00594F59">
              <w:rPr>
                <w:strike/>
                <w:szCs w:val="22"/>
                <w:lang w:val="nl-BE"/>
              </w:rPr>
              <w:t xml:space="preserve">lengte max. </w:t>
            </w:r>
            <w:smartTag w:uri="urn:schemas-microsoft-com:office:smarttags" w:element="metricconverter">
              <w:smartTagPr>
                <w:attr w:name="ProductID" w:val="90 m"/>
              </w:smartTagPr>
              <w:r w:rsidRPr="00594F59">
                <w:rPr>
                  <w:strike/>
                  <w:szCs w:val="22"/>
                  <w:lang w:val="nl-BE"/>
                </w:rPr>
                <w:t>90 m</w:t>
              </w:r>
            </w:smartTag>
          </w:p>
        </w:tc>
      </w:tr>
      <w:tr w:rsidR="002F164B" w:rsidRPr="008B49EF" w:rsidTr="00F6617B">
        <w:trPr>
          <w:gridAfter w:val="1"/>
          <w:wAfter w:w="4053" w:type="dxa"/>
          <w:trHeight w:val="255"/>
        </w:trPr>
        <w:tc>
          <w:tcPr>
            <w:tcW w:w="341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2F164B" w:rsidRPr="00594F59" w:rsidRDefault="002F164B" w:rsidP="00F6617B">
            <w:pPr>
              <w:pStyle w:val="GWTBEMstandaard"/>
              <w:widowControl w:val="0"/>
              <w:jc w:val="left"/>
              <w:rPr>
                <w:strike/>
                <w:szCs w:val="22"/>
                <w:lang w:val="nl-BE"/>
              </w:rPr>
            </w:pPr>
            <w:proofErr w:type="spellStart"/>
            <w:r w:rsidRPr="00594F59">
              <w:rPr>
                <w:strike/>
                <w:szCs w:val="22"/>
                <w:lang w:val="nl-BE"/>
              </w:rPr>
              <w:t>musdo</w:t>
            </w:r>
            <w:proofErr w:type="spellEnd"/>
            <w:r w:rsidRPr="00594F59">
              <w:rPr>
                <w:strike/>
                <w:szCs w:val="22"/>
                <w:lang w:val="nl-BE"/>
              </w:rPr>
              <w:t xml:space="preserve"> &lt;-- -&gt; telefooncentrale</w:t>
            </w:r>
          </w:p>
        </w:tc>
        <w:tc>
          <w:tcPr>
            <w:tcW w:w="153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2F164B" w:rsidRPr="00594F59" w:rsidRDefault="002F164B" w:rsidP="00F6617B">
            <w:pPr>
              <w:pStyle w:val="GWTBEMstandaard"/>
              <w:widowControl w:val="0"/>
              <w:jc w:val="left"/>
              <w:rPr>
                <w:strike/>
                <w:szCs w:val="22"/>
                <w:lang w:val="nl-BE"/>
              </w:rPr>
            </w:pPr>
            <w:r w:rsidRPr="00594F59">
              <w:rPr>
                <w:strike/>
                <w:szCs w:val="22"/>
                <w:lang w:val="nl-BE"/>
              </w:rPr>
              <w:t>indoor</w:t>
            </w:r>
          </w:p>
        </w:tc>
        <w:tc>
          <w:tcPr>
            <w:tcW w:w="264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2F164B" w:rsidRPr="00594F59" w:rsidRDefault="002F164B" w:rsidP="00F6617B">
            <w:pPr>
              <w:pStyle w:val="GWTBEMstandaard"/>
              <w:widowControl w:val="0"/>
              <w:jc w:val="left"/>
              <w:rPr>
                <w:strike/>
                <w:szCs w:val="22"/>
                <w:lang w:val="nl-BE"/>
              </w:rPr>
            </w:pPr>
            <w:r w:rsidRPr="00594F59">
              <w:rPr>
                <w:strike/>
                <w:szCs w:val="22"/>
                <w:lang w:val="nl-BE"/>
              </w:rPr>
              <w:t xml:space="preserve">UTP - </w:t>
            </w:r>
            <w:proofErr w:type="spellStart"/>
            <w:r w:rsidRPr="00594F59">
              <w:rPr>
                <w:strike/>
                <w:szCs w:val="22"/>
                <w:lang w:val="nl-BE"/>
              </w:rPr>
              <w:t>cat</w:t>
            </w:r>
            <w:proofErr w:type="spellEnd"/>
            <w:r w:rsidRPr="00594F59">
              <w:rPr>
                <w:strike/>
                <w:szCs w:val="22"/>
                <w:lang w:val="nl-BE"/>
              </w:rPr>
              <w:t xml:space="preserve"> 5E</w:t>
            </w:r>
          </w:p>
        </w:tc>
        <w:tc>
          <w:tcPr>
            <w:tcW w:w="5528"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tcPr>
          <w:p w:rsidR="002F164B" w:rsidRPr="00594F59" w:rsidRDefault="002F164B" w:rsidP="00F6617B">
            <w:pPr>
              <w:pStyle w:val="GWTBEMstandaard"/>
              <w:widowControl w:val="0"/>
              <w:jc w:val="left"/>
              <w:rPr>
                <w:strike/>
                <w:szCs w:val="22"/>
                <w:lang w:val="nl-BE"/>
              </w:rPr>
            </w:pPr>
            <w:r w:rsidRPr="00594F59">
              <w:rPr>
                <w:strike/>
                <w:szCs w:val="22"/>
                <w:lang w:val="nl-BE"/>
              </w:rPr>
              <w:t xml:space="preserve">lengte max. </w:t>
            </w:r>
            <w:smartTag w:uri="urn:schemas-microsoft-com:office:smarttags" w:element="metricconverter">
              <w:smartTagPr>
                <w:attr w:name="ProductID" w:val="90 m"/>
              </w:smartTagPr>
              <w:r w:rsidRPr="00594F59">
                <w:rPr>
                  <w:strike/>
                  <w:szCs w:val="22"/>
                  <w:lang w:val="nl-BE"/>
                </w:rPr>
                <w:t>90 m</w:t>
              </w:r>
            </w:smartTag>
          </w:p>
        </w:tc>
      </w:tr>
      <w:tr w:rsidR="002F164B" w:rsidRPr="008B49EF" w:rsidTr="00F6617B">
        <w:trPr>
          <w:gridAfter w:val="1"/>
          <w:wAfter w:w="4053" w:type="dxa"/>
          <w:trHeight w:val="270"/>
        </w:trPr>
        <w:tc>
          <w:tcPr>
            <w:tcW w:w="341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2F164B" w:rsidRPr="00594F59" w:rsidRDefault="002F164B" w:rsidP="00F6617B">
            <w:pPr>
              <w:pStyle w:val="GWTBEMstandaard"/>
              <w:widowControl w:val="0"/>
              <w:jc w:val="left"/>
              <w:rPr>
                <w:szCs w:val="22"/>
                <w:lang w:val="nl-BE"/>
              </w:rPr>
            </w:pPr>
            <w:r w:rsidRPr="008B49EF">
              <w:rPr>
                <w:szCs w:val="22"/>
                <w:lang w:val="nl-BE"/>
              </w:rPr>
              <w:t>telefooncentrale. &lt;---&gt; telefoontoestel</w:t>
            </w:r>
            <w:r>
              <w:rPr>
                <w:szCs w:val="22"/>
                <w:lang w:val="nl-BE"/>
              </w:rPr>
              <w:t xml:space="preserve"> </w:t>
            </w:r>
            <w:r w:rsidRPr="00594F59">
              <w:rPr>
                <w:szCs w:val="22"/>
                <w:highlight w:val="green"/>
                <w:lang w:val="nl-BE"/>
              </w:rPr>
              <w:t xml:space="preserve">(informeren bij </w:t>
            </w:r>
            <w:proofErr w:type="spellStart"/>
            <w:r w:rsidRPr="00594F59">
              <w:rPr>
                <w:szCs w:val="22"/>
                <w:highlight w:val="green"/>
                <w:lang w:val="nl-BE"/>
              </w:rPr>
              <w:t>Proximus</w:t>
            </w:r>
            <w:proofErr w:type="spellEnd"/>
            <w:r w:rsidRPr="00594F59">
              <w:rPr>
                <w:szCs w:val="22"/>
                <w:highlight w:val="green"/>
                <w:lang w:val="nl-BE"/>
              </w:rPr>
              <w:t>)</w:t>
            </w:r>
          </w:p>
        </w:tc>
        <w:tc>
          <w:tcPr>
            <w:tcW w:w="153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2F164B" w:rsidRDefault="002F164B" w:rsidP="00F6617B">
            <w:pPr>
              <w:pStyle w:val="GWTBEMstandaard"/>
              <w:widowControl w:val="0"/>
              <w:jc w:val="left"/>
              <w:rPr>
                <w:szCs w:val="22"/>
                <w:lang w:val="nl-BE"/>
              </w:rPr>
            </w:pPr>
            <w:r>
              <w:rPr>
                <w:szCs w:val="22"/>
                <w:lang w:val="nl-BE"/>
              </w:rPr>
              <w:t>i</w:t>
            </w:r>
            <w:r w:rsidRPr="008B49EF">
              <w:rPr>
                <w:szCs w:val="22"/>
                <w:lang w:val="nl-BE"/>
              </w:rPr>
              <w:t>ndoor</w:t>
            </w:r>
          </w:p>
          <w:p w:rsidR="002F164B" w:rsidRPr="008B49EF" w:rsidRDefault="002F164B" w:rsidP="00F6617B">
            <w:pPr>
              <w:pStyle w:val="GWTBEMstandaard"/>
              <w:widowControl w:val="0"/>
              <w:jc w:val="left"/>
              <w:rPr>
                <w:szCs w:val="22"/>
                <w:lang w:val="nl-BE"/>
              </w:rPr>
            </w:pPr>
            <w:r>
              <w:rPr>
                <w:szCs w:val="22"/>
                <w:lang w:val="nl-BE"/>
              </w:rPr>
              <w:t>ondergronds</w:t>
            </w:r>
          </w:p>
        </w:tc>
        <w:tc>
          <w:tcPr>
            <w:tcW w:w="264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2F164B" w:rsidRPr="00535C41" w:rsidRDefault="002F164B" w:rsidP="00F6617B">
            <w:pPr>
              <w:pStyle w:val="GWTBEMstandaard"/>
              <w:widowControl w:val="0"/>
              <w:jc w:val="left"/>
              <w:rPr>
                <w:szCs w:val="22"/>
                <w:lang w:val="en-US"/>
              </w:rPr>
            </w:pPr>
            <w:r w:rsidRPr="00535C41">
              <w:rPr>
                <w:szCs w:val="22"/>
                <w:lang w:val="en-US"/>
              </w:rPr>
              <w:t>UTP - cat 5E</w:t>
            </w:r>
          </w:p>
          <w:p w:rsidR="002F164B" w:rsidRPr="00535C41" w:rsidRDefault="002F164B" w:rsidP="00F6617B">
            <w:pPr>
              <w:pStyle w:val="GWTBEMstandaard"/>
              <w:widowControl w:val="0"/>
              <w:jc w:val="left"/>
              <w:rPr>
                <w:szCs w:val="22"/>
                <w:lang w:val="en-US"/>
              </w:rPr>
            </w:pPr>
            <w:r w:rsidRPr="00535C41">
              <w:rPr>
                <w:szCs w:val="22"/>
                <w:lang w:val="en-US"/>
              </w:rPr>
              <w:t>UTP - cat 5E</w:t>
            </w:r>
          </w:p>
        </w:tc>
        <w:tc>
          <w:tcPr>
            <w:tcW w:w="5528" w:type="dxa"/>
            <w:gridSpan w:val="2"/>
            <w:tcBorders>
              <w:top w:val="single" w:sz="12" w:space="0" w:color="auto"/>
              <w:left w:val="single" w:sz="12" w:space="0" w:color="auto"/>
              <w:bottom w:val="single" w:sz="12" w:space="0" w:color="auto"/>
              <w:right w:val="single" w:sz="12" w:space="0" w:color="auto"/>
            </w:tcBorders>
            <w:vAlign w:val="bottom"/>
          </w:tcPr>
          <w:p w:rsidR="002F164B" w:rsidRDefault="002F164B" w:rsidP="00F6617B">
            <w:pPr>
              <w:pStyle w:val="GWTBEMstandaard"/>
              <w:widowControl w:val="0"/>
              <w:jc w:val="left"/>
              <w:rPr>
                <w:szCs w:val="22"/>
                <w:lang w:val="nl-BE"/>
              </w:rPr>
            </w:pPr>
            <w:r w:rsidRPr="008B49EF">
              <w:rPr>
                <w:szCs w:val="22"/>
                <w:lang w:val="nl-BE"/>
              </w:rPr>
              <w:t>kabellengte max.: 90 m</w:t>
            </w:r>
            <w:r>
              <w:rPr>
                <w:szCs w:val="22"/>
                <w:lang w:val="nl-BE"/>
              </w:rPr>
              <w:t xml:space="preserve">                                     opm. B1</w:t>
            </w:r>
          </w:p>
          <w:p w:rsidR="002F164B" w:rsidRPr="008B49EF" w:rsidRDefault="002F164B" w:rsidP="00F6617B">
            <w:pPr>
              <w:pStyle w:val="GWTBEMstandaard"/>
              <w:widowControl w:val="0"/>
              <w:jc w:val="left"/>
              <w:rPr>
                <w:szCs w:val="22"/>
                <w:lang w:val="nl-BE"/>
              </w:rPr>
            </w:pPr>
            <w:r w:rsidRPr="008B49EF">
              <w:rPr>
                <w:szCs w:val="22"/>
                <w:lang w:val="nl-BE"/>
              </w:rPr>
              <w:t>kabellengte max.: 90 m</w:t>
            </w:r>
            <w:r>
              <w:rPr>
                <w:szCs w:val="22"/>
                <w:lang w:val="nl-BE"/>
              </w:rPr>
              <w:t xml:space="preserve">                                     opm. B2</w:t>
            </w:r>
          </w:p>
        </w:tc>
      </w:tr>
      <w:tr w:rsidR="002F164B" w:rsidRPr="008B49EF" w:rsidTr="00F6617B">
        <w:trPr>
          <w:trHeight w:val="255"/>
        </w:trPr>
        <w:tc>
          <w:tcPr>
            <w:tcW w:w="3417" w:type="dxa"/>
            <w:tcBorders>
              <w:bottom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p>
        </w:tc>
        <w:tc>
          <w:tcPr>
            <w:tcW w:w="1535" w:type="dxa"/>
            <w:tcBorders>
              <w:bottom w:val="single" w:sz="12" w:space="0" w:color="auto"/>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p>
        </w:tc>
        <w:tc>
          <w:tcPr>
            <w:tcW w:w="2647" w:type="dxa"/>
            <w:tcBorders>
              <w:top w:val="single" w:sz="12" w:space="0" w:color="auto"/>
              <w:left w:val="single" w:sz="12" w:space="0" w:color="auto"/>
              <w:bottom w:val="single" w:sz="12" w:space="0" w:color="auto"/>
              <w:right w:val="single" w:sz="12" w:space="0" w:color="auto"/>
            </w:tcBorders>
            <w:shd w:val="clear" w:color="auto" w:fill="D4D2D0" w:themeFill="background2"/>
            <w:noWrap/>
            <w:vAlign w:val="bottom"/>
          </w:tcPr>
          <w:p w:rsidR="002F164B" w:rsidRPr="008B49EF" w:rsidRDefault="002F164B" w:rsidP="00F6617B">
            <w:pPr>
              <w:pStyle w:val="GWTBEMstandaard"/>
              <w:widowControl w:val="0"/>
              <w:jc w:val="left"/>
              <w:rPr>
                <w:szCs w:val="22"/>
                <w:lang w:val="nl-BE"/>
              </w:rPr>
            </w:pPr>
            <w:r w:rsidRPr="008B49EF">
              <w:rPr>
                <w:szCs w:val="22"/>
                <w:lang w:val="nl-BE"/>
              </w:rPr>
              <w:t>Datakabel</w:t>
            </w:r>
          </w:p>
        </w:tc>
        <w:tc>
          <w:tcPr>
            <w:tcW w:w="5528" w:type="dxa"/>
            <w:gridSpan w:val="2"/>
            <w:tcBorders>
              <w:top w:val="single" w:sz="12" w:space="0" w:color="auto"/>
              <w:left w:val="single" w:sz="12" w:space="0" w:color="auto"/>
              <w:bottom w:val="single" w:sz="12" w:space="0" w:color="auto"/>
              <w:right w:val="single" w:sz="12" w:space="0" w:color="auto"/>
            </w:tcBorders>
            <w:shd w:val="clear" w:color="auto" w:fill="D4D2D0" w:themeFill="background2"/>
            <w:vAlign w:val="bottom"/>
          </w:tcPr>
          <w:p w:rsidR="002F164B" w:rsidRPr="008B49EF" w:rsidRDefault="002F164B" w:rsidP="00F6617B">
            <w:pPr>
              <w:pStyle w:val="GWTBEMstandaard"/>
              <w:widowControl w:val="0"/>
              <w:jc w:val="left"/>
              <w:rPr>
                <w:szCs w:val="22"/>
                <w:lang w:val="nl-BE"/>
              </w:rPr>
            </w:pPr>
            <w:r w:rsidRPr="008B49EF">
              <w:rPr>
                <w:szCs w:val="22"/>
                <w:lang w:val="nl-BE"/>
              </w:rPr>
              <w:t xml:space="preserve">opmerkingen </w:t>
            </w:r>
          </w:p>
        </w:tc>
        <w:tc>
          <w:tcPr>
            <w:tcW w:w="4040" w:type="dxa"/>
            <w:vAlign w:val="bottom"/>
          </w:tcPr>
          <w:p w:rsidR="002F164B" w:rsidRPr="008B49EF" w:rsidRDefault="002F164B" w:rsidP="00F6617B">
            <w:pPr>
              <w:pStyle w:val="GWTBEMstandaard"/>
              <w:widowControl w:val="0"/>
              <w:jc w:val="left"/>
              <w:rPr>
                <w:szCs w:val="22"/>
                <w:lang w:val="nl-BE"/>
              </w:rPr>
            </w:pPr>
            <w:r w:rsidRPr="008B49EF">
              <w:rPr>
                <w:szCs w:val="22"/>
                <w:lang w:val="nl-BE"/>
              </w:rPr>
              <w:t xml:space="preserve"> </w:t>
            </w:r>
          </w:p>
        </w:tc>
      </w:tr>
      <w:tr w:rsidR="002F164B" w:rsidRPr="008B49EF" w:rsidTr="00F6617B">
        <w:trPr>
          <w:gridAfter w:val="1"/>
          <w:wAfter w:w="4053" w:type="dxa"/>
          <w:trHeight w:val="255"/>
        </w:trPr>
        <w:tc>
          <w:tcPr>
            <w:tcW w:w="3417" w:type="dxa"/>
            <w:tcBorders>
              <w:top w:val="single" w:sz="12" w:space="0" w:color="auto"/>
              <w:left w:val="single" w:sz="12" w:space="0" w:color="auto"/>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r w:rsidRPr="00594F59">
              <w:rPr>
                <w:strike/>
                <w:szCs w:val="22"/>
                <w:lang w:val="nl-BE"/>
              </w:rPr>
              <w:lastRenderedPageBreak/>
              <w:t xml:space="preserve">Hub  </w:t>
            </w:r>
            <w:r w:rsidRPr="00594F59">
              <w:rPr>
                <w:szCs w:val="22"/>
                <w:highlight w:val="green"/>
                <w:lang w:val="nl-BE"/>
              </w:rPr>
              <w:t>Switch</w:t>
            </w:r>
            <w:r w:rsidRPr="008B49EF">
              <w:rPr>
                <w:szCs w:val="22"/>
                <w:lang w:val="nl-BE"/>
              </w:rPr>
              <w:t xml:space="preserve">  &lt;---&gt;  </w:t>
            </w:r>
            <w:proofErr w:type="spellStart"/>
            <w:r w:rsidRPr="00594F59">
              <w:rPr>
                <w:strike/>
                <w:szCs w:val="22"/>
                <w:lang w:val="nl-BE"/>
              </w:rPr>
              <w:t>rooter</w:t>
            </w:r>
            <w:r w:rsidRPr="00594F59">
              <w:rPr>
                <w:szCs w:val="22"/>
                <w:highlight w:val="green"/>
                <w:lang w:val="nl-BE"/>
              </w:rPr>
              <w:t>Router</w:t>
            </w:r>
            <w:proofErr w:type="spellEnd"/>
          </w:p>
        </w:tc>
        <w:tc>
          <w:tcPr>
            <w:tcW w:w="1535" w:type="dxa"/>
            <w:tcBorders>
              <w:top w:val="single" w:sz="12" w:space="0" w:color="auto"/>
              <w:left w:val="single" w:sz="12" w:space="0" w:color="auto"/>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r w:rsidRPr="008B49EF">
              <w:rPr>
                <w:szCs w:val="22"/>
                <w:lang w:val="nl-BE"/>
              </w:rPr>
              <w:t>indoor</w:t>
            </w:r>
          </w:p>
        </w:tc>
        <w:tc>
          <w:tcPr>
            <w:tcW w:w="2647" w:type="dxa"/>
            <w:tcBorders>
              <w:top w:val="single" w:sz="12" w:space="0" w:color="auto"/>
              <w:left w:val="single" w:sz="12" w:space="0" w:color="auto"/>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r w:rsidRPr="008B49EF">
              <w:rPr>
                <w:szCs w:val="22"/>
                <w:lang w:val="nl-BE"/>
              </w:rPr>
              <w:t xml:space="preserve">UTP - </w:t>
            </w:r>
            <w:proofErr w:type="spellStart"/>
            <w:r w:rsidRPr="008B49EF">
              <w:rPr>
                <w:szCs w:val="22"/>
                <w:lang w:val="nl-BE"/>
              </w:rPr>
              <w:t>cat</w:t>
            </w:r>
            <w:proofErr w:type="spellEnd"/>
            <w:r w:rsidRPr="008B49EF">
              <w:rPr>
                <w:szCs w:val="22"/>
                <w:lang w:val="nl-BE"/>
              </w:rPr>
              <w:t xml:space="preserve"> </w:t>
            </w:r>
            <w:r w:rsidRPr="00594F59">
              <w:rPr>
                <w:strike/>
                <w:szCs w:val="22"/>
                <w:lang w:val="nl-BE"/>
              </w:rPr>
              <w:t>5E</w:t>
            </w:r>
            <w:r w:rsidRPr="00594F59">
              <w:rPr>
                <w:szCs w:val="22"/>
                <w:highlight w:val="green"/>
                <w:lang w:val="nl-BE"/>
              </w:rPr>
              <w:t>6E</w:t>
            </w:r>
          </w:p>
        </w:tc>
        <w:tc>
          <w:tcPr>
            <w:tcW w:w="5528" w:type="dxa"/>
            <w:gridSpan w:val="2"/>
            <w:tcBorders>
              <w:top w:val="single" w:sz="12" w:space="0" w:color="auto"/>
              <w:left w:val="single" w:sz="12" w:space="0" w:color="auto"/>
              <w:right w:val="single" w:sz="12" w:space="0" w:color="auto"/>
            </w:tcBorders>
            <w:vAlign w:val="bottom"/>
          </w:tcPr>
          <w:p w:rsidR="002F164B" w:rsidRPr="008B49EF" w:rsidRDefault="002F164B" w:rsidP="00F6617B">
            <w:pPr>
              <w:pStyle w:val="GWTBEMstandaard"/>
              <w:widowControl w:val="0"/>
              <w:jc w:val="left"/>
              <w:rPr>
                <w:szCs w:val="22"/>
                <w:lang w:val="nl-BE"/>
              </w:rPr>
            </w:pPr>
            <w:r w:rsidRPr="008B49EF">
              <w:rPr>
                <w:szCs w:val="22"/>
                <w:lang w:val="nl-BE"/>
              </w:rPr>
              <w:t>kabellengte max.: 90 m</w:t>
            </w:r>
            <w:r>
              <w:rPr>
                <w:szCs w:val="22"/>
                <w:lang w:val="nl-BE"/>
              </w:rPr>
              <w:t xml:space="preserve">                                     opm. B1</w:t>
            </w:r>
          </w:p>
        </w:tc>
      </w:tr>
      <w:tr w:rsidR="002F164B" w:rsidRPr="008B49EF" w:rsidTr="00F6617B">
        <w:trPr>
          <w:gridAfter w:val="1"/>
          <w:wAfter w:w="4053" w:type="dxa"/>
          <w:trHeight w:val="255"/>
        </w:trPr>
        <w:tc>
          <w:tcPr>
            <w:tcW w:w="3417" w:type="dxa"/>
            <w:tcBorders>
              <w:top w:val="single" w:sz="12" w:space="0" w:color="auto"/>
              <w:left w:val="single" w:sz="12" w:space="0" w:color="auto"/>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r w:rsidRPr="00594F59">
              <w:rPr>
                <w:strike/>
                <w:szCs w:val="22"/>
                <w:lang w:val="nl-BE"/>
              </w:rPr>
              <w:t xml:space="preserve">Hub </w:t>
            </w:r>
            <w:r w:rsidRPr="00594F59">
              <w:rPr>
                <w:szCs w:val="22"/>
                <w:highlight w:val="green"/>
                <w:lang w:val="nl-BE"/>
              </w:rPr>
              <w:t>Switch</w:t>
            </w:r>
            <w:r>
              <w:rPr>
                <w:szCs w:val="22"/>
                <w:lang w:val="nl-BE"/>
              </w:rPr>
              <w:t xml:space="preserve"> &lt;----&gt; programmeerpunt aansluiting </w:t>
            </w:r>
            <w:proofErr w:type="spellStart"/>
            <w:r>
              <w:rPr>
                <w:szCs w:val="22"/>
                <w:lang w:val="nl-BE"/>
              </w:rPr>
              <w:t>Scada</w:t>
            </w:r>
            <w:proofErr w:type="spellEnd"/>
            <w:r>
              <w:rPr>
                <w:szCs w:val="22"/>
                <w:lang w:val="nl-BE"/>
              </w:rPr>
              <w:t xml:space="preserve"> PC</w:t>
            </w:r>
          </w:p>
        </w:tc>
        <w:tc>
          <w:tcPr>
            <w:tcW w:w="1535" w:type="dxa"/>
            <w:tcBorders>
              <w:top w:val="single" w:sz="12" w:space="0" w:color="auto"/>
              <w:left w:val="single" w:sz="12" w:space="0" w:color="auto"/>
              <w:right w:val="single" w:sz="12" w:space="0" w:color="auto"/>
            </w:tcBorders>
            <w:shd w:val="clear" w:color="auto" w:fill="auto"/>
            <w:noWrap/>
            <w:vAlign w:val="bottom"/>
          </w:tcPr>
          <w:p w:rsidR="002F164B" w:rsidRDefault="002F164B" w:rsidP="00F6617B">
            <w:pPr>
              <w:pStyle w:val="GWTBEMstandaard"/>
              <w:widowControl w:val="0"/>
              <w:jc w:val="left"/>
              <w:rPr>
                <w:szCs w:val="22"/>
                <w:lang w:val="nl-BE"/>
              </w:rPr>
            </w:pPr>
            <w:r>
              <w:rPr>
                <w:szCs w:val="22"/>
                <w:lang w:val="nl-BE"/>
              </w:rPr>
              <w:t>indoor</w:t>
            </w:r>
          </w:p>
          <w:p w:rsidR="002F164B" w:rsidRPr="008B49EF" w:rsidRDefault="002F164B" w:rsidP="00F6617B">
            <w:pPr>
              <w:pStyle w:val="GWTBEMstandaard"/>
              <w:widowControl w:val="0"/>
              <w:jc w:val="left"/>
              <w:rPr>
                <w:szCs w:val="22"/>
                <w:lang w:val="nl-BE"/>
              </w:rPr>
            </w:pPr>
          </w:p>
        </w:tc>
        <w:tc>
          <w:tcPr>
            <w:tcW w:w="2647" w:type="dxa"/>
            <w:tcBorders>
              <w:top w:val="single" w:sz="12" w:space="0" w:color="auto"/>
              <w:left w:val="single" w:sz="12" w:space="0" w:color="auto"/>
              <w:right w:val="single" w:sz="12" w:space="0" w:color="auto"/>
            </w:tcBorders>
            <w:shd w:val="clear" w:color="auto" w:fill="auto"/>
            <w:noWrap/>
            <w:vAlign w:val="bottom"/>
          </w:tcPr>
          <w:p w:rsidR="002F164B" w:rsidRDefault="002F164B" w:rsidP="00F6617B">
            <w:pPr>
              <w:pStyle w:val="GWTBEMstandaard"/>
              <w:widowControl w:val="0"/>
              <w:jc w:val="left"/>
              <w:rPr>
                <w:szCs w:val="22"/>
                <w:lang w:val="nl-BE"/>
              </w:rPr>
            </w:pPr>
            <w:r w:rsidRPr="008B49EF">
              <w:rPr>
                <w:szCs w:val="22"/>
                <w:lang w:val="nl-BE"/>
              </w:rPr>
              <w:t xml:space="preserve">UTP - </w:t>
            </w:r>
            <w:proofErr w:type="spellStart"/>
            <w:r w:rsidRPr="008B49EF">
              <w:rPr>
                <w:szCs w:val="22"/>
                <w:lang w:val="nl-BE"/>
              </w:rPr>
              <w:t>cat</w:t>
            </w:r>
            <w:proofErr w:type="spellEnd"/>
            <w:r w:rsidRPr="008B49EF">
              <w:rPr>
                <w:szCs w:val="22"/>
                <w:lang w:val="nl-BE"/>
              </w:rPr>
              <w:t xml:space="preserve"> </w:t>
            </w:r>
            <w:r w:rsidRPr="00594F59">
              <w:rPr>
                <w:strike/>
                <w:szCs w:val="22"/>
                <w:lang w:val="nl-BE"/>
              </w:rPr>
              <w:t>5E</w:t>
            </w:r>
            <w:r w:rsidRPr="00594F59">
              <w:rPr>
                <w:szCs w:val="22"/>
                <w:highlight w:val="green"/>
                <w:lang w:val="nl-BE"/>
              </w:rPr>
              <w:t>6E</w:t>
            </w:r>
          </w:p>
          <w:p w:rsidR="002F164B" w:rsidRPr="008B49EF" w:rsidRDefault="002F164B" w:rsidP="00F6617B">
            <w:pPr>
              <w:pStyle w:val="GWTBEMstandaard"/>
              <w:widowControl w:val="0"/>
              <w:jc w:val="left"/>
              <w:rPr>
                <w:szCs w:val="22"/>
                <w:lang w:val="nl-BE"/>
              </w:rPr>
            </w:pPr>
          </w:p>
        </w:tc>
        <w:tc>
          <w:tcPr>
            <w:tcW w:w="5528" w:type="dxa"/>
            <w:gridSpan w:val="2"/>
            <w:tcBorders>
              <w:top w:val="single" w:sz="12" w:space="0" w:color="auto"/>
              <w:left w:val="single" w:sz="12" w:space="0" w:color="auto"/>
              <w:right w:val="single" w:sz="12" w:space="0" w:color="auto"/>
            </w:tcBorders>
            <w:vAlign w:val="bottom"/>
          </w:tcPr>
          <w:p w:rsidR="002F164B" w:rsidRDefault="002F164B" w:rsidP="00F6617B">
            <w:pPr>
              <w:pStyle w:val="GWTBEMstandaard"/>
              <w:widowControl w:val="0"/>
              <w:jc w:val="left"/>
              <w:rPr>
                <w:szCs w:val="22"/>
                <w:lang w:val="nl-BE"/>
              </w:rPr>
            </w:pPr>
            <w:r w:rsidRPr="008B49EF">
              <w:rPr>
                <w:szCs w:val="22"/>
                <w:lang w:val="nl-BE"/>
              </w:rPr>
              <w:t>kabellengte max.: 90 m</w:t>
            </w:r>
            <w:r>
              <w:rPr>
                <w:szCs w:val="22"/>
                <w:lang w:val="nl-BE"/>
              </w:rPr>
              <w:t xml:space="preserve">                                     opm. B1</w:t>
            </w:r>
          </w:p>
          <w:p w:rsidR="002F164B" w:rsidRPr="008B49EF" w:rsidRDefault="002F164B" w:rsidP="00F6617B">
            <w:pPr>
              <w:pStyle w:val="GWTBEMstandaard"/>
              <w:widowControl w:val="0"/>
              <w:jc w:val="left"/>
              <w:rPr>
                <w:szCs w:val="22"/>
                <w:lang w:val="nl-BE"/>
              </w:rPr>
            </w:pPr>
          </w:p>
        </w:tc>
      </w:tr>
      <w:tr w:rsidR="002F164B" w:rsidRPr="008B49EF" w:rsidTr="00F6617B">
        <w:trPr>
          <w:gridAfter w:val="1"/>
          <w:wAfter w:w="4053" w:type="dxa"/>
          <w:trHeight w:val="255"/>
        </w:trPr>
        <w:tc>
          <w:tcPr>
            <w:tcW w:w="3417" w:type="dxa"/>
            <w:tcBorders>
              <w:top w:val="single" w:sz="12" w:space="0" w:color="auto"/>
              <w:left w:val="single" w:sz="12" w:space="0" w:color="auto"/>
              <w:right w:val="single" w:sz="12" w:space="0" w:color="auto"/>
            </w:tcBorders>
            <w:shd w:val="clear" w:color="auto" w:fill="auto"/>
            <w:noWrap/>
            <w:vAlign w:val="bottom"/>
          </w:tcPr>
          <w:p w:rsidR="002F164B" w:rsidRDefault="002F164B" w:rsidP="00F6617B">
            <w:pPr>
              <w:pStyle w:val="GWTBEMstandaard"/>
              <w:widowControl w:val="0"/>
              <w:jc w:val="left"/>
              <w:rPr>
                <w:szCs w:val="22"/>
                <w:lang w:val="nl-BE"/>
              </w:rPr>
            </w:pPr>
            <w:r>
              <w:rPr>
                <w:szCs w:val="22"/>
                <w:lang w:val="nl-BE"/>
              </w:rPr>
              <w:t xml:space="preserve">Programmeerpunt aansluiting </w:t>
            </w:r>
            <w:proofErr w:type="spellStart"/>
            <w:r>
              <w:rPr>
                <w:szCs w:val="22"/>
                <w:lang w:val="nl-BE"/>
              </w:rPr>
              <w:t>Scada</w:t>
            </w:r>
            <w:proofErr w:type="spellEnd"/>
            <w:r>
              <w:rPr>
                <w:szCs w:val="22"/>
                <w:lang w:val="nl-BE"/>
              </w:rPr>
              <w:t xml:space="preserve"> PC &lt;----&gt; </w:t>
            </w:r>
            <w:proofErr w:type="spellStart"/>
            <w:r>
              <w:rPr>
                <w:szCs w:val="22"/>
                <w:lang w:val="nl-BE"/>
              </w:rPr>
              <w:t>Scada</w:t>
            </w:r>
            <w:proofErr w:type="spellEnd"/>
            <w:r>
              <w:rPr>
                <w:szCs w:val="22"/>
                <w:lang w:val="nl-BE"/>
              </w:rPr>
              <w:t xml:space="preserve"> PC</w:t>
            </w:r>
          </w:p>
        </w:tc>
        <w:tc>
          <w:tcPr>
            <w:tcW w:w="1535" w:type="dxa"/>
            <w:tcBorders>
              <w:top w:val="single" w:sz="12" w:space="0" w:color="auto"/>
              <w:left w:val="single" w:sz="12" w:space="0" w:color="auto"/>
              <w:right w:val="single" w:sz="12" w:space="0" w:color="auto"/>
            </w:tcBorders>
            <w:shd w:val="clear" w:color="auto" w:fill="auto"/>
            <w:noWrap/>
            <w:vAlign w:val="bottom"/>
          </w:tcPr>
          <w:p w:rsidR="002F164B" w:rsidRDefault="002F164B" w:rsidP="00F6617B">
            <w:pPr>
              <w:pStyle w:val="GWTBEMstandaard"/>
              <w:widowControl w:val="0"/>
              <w:jc w:val="left"/>
              <w:rPr>
                <w:szCs w:val="22"/>
                <w:lang w:val="nl-BE"/>
              </w:rPr>
            </w:pPr>
            <w:r>
              <w:rPr>
                <w:szCs w:val="22"/>
                <w:lang w:val="nl-BE"/>
              </w:rPr>
              <w:t>indoor</w:t>
            </w:r>
          </w:p>
          <w:p w:rsidR="002F164B" w:rsidRPr="008B49EF" w:rsidRDefault="002F164B" w:rsidP="00F6617B">
            <w:pPr>
              <w:pStyle w:val="GWTBEMstandaard"/>
              <w:widowControl w:val="0"/>
              <w:jc w:val="left"/>
              <w:rPr>
                <w:szCs w:val="22"/>
                <w:lang w:val="nl-BE"/>
              </w:rPr>
            </w:pPr>
          </w:p>
        </w:tc>
        <w:tc>
          <w:tcPr>
            <w:tcW w:w="2647" w:type="dxa"/>
            <w:tcBorders>
              <w:top w:val="single" w:sz="12" w:space="0" w:color="auto"/>
              <w:left w:val="single" w:sz="12" w:space="0" w:color="auto"/>
              <w:right w:val="single" w:sz="12" w:space="0" w:color="auto"/>
            </w:tcBorders>
            <w:shd w:val="clear" w:color="auto" w:fill="auto"/>
            <w:noWrap/>
            <w:vAlign w:val="bottom"/>
          </w:tcPr>
          <w:p w:rsidR="002F164B" w:rsidRDefault="002F164B" w:rsidP="00F6617B">
            <w:pPr>
              <w:pStyle w:val="GWTBEMstandaard"/>
              <w:widowControl w:val="0"/>
              <w:jc w:val="left"/>
              <w:rPr>
                <w:szCs w:val="22"/>
                <w:lang w:val="nl-BE"/>
              </w:rPr>
            </w:pPr>
            <w:r w:rsidRPr="008B49EF">
              <w:rPr>
                <w:szCs w:val="22"/>
                <w:lang w:val="nl-BE"/>
              </w:rPr>
              <w:t xml:space="preserve">UTP - </w:t>
            </w:r>
            <w:proofErr w:type="spellStart"/>
            <w:r w:rsidRPr="008B49EF">
              <w:rPr>
                <w:szCs w:val="22"/>
                <w:lang w:val="nl-BE"/>
              </w:rPr>
              <w:t>cat</w:t>
            </w:r>
            <w:proofErr w:type="spellEnd"/>
            <w:r w:rsidRPr="008B49EF">
              <w:rPr>
                <w:szCs w:val="22"/>
                <w:lang w:val="nl-BE"/>
              </w:rPr>
              <w:t xml:space="preserve"> </w:t>
            </w:r>
            <w:r w:rsidRPr="00594F59">
              <w:rPr>
                <w:strike/>
                <w:szCs w:val="22"/>
                <w:lang w:val="nl-BE"/>
              </w:rPr>
              <w:t>5E</w:t>
            </w:r>
            <w:r w:rsidRPr="00594F59">
              <w:rPr>
                <w:szCs w:val="22"/>
                <w:highlight w:val="green"/>
                <w:lang w:val="nl-BE"/>
              </w:rPr>
              <w:t>6E</w:t>
            </w:r>
          </w:p>
          <w:p w:rsidR="002F164B" w:rsidRPr="008B49EF" w:rsidRDefault="002F164B" w:rsidP="00F6617B">
            <w:pPr>
              <w:pStyle w:val="GWTBEMstandaard"/>
              <w:widowControl w:val="0"/>
              <w:jc w:val="left"/>
              <w:rPr>
                <w:szCs w:val="22"/>
                <w:lang w:val="nl-BE"/>
              </w:rPr>
            </w:pPr>
          </w:p>
        </w:tc>
        <w:tc>
          <w:tcPr>
            <w:tcW w:w="5528" w:type="dxa"/>
            <w:gridSpan w:val="2"/>
            <w:tcBorders>
              <w:top w:val="single" w:sz="12" w:space="0" w:color="auto"/>
              <w:left w:val="single" w:sz="12" w:space="0" w:color="auto"/>
              <w:right w:val="single" w:sz="12" w:space="0" w:color="auto"/>
            </w:tcBorders>
            <w:vAlign w:val="bottom"/>
          </w:tcPr>
          <w:p w:rsidR="002F164B" w:rsidRDefault="002F164B" w:rsidP="00F6617B">
            <w:pPr>
              <w:pStyle w:val="GWTBEMstandaard"/>
              <w:widowControl w:val="0"/>
              <w:jc w:val="left"/>
              <w:rPr>
                <w:szCs w:val="22"/>
                <w:lang w:val="nl-BE"/>
              </w:rPr>
            </w:pPr>
            <w:r>
              <w:rPr>
                <w:szCs w:val="22"/>
                <w:lang w:val="nl-BE"/>
              </w:rPr>
              <w:t>l</w:t>
            </w:r>
            <w:r w:rsidRPr="008B49EF">
              <w:rPr>
                <w:szCs w:val="22"/>
                <w:lang w:val="nl-BE"/>
              </w:rPr>
              <w:t>evering kabel door AQF</w:t>
            </w:r>
            <w:r>
              <w:rPr>
                <w:szCs w:val="22"/>
                <w:lang w:val="nl-BE"/>
              </w:rPr>
              <w:t xml:space="preserve">                                   opm. B1</w:t>
            </w:r>
          </w:p>
          <w:p w:rsidR="002F164B" w:rsidRPr="008B49EF" w:rsidRDefault="002F164B" w:rsidP="00F6617B">
            <w:pPr>
              <w:pStyle w:val="GWTBEMstandaard"/>
              <w:widowControl w:val="0"/>
              <w:jc w:val="left"/>
              <w:rPr>
                <w:szCs w:val="22"/>
                <w:lang w:val="nl-BE"/>
              </w:rPr>
            </w:pPr>
          </w:p>
        </w:tc>
      </w:tr>
      <w:tr w:rsidR="002F164B" w:rsidRPr="008B49EF" w:rsidTr="00F6617B">
        <w:trPr>
          <w:gridAfter w:val="1"/>
          <w:wAfter w:w="4053" w:type="dxa"/>
          <w:trHeight w:val="255"/>
        </w:trPr>
        <w:tc>
          <w:tcPr>
            <w:tcW w:w="3417" w:type="dxa"/>
            <w:tcBorders>
              <w:top w:val="single" w:sz="12" w:space="0" w:color="auto"/>
              <w:left w:val="single" w:sz="12" w:space="0" w:color="auto"/>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proofErr w:type="spellStart"/>
            <w:r w:rsidRPr="00594F59">
              <w:rPr>
                <w:strike/>
                <w:szCs w:val="22"/>
                <w:lang w:val="nl-BE"/>
              </w:rPr>
              <w:t>rooter</w:t>
            </w:r>
            <w:proofErr w:type="spellEnd"/>
            <w:r w:rsidRPr="00594F59">
              <w:rPr>
                <w:strike/>
                <w:szCs w:val="22"/>
                <w:lang w:val="nl-BE"/>
              </w:rPr>
              <w:t xml:space="preserve"> </w:t>
            </w:r>
            <w:r w:rsidRPr="00594F59">
              <w:rPr>
                <w:szCs w:val="22"/>
                <w:highlight w:val="green"/>
                <w:lang w:val="nl-BE"/>
              </w:rPr>
              <w:t>router</w:t>
            </w:r>
            <w:r>
              <w:rPr>
                <w:szCs w:val="22"/>
                <w:lang w:val="nl-BE"/>
              </w:rPr>
              <w:t xml:space="preserve"> &lt;----&gt; telefooncentrale </w:t>
            </w:r>
            <w:r w:rsidRPr="00594F59">
              <w:rPr>
                <w:szCs w:val="22"/>
                <w:highlight w:val="green"/>
                <w:lang w:val="nl-BE"/>
              </w:rPr>
              <w:t xml:space="preserve">(informeren bij </w:t>
            </w:r>
            <w:proofErr w:type="spellStart"/>
            <w:r w:rsidRPr="00594F59">
              <w:rPr>
                <w:szCs w:val="22"/>
                <w:highlight w:val="green"/>
                <w:lang w:val="nl-BE"/>
              </w:rPr>
              <w:t>Proximus</w:t>
            </w:r>
            <w:proofErr w:type="spellEnd"/>
            <w:r w:rsidRPr="00594F59">
              <w:rPr>
                <w:szCs w:val="22"/>
                <w:highlight w:val="green"/>
                <w:lang w:val="nl-BE"/>
              </w:rPr>
              <w:t>)</w:t>
            </w:r>
          </w:p>
        </w:tc>
        <w:tc>
          <w:tcPr>
            <w:tcW w:w="1535" w:type="dxa"/>
            <w:tcBorders>
              <w:top w:val="single" w:sz="12" w:space="0" w:color="auto"/>
              <w:left w:val="single" w:sz="12" w:space="0" w:color="auto"/>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r>
              <w:rPr>
                <w:szCs w:val="22"/>
                <w:lang w:val="nl-BE"/>
              </w:rPr>
              <w:t>indoor</w:t>
            </w:r>
          </w:p>
        </w:tc>
        <w:tc>
          <w:tcPr>
            <w:tcW w:w="2647" w:type="dxa"/>
            <w:tcBorders>
              <w:top w:val="single" w:sz="12" w:space="0" w:color="auto"/>
              <w:left w:val="single" w:sz="12" w:space="0" w:color="auto"/>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r w:rsidRPr="008B49EF">
              <w:rPr>
                <w:szCs w:val="22"/>
                <w:lang w:val="nl-BE"/>
              </w:rPr>
              <w:t xml:space="preserve">UTP - </w:t>
            </w:r>
            <w:proofErr w:type="spellStart"/>
            <w:r w:rsidRPr="008B49EF">
              <w:rPr>
                <w:szCs w:val="22"/>
                <w:lang w:val="nl-BE"/>
              </w:rPr>
              <w:t>cat</w:t>
            </w:r>
            <w:proofErr w:type="spellEnd"/>
            <w:r w:rsidRPr="008B49EF">
              <w:rPr>
                <w:szCs w:val="22"/>
                <w:lang w:val="nl-BE"/>
              </w:rPr>
              <w:t xml:space="preserve"> 5</w:t>
            </w:r>
            <w:r>
              <w:rPr>
                <w:szCs w:val="22"/>
                <w:lang w:val="nl-BE"/>
              </w:rPr>
              <w:t>E</w:t>
            </w:r>
          </w:p>
        </w:tc>
        <w:tc>
          <w:tcPr>
            <w:tcW w:w="5528" w:type="dxa"/>
            <w:gridSpan w:val="2"/>
            <w:tcBorders>
              <w:top w:val="single" w:sz="12" w:space="0" w:color="auto"/>
              <w:left w:val="single" w:sz="12" w:space="0" w:color="auto"/>
              <w:right w:val="single" w:sz="12" w:space="0" w:color="auto"/>
            </w:tcBorders>
            <w:vAlign w:val="bottom"/>
          </w:tcPr>
          <w:p w:rsidR="002F164B" w:rsidRPr="008B49EF" w:rsidRDefault="002F164B" w:rsidP="00F6617B">
            <w:pPr>
              <w:pStyle w:val="GWTBEMstandaard"/>
              <w:widowControl w:val="0"/>
              <w:jc w:val="left"/>
              <w:rPr>
                <w:szCs w:val="22"/>
                <w:lang w:val="nl-BE"/>
              </w:rPr>
            </w:pPr>
            <w:r w:rsidRPr="008B49EF">
              <w:rPr>
                <w:szCs w:val="22"/>
                <w:lang w:val="nl-BE"/>
              </w:rPr>
              <w:t>kabellengte max.: 90 m</w:t>
            </w:r>
            <w:r>
              <w:rPr>
                <w:szCs w:val="22"/>
                <w:lang w:val="nl-BE"/>
              </w:rPr>
              <w:t xml:space="preserve">                                     opm. B1</w:t>
            </w:r>
          </w:p>
        </w:tc>
      </w:tr>
      <w:tr w:rsidR="002F164B" w:rsidRPr="008B49EF" w:rsidTr="00F6617B">
        <w:trPr>
          <w:gridAfter w:val="1"/>
          <w:wAfter w:w="4053" w:type="dxa"/>
          <w:trHeight w:val="255"/>
        </w:trPr>
        <w:tc>
          <w:tcPr>
            <w:tcW w:w="3417" w:type="dxa"/>
            <w:tcBorders>
              <w:top w:val="single" w:sz="12" w:space="0" w:color="auto"/>
              <w:left w:val="single" w:sz="12" w:space="0" w:color="auto"/>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proofErr w:type="spellStart"/>
            <w:r w:rsidRPr="00594F59">
              <w:rPr>
                <w:strike/>
                <w:szCs w:val="22"/>
                <w:lang w:val="nl-BE"/>
              </w:rPr>
              <w:t>rooter</w:t>
            </w:r>
            <w:proofErr w:type="spellEnd"/>
            <w:r w:rsidRPr="00594F59">
              <w:rPr>
                <w:strike/>
                <w:szCs w:val="22"/>
                <w:lang w:val="nl-BE"/>
              </w:rPr>
              <w:t xml:space="preserve"> </w:t>
            </w:r>
            <w:r w:rsidRPr="00594F59">
              <w:rPr>
                <w:szCs w:val="22"/>
                <w:highlight w:val="green"/>
                <w:lang w:val="nl-BE"/>
              </w:rPr>
              <w:t xml:space="preserve">Router </w:t>
            </w:r>
            <w:r>
              <w:rPr>
                <w:szCs w:val="22"/>
                <w:lang w:val="nl-BE"/>
              </w:rPr>
              <w:t xml:space="preserve">&lt;----&gt; </w:t>
            </w:r>
            <w:proofErr w:type="spellStart"/>
            <w:r>
              <w:rPr>
                <w:szCs w:val="22"/>
                <w:lang w:val="nl-BE"/>
              </w:rPr>
              <w:t>admin</w:t>
            </w:r>
            <w:proofErr w:type="spellEnd"/>
            <w:r>
              <w:rPr>
                <w:szCs w:val="22"/>
                <w:lang w:val="nl-BE"/>
              </w:rPr>
              <w:t xml:space="preserve"> PC</w:t>
            </w:r>
          </w:p>
        </w:tc>
        <w:tc>
          <w:tcPr>
            <w:tcW w:w="1535" w:type="dxa"/>
            <w:tcBorders>
              <w:top w:val="single" w:sz="12" w:space="0" w:color="auto"/>
              <w:left w:val="single" w:sz="12" w:space="0" w:color="auto"/>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r>
              <w:rPr>
                <w:szCs w:val="22"/>
                <w:lang w:val="nl-BE"/>
              </w:rPr>
              <w:t>indoor</w:t>
            </w:r>
          </w:p>
        </w:tc>
        <w:tc>
          <w:tcPr>
            <w:tcW w:w="2647" w:type="dxa"/>
            <w:tcBorders>
              <w:top w:val="single" w:sz="12" w:space="0" w:color="auto"/>
              <w:left w:val="single" w:sz="12" w:space="0" w:color="auto"/>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r w:rsidRPr="008B49EF">
              <w:rPr>
                <w:szCs w:val="22"/>
                <w:lang w:val="nl-BE"/>
              </w:rPr>
              <w:t xml:space="preserve">UTP - </w:t>
            </w:r>
            <w:proofErr w:type="spellStart"/>
            <w:r w:rsidRPr="008B49EF">
              <w:rPr>
                <w:szCs w:val="22"/>
                <w:lang w:val="nl-BE"/>
              </w:rPr>
              <w:t>cat</w:t>
            </w:r>
            <w:proofErr w:type="spellEnd"/>
            <w:r w:rsidRPr="008B49EF">
              <w:rPr>
                <w:szCs w:val="22"/>
                <w:lang w:val="nl-BE"/>
              </w:rPr>
              <w:t xml:space="preserve"> </w:t>
            </w:r>
            <w:r w:rsidRPr="00594F59">
              <w:rPr>
                <w:strike/>
                <w:szCs w:val="22"/>
                <w:lang w:val="nl-BE"/>
              </w:rPr>
              <w:t>5E</w:t>
            </w:r>
            <w:r w:rsidRPr="00594F59">
              <w:rPr>
                <w:szCs w:val="22"/>
                <w:highlight w:val="green"/>
                <w:lang w:val="nl-BE"/>
              </w:rPr>
              <w:t>6E</w:t>
            </w:r>
          </w:p>
        </w:tc>
        <w:tc>
          <w:tcPr>
            <w:tcW w:w="5528" w:type="dxa"/>
            <w:gridSpan w:val="2"/>
            <w:tcBorders>
              <w:top w:val="single" w:sz="12" w:space="0" w:color="auto"/>
              <w:left w:val="single" w:sz="12" w:space="0" w:color="auto"/>
              <w:right w:val="single" w:sz="12" w:space="0" w:color="auto"/>
            </w:tcBorders>
            <w:vAlign w:val="bottom"/>
          </w:tcPr>
          <w:p w:rsidR="002F164B" w:rsidRPr="008B49EF" w:rsidRDefault="002F164B" w:rsidP="00F6617B">
            <w:pPr>
              <w:pStyle w:val="GWTBEMstandaard"/>
              <w:widowControl w:val="0"/>
              <w:jc w:val="left"/>
              <w:rPr>
                <w:szCs w:val="22"/>
                <w:lang w:val="nl-BE"/>
              </w:rPr>
            </w:pPr>
            <w:r>
              <w:rPr>
                <w:szCs w:val="22"/>
                <w:lang w:val="nl-BE"/>
              </w:rPr>
              <w:t>l</w:t>
            </w:r>
            <w:r w:rsidRPr="008B49EF">
              <w:rPr>
                <w:szCs w:val="22"/>
                <w:lang w:val="nl-BE"/>
              </w:rPr>
              <w:t>evering kabel door AQF</w:t>
            </w:r>
            <w:r>
              <w:rPr>
                <w:szCs w:val="22"/>
                <w:lang w:val="nl-BE"/>
              </w:rPr>
              <w:t xml:space="preserve">                                   opm. B1</w:t>
            </w:r>
          </w:p>
        </w:tc>
      </w:tr>
      <w:tr w:rsidR="002F164B" w:rsidRPr="008B49EF" w:rsidTr="00F6617B">
        <w:trPr>
          <w:gridAfter w:val="1"/>
          <w:wAfter w:w="4053" w:type="dxa"/>
          <w:trHeight w:val="255"/>
        </w:trPr>
        <w:tc>
          <w:tcPr>
            <w:tcW w:w="341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proofErr w:type="spellStart"/>
            <w:r w:rsidRPr="00594F59">
              <w:rPr>
                <w:strike/>
                <w:szCs w:val="22"/>
                <w:lang w:val="nl-BE"/>
              </w:rPr>
              <w:t>rooter</w:t>
            </w:r>
            <w:proofErr w:type="spellEnd"/>
            <w:r w:rsidRPr="00594F59">
              <w:rPr>
                <w:strike/>
                <w:szCs w:val="22"/>
                <w:lang w:val="nl-BE"/>
              </w:rPr>
              <w:t xml:space="preserve"> </w:t>
            </w:r>
            <w:r w:rsidRPr="00594F59">
              <w:rPr>
                <w:szCs w:val="22"/>
                <w:highlight w:val="green"/>
                <w:lang w:val="nl-BE"/>
              </w:rPr>
              <w:t xml:space="preserve">Router </w:t>
            </w:r>
            <w:r>
              <w:rPr>
                <w:szCs w:val="22"/>
                <w:lang w:val="nl-BE"/>
              </w:rPr>
              <w:t>&lt;----&gt; laserprinter</w:t>
            </w:r>
          </w:p>
        </w:tc>
        <w:tc>
          <w:tcPr>
            <w:tcW w:w="153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r>
              <w:rPr>
                <w:szCs w:val="22"/>
                <w:lang w:val="nl-BE"/>
              </w:rPr>
              <w:t>indoor</w:t>
            </w:r>
          </w:p>
        </w:tc>
        <w:tc>
          <w:tcPr>
            <w:tcW w:w="264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r w:rsidRPr="008B49EF">
              <w:rPr>
                <w:szCs w:val="22"/>
                <w:lang w:val="nl-BE"/>
              </w:rPr>
              <w:t xml:space="preserve">UTP - </w:t>
            </w:r>
            <w:proofErr w:type="spellStart"/>
            <w:r w:rsidRPr="008B49EF">
              <w:rPr>
                <w:szCs w:val="22"/>
                <w:lang w:val="nl-BE"/>
              </w:rPr>
              <w:t>cat</w:t>
            </w:r>
            <w:proofErr w:type="spellEnd"/>
            <w:r w:rsidRPr="008B49EF">
              <w:rPr>
                <w:szCs w:val="22"/>
                <w:lang w:val="nl-BE"/>
              </w:rPr>
              <w:t xml:space="preserve"> </w:t>
            </w:r>
            <w:r w:rsidRPr="00594F59">
              <w:rPr>
                <w:strike/>
                <w:szCs w:val="22"/>
                <w:lang w:val="nl-BE"/>
              </w:rPr>
              <w:t>5E</w:t>
            </w:r>
            <w:r w:rsidRPr="00594F59">
              <w:rPr>
                <w:szCs w:val="22"/>
                <w:highlight w:val="green"/>
                <w:lang w:val="nl-BE"/>
              </w:rPr>
              <w:t>6E</w:t>
            </w:r>
          </w:p>
        </w:tc>
        <w:tc>
          <w:tcPr>
            <w:tcW w:w="5528" w:type="dxa"/>
            <w:gridSpan w:val="2"/>
            <w:tcBorders>
              <w:top w:val="single" w:sz="12" w:space="0" w:color="auto"/>
              <w:left w:val="single" w:sz="12" w:space="0" w:color="auto"/>
              <w:bottom w:val="single" w:sz="12" w:space="0" w:color="auto"/>
              <w:right w:val="single" w:sz="12" w:space="0" w:color="auto"/>
            </w:tcBorders>
            <w:vAlign w:val="bottom"/>
          </w:tcPr>
          <w:p w:rsidR="002F164B" w:rsidRPr="008B49EF" w:rsidRDefault="002F164B" w:rsidP="00F6617B">
            <w:pPr>
              <w:pStyle w:val="GWTBEMstandaard"/>
              <w:widowControl w:val="0"/>
              <w:jc w:val="left"/>
              <w:rPr>
                <w:szCs w:val="22"/>
                <w:lang w:val="nl-BE"/>
              </w:rPr>
            </w:pPr>
            <w:r>
              <w:rPr>
                <w:szCs w:val="22"/>
                <w:lang w:val="nl-BE"/>
              </w:rPr>
              <w:t>l</w:t>
            </w:r>
            <w:r w:rsidRPr="008B49EF">
              <w:rPr>
                <w:szCs w:val="22"/>
                <w:lang w:val="nl-BE"/>
              </w:rPr>
              <w:t>evering kabel door AQF</w:t>
            </w:r>
            <w:r>
              <w:rPr>
                <w:szCs w:val="22"/>
                <w:lang w:val="nl-BE"/>
              </w:rPr>
              <w:t xml:space="preserve">                                   opm. B1</w:t>
            </w:r>
          </w:p>
        </w:tc>
      </w:tr>
      <w:tr w:rsidR="002F164B" w:rsidRPr="008B49EF" w:rsidTr="00F6617B">
        <w:trPr>
          <w:gridAfter w:val="1"/>
          <w:wAfter w:w="4053" w:type="dxa"/>
          <w:trHeight w:val="255"/>
        </w:trPr>
        <w:tc>
          <w:tcPr>
            <w:tcW w:w="341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proofErr w:type="spellStart"/>
            <w:r w:rsidRPr="00594F59">
              <w:rPr>
                <w:strike/>
                <w:szCs w:val="22"/>
                <w:lang w:val="nl-BE"/>
              </w:rPr>
              <w:t>rooter</w:t>
            </w:r>
            <w:proofErr w:type="spellEnd"/>
            <w:r w:rsidRPr="00594F59">
              <w:rPr>
                <w:strike/>
                <w:szCs w:val="22"/>
                <w:lang w:val="nl-BE"/>
              </w:rPr>
              <w:t xml:space="preserve"> </w:t>
            </w:r>
            <w:r w:rsidRPr="00594F59">
              <w:rPr>
                <w:szCs w:val="22"/>
                <w:highlight w:val="green"/>
                <w:lang w:val="nl-BE"/>
              </w:rPr>
              <w:t xml:space="preserve">Router </w:t>
            </w:r>
            <w:r>
              <w:rPr>
                <w:szCs w:val="22"/>
                <w:lang w:val="nl-BE"/>
              </w:rPr>
              <w:t xml:space="preserve">&lt;----&gt; </w:t>
            </w:r>
            <w:proofErr w:type="spellStart"/>
            <w:r>
              <w:rPr>
                <w:szCs w:val="22"/>
                <w:lang w:val="nl-BE"/>
              </w:rPr>
              <w:t>Scada</w:t>
            </w:r>
            <w:proofErr w:type="spellEnd"/>
            <w:r>
              <w:rPr>
                <w:szCs w:val="22"/>
                <w:lang w:val="nl-BE"/>
              </w:rPr>
              <w:t xml:space="preserve"> PC</w:t>
            </w:r>
          </w:p>
        </w:tc>
        <w:tc>
          <w:tcPr>
            <w:tcW w:w="153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r>
              <w:rPr>
                <w:szCs w:val="22"/>
                <w:lang w:val="nl-BE"/>
              </w:rPr>
              <w:t>indoor</w:t>
            </w:r>
          </w:p>
        </w:tc>
        <w:tc>
          <w:tcPr>
            <w:tcW w:w="2647"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2F164B" w:rsidRPr="008B49EF" w:rsidRDefault="002F164B" w:rsidP="00F6617B">
            <w:pPr>
              <w:pStyle w:val="GWTBEMstandaard"/>
              <w:widowControl w:val="0"/>
              <w:jc w:val="left"/>
              <w:rPr>
                <w:szCs w:val="22"/>
                <w:lang w:val="nl-BE"/>
              </w:rPr>
            </w:pPr>
            <w:r w:rsidRPr="008B49EF">
              <w:rPr>
                <w:szCs w:val="22"/>
                <w:lang w:val="nl-BE"/>
              </w:rPr>
              <w:t xml:space="preserve">UTP - </w:t>
            </w:r>
            <w:proofErr w:type="spellStart"/>
            <w:r w:rsidRPr="008B49EF">
              <w:rPr>
                <w:szCs w:val="22"/>
                <w:lang w:val="nl-BE"/>
              </w:rPr>
              <w:t>cat</w:t>
            </w:r>
            <w:proofErr w:type="spellEnd"/>
            <w:r w:rsidRPr="008B49EF">
              <w:rPr>
                <w:szCs w:val="22"/>
                <w:lang w:val="nl-BE"/>
              </w:rPr>
              <w:t xml:space="preserve"> </w:t>
            </w:r>
            <w:r w:rsidRPr="00594F59">
              <w:rPr>
                <w:strike/>
                <w:szCs w:val="22"/>
                <w:lang w:val="nl-BE"/>
              </w:rPr>
              <w:t>5E</w:t>
            </w:r>
            <w:r w:rsidRPr="00594F59">
              <w:rPr>
                <w:szCs w:val="22"/>
                <w:highlight w:val="green"/>
                <w:lang w:val="nl-BE"/>
              </w:rPr>
              <w:t>6E</w:t>
            </w:r>
          </w:p>
        </w:tc>
        <w:tc>
          <w:tcPr>
            <w:tcW w:w="5528" w:type="dxa"/>
            <w:gridSpan w:val="2"/>
            <w:tcBorders>
              <w:top w:val="single" w:sz="12" w:space="0" w:color="auto"/>
              <w:left w:val="single" w:sz="12" w:space="0" w:color="auto"/>
              <w:bottom w:val="single" w:sz="12" w:space="0" w:color="auto"/>
              <w:right w:val="single" w:sz="12" w:space="0" w:color="auto"/>
            </w:tcBorders>
            <w:vAlign w:val="bottom"/>
          </w:tcPr>
          <w:p w:rsidR="002F164B" w:rsidRPr="008B49EF" w:rsidRDefault="002F164B" w:rsidP="00F6617B">
            <w:pPr>
              <w:pStyle w:val="GWTBEMstandaard"/>
              <w:widowControl w:val="0"/>
              <w:jc w:val="left"/>
              <w:rPr>
                <w:szCs w:val="22"/>
                <w:lang w:val="nl-BE"/>
              </w:rPr>
            </w:pPr>
            <w:r w:rsidRPr="008B49EF">
              <w:rPr>
                <w:szCs w:val="22"/>
                <w:lang w:val="nl-BE"/>
              </w:rPr>
              <w:t>kabellengte max.: 90 m</w:t>
            </w:r>
            <w:r>
              <w:rPr>
                <w:szCs w:val="22"/>
                <w:lang w:val="nl-BE"/>
              </w:rPr>
              <w:t xml:space="preserve">                                     opm. B1</w:t>
            </w:r>
          </w:p>
        </w:tc>
      </w:tr>
      <w:tr w:rsidR="002F164B" w:rsidRPr="008B49EF" w:rsidTr="00F6617B">
        <w:trPr>
          <w:gridAfter w:val="1"/>
          <w:wAfter w:w="4053" w:type="dxa"/>
          <w:trHeight w:val="255"/>
        </w:trPr>
        <w:tc>
          <w:tcPr>
            <w:tcW w:w="3417" w:type="dxa"/>
            <w:tcBorders>
              <w:top w:val="single" w:sz="12" w:space="0" w:color="auto"/>
              <w:left w:val="nil"/>
              <w:right w:val="nil"/>
            </w:tcBorders>
            <w:shd w:val="clear" w:color="auto" w:fill="auto"/>
            <w:noWrap/>
            <w:vAlign w:val="bottom"/>
          </w:tcPr>
          <w:p w:rsidR="002F164B" w:rsidRDefault="002F164B" w:rsidP="00F6617B">
            <w:pPr>
              <w:pStyle w:val="GWTBEMstandaard"/>
              <w:widowControl w:val="0"/>
              <w:jc w:val="left"/>
              <w:rPr>
                <w:szCs w:val="22"/>
                <w:lang w:val="nl-BE"/>
              </w:rPr>
            </w:pPr>
          </w:p>
          <w:p w:rsidR="002F164B" w:rsidRDefault="002F164B" w:rsidP="00F6617B">
            <w:pPr>
              <w:pStyle w:val="GWTBEMstandaard"/>
              <w:widowControl w:val="0"/>
              <w:jc w:val="left"/>
              <w:rPr>
                <w:szCs w:val="22"/>
                <w:lang w:val="nl-BE"/>
              </w:rPr>
            </w:pPr>
          </w:p>
          <w:p w:rsidR="002F164B" w:rsidRDefault="002F164B" w:rsidP="00F6617B">
            <w:pPr>
              <w:pStyle w:val="GWTBEMstandaard"/>
              <w:widowControl w:val="0"/>
              <w:jc w:val="left"/>
              <w:rPr>
                <w:szCs w:val="22"/>
                <w:lang w:val="nl-BE"/>
              </w:rPr>
            </w:pPr>
            <w:r w:rsidRPr="008B49EF">
              <w:rPr>
                <w:szCs w:val="22"/>
                <w:lang w:val="nl-BE"/>
              </w:rPr>
              <w:t>OPMERKINGEN</w:t>
            </w:r>
          </w:p>
          <w:p w:rsidR="002F164B" w:rsidRPr="008B49EF" w:rsidRDefault="002F164B" w:rsidP="00F6617B">
            <w:pPr>
              <w:pStyle w:val="GWTBEMstandaard"/>
              <w:widowControl w:val="0"/>
              <w:jc w:val="left"/>
              <w:rPr>
                <w:szCs w:val="22"/>
                <w:lang w:val="nl-BE"/>
              </w:rPr>
            </w:pPr>
          </w:p>
        </w:tc>
        <w:tc>
          <w:tcPr>
            <w:tcW w:w="1535" w:type="dxa"/>
            <w:tcBorders>
              <w:top w:val="single" w:sz="12" w:space="0" w:color="auto"/>
              <w:left w:val="nil"/>
              <w:right w:val="nil"/>
            </w:tcBorders>
            <w:shd w:val="clear" w:color="auto" w:fill="auto"/>
            <w:noWrap/>
            <w:vAlign w:val="bottom"/>
          </w:tcPr>
          <w:p w:rsidR="002F164B" w:rsidRPr="008B49EF" w:rsidRDefault="002F164B" w:rsidP="00F6617B">
            <w:pPr>
              <w:pStyle w:val="GWTBEMstandaard"/>
              <w:widowControl w:val="0"/>
              <w:jc w:val="left"/>
              <w:rPr>
                <w:szCs w:val="22"/>
                <w:lang w:val="nl-BE"/>
              </w:rPr>
            </w:pPr>
          </w:p>
        </w:tc>
        <w:tc>
          <w:tcPr>
            <w:tcW w:w="2647" w:type="dxa"/>
            <w:tcBorders>
              <w:top w:val="single" w:sz="12" w:space="0" w:color="auto"/>
              <w:left w:val="nil"/>
              <w:right w:val="nil"/>
            </w:tcBorders>
            <w:shd w:val="clear" w:color="auto" w:fill="auto"/>
            <w:noWrap/>
            <w:vAlign w:val="bottom"/>
          </w:tcPr>
          <w:p w:rsidR="002F164B" w:rsidRPr="008B49EF" w:rsidRDefault="002F164B" w:rsidP="00F6617B">
            <w:pPr>
              <w:pStyle w:val="GWTBEMstandaard"/>
              <w:widowControl w:val="0"/>
              <w:jc w:val="left"/>
              <w:rPr>
                <w:szCs w:val="22"/>
                <w:lang w:val="nl-BE"/>
              </w:rPr>
            </w:pPr>
          </w:p>
        </w:tc>
        <w:tc>
          <w:tcPr>
            <w:tcW w:w="5528" w:type="dxa"/>
            <w:gridSpan w:val="2"/>
            <w:tcBorders>
              <w:top w:val="single" w:sz="12" w:space="0" w:color="auto"/>
              <w:left w:val="nil"/>
              <w:right w:val="nil"/>
            </w:tcBorders>
            <w:shd w:val="clear" w:color="auto" w:fill="auto"/>
            <w:noWrap/>
            <w:vAlign w:val="bottom"/>
          </w:tcPr>
          <w:p w:rsidR="002F164B" w:rsidRPr="008B49EF" w:rsidRDefault="002F164B" w:rsidP="00F6617B">
            <w:pPr>
              <w:pStyle w:val="GWTBEMstandaard"/>
              <w:widowControl w:val="0"/>
              <w:jc w:val="left"/>
              <w:rPr>
                <w:szCs w:val="22"/>
                <w:lang w:val="nl-BE"/>
              </w:rPr>
            </w:pPr>
          </w:p>
        </w:tc>
      </w:tr>
    </w:tbl>
    <w:tbl>
      <w:tblPr>
        <w:tblStyle w:val="Tabelraste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547"/>
        <w:gridCol w:w="2113"/>
        <w:gridCol w:w="10486"/>
      </w:tblGrid>
      <w:tr w:rsidR="002F164B" w:rsidTr="00F6617B">
        <w:tc>
          <w:tcPr>
            <w:tcW w:w="547" w:type="dxa"/>
          </w:tcPr>
          <w:p w:rsidR="002F164B" w:rsidRDefault="002F164B" w:rsidP="00F6617B">
            <w:r>
              <w:t>B1.</w:t>
            </w:r>
          </w:p>
        </w:tc>
        <w:tc>
          <w:tcPr>
            <w:tcW w:w="2113" w:type="dxa"/>
          </w:tcPr>
          <w:p w:rsidR="002F164B" w:rsidRDefault="002F164B" w:rsidP="00F6617B">
            <w:r>
              <w:t>UTP kabel</w:t>
            </w:r>
          </w:p>
        </w:tc>
        <w:tc>
          <w:tcPr>
            <w:tcW w:w="10486" w:type="dxa"/>
          </w:tcPr>
          <w:p w:rsidR="002F164B" w:rsidRPr="007E76C7" w:rsidRDefault="002F164B" w:rsidP="00F6617B">
            <w:r w:rsidRPr="007E76C7">
              <w:t>bovengrondse plaatsing (niet gewapende kabel)</w:t>
            </w:r>
          </w:p>
          <w:p w:rsidR="002F164B" w:rsidRPr="00594F59" w:rsidRDefault="002F164B" w:rsidP="00F6617B">
            <w:pPr>
              <w:rPr>
                <w:strike/>
              </w:rPr>
            </w:pPr>
            <w:r w:rsidRPr="00594F59">
              <w:rPr>
                <w:strike/>
              </w:rPr>
              <w:t xml:space="preserve">afgeschermde </w:t>
            </w:r>
            <w:proofErr w:type="spellStart"/>
            <w:r w:rsidRPr="00594F59">
              <w:rPr>
                <w:strike/>
              </w:rPr>
              <w:t>twisted</w:t>
            </w:r>
            <w:proofErr w:type="spellEnd"/>
            <w:r w:rsidRPr="00594F59">
              <w:rPr>
                <w:strike/>
              </w:rPr>
              <w:t xml:space="preserve"> pair</w:t>
            </w:r>
          </w:p>
          <w:p w:rsidR="002F164B" w:rsidRPr="00594F59" w:rsidRDefault="002F164B" w:rsidP="00F6617B">
            <w:pPr>
              <w:rPr>
                <w:strike/>
              </w:rPr>
            </w:pPr>
            <w:r w:rsidRPr="00594F59">
              <w:rPr>
                <w:strike/>
              </w:rPr>
              <w:t>150 ohm (8 mm)</w:t>
            </w:r>
          </w:p>
          <w:p w:rsidR="002F164B" w:rsidRPr="00594F59" w:rsidRDefault="002F164B" w:rsidP="00F6617B">
            <w:r w:rsidRPr="00594F59">
              <w:rPr>
                <w:strike/>
              </w:rPr>
              <w:t>aantal paren: 3</w:t>
            </w:r>
            <w:r w:rsidRPr="00594F59">
              <w:rPr>
                <w:highlight w:val="green"/>
              </w:rPr>
              <w:t>Kabel moet voldoen aan CAT 6E specificaties</w:t>
            </w:r>
          </w:p>
        </w:tc>
      </w:tr>
      <w:tr w:rsidR="002F164B" w:rsidTr="00F6617B">
        <w:tc>
          <w:tcPr>
            <w:tcW w:w="547" w:type="dxa"/>
          </w:tcPr>
          <w:p w:rsidR="002F164B" w:rsidRDefault="002F164B" w:rsidP="00F6617B">
            <w:r>
              <w:t>B2.</w:t>
            </w:r>
          </w:p>
        </w:tc>
        <w:tc>
          <w:tcPr>
            <w:tcW w:w="2113" w:type="dxa"/>
          </w:tcPr>
          <w:p w:rsidR="002F164B" w:rsidRDefault="002F164B" w:rsidP="00F6617B">
            <w:r>
              <w:t>UTP kabel</w:t>
            </w:r>
          </w:p>
        </w:tc>
        <w:tc>
          <w:tcPr>
            <w:tcW w:w="10486" w:type="dxa"/>
          </w:tcPr>
          <w:p w:rsidR="002F164B" w:rsidRPr="007E76C7" w:rsidRDefault="002F164B" w:rsidP="00F6617B">
            <w:r w:rsidRPr="007E76C7">
              <w:t>ondergrondse plaatsing (gewapende kabel)</w:t>
            </w:r>
          </w:p>
          <w:p w:rsidR="002F164B" w:rsidRPr="00594F59" w:rsidRDefault="002F164B" w:rsidP="00F6617B">
            <w:pPr>
              <w:rPr>
                <w:strike/>
              </w:rPr>
            </w:pPr>
            <w:r w:rsidRPr="00594F59">
              <w:rPr>
                <w:highlight w:val="green"/>
              </w:rPr>
              <w:t>Kabel moet voldoen aan CAT 6E specificaties</w:t>
            </w:r>
            <w:r w:rsidRPr="00594F59" w:rsidDel="007E76C7">
              <w:rPr>
                <w:highlight w:val="green"/>
              </w:rPr>
              <w:t xml:space="preserve"> </w:t>
            </w:r>
            <w:r w:rsidRPr="00594F59">
              <w:rPr>
                <w:strike/>
              </w:rPr>
              <w:t xml:space="preserve">afgeschermde </w:t>
            </w:r>
            <w:proofErr w:type="spellStart"/>
            <w:r w:rsidRPr="00594F59">
              <w:rPr>
                <w:strike/>
              </w:rPr>
              <w:t>twisted</w:t>
            </w:r>
            <w:proofErr w:type="spellEnd"/>
            <w:r w:rsidRPr="00594F59">
              <w:rPr>
                <w:strike/>
              </w:rPr>
              <w:t xml:space="preserve"> pair</w:t>
            </w:r>
          </w:p>
          <w:p w:rsidR="002F164B" w:rsidRPr="00594F59" w:rsidRDefault="002F164B" w:rsidP="00F6617B">
            <w:pPr>
              <w:rPr>
                <w:strike/>
              </w:rPr>
            </w:pPr>
            <w:r w:rsidRPr="00594F59">
              <w:rPr>
                <w:strike/>
              </w:rPr>
              <w:t>150 ohm (8 mm)</w:t>
            </w:r>
          </w:p>
          <w:p w:rsidR="002F164B" w:rsidRPr="00594F59" w:rsidRDefault="002F164B" w:rsidP="00F6617B">
            <w:pPr>
              <w:rPr>
                <w:strike/>
              </w:rPr>
            </w:pPr>
            <w:r w:rsidRPr="00594F59">
              <w:rPr>
                <w:strike/>
              </w:rPr>
              <w:t>aantal paren: 3</w:t>
            </w:r>
          </w:p>
          <w:p w:rsidR="002F164B" w:rsidRPr="007E76C7" w:rsidRDefault="002F164B" w:rsidP="00F6617B">
            <w:r w:rsidRPr="007E76C7">
              <w:t xml:space="preserve">mechanische bescherming </w:t>
            </w:r>
            <w:proofErr w:type="spellStart"/>
            <w:r w:rsidRPr="007E76C7">
              <w:t>dmv</w:t>
            </w:r>
            <w:proofErr w:type="spellEnd"/>
            <w:r w:rsidRPr="007E76C7">
              <w:t>: golf-, staaldraad of staalband bewapening</w:t>
            </w:r>
          </w:p>
        </w:tc>
      </w:tr>
      <w:tr w:rsidR="002F164B" w:rsidTr="00F6617B">
        <w:tc>
          <w:tcPr>
            <w:tcW w:w="547" w:type="dxa"/>
          </w:tcPr>
          <w:p w:rsidR="002F164B" w:rsidRDefault="002F164B" w:rsidP="00F6617B">
            <w:r>
              <w:t>B3.</w:t>
            </w:r>
          </w:p>
        </w:tc>
        <w:tc>
          <w:tcPr>
            <w:tcW w:w="2113" w:type="dxa"/>
          </w:tcPr>
          <w:p w:rsidR="002F164B" w:rsidRDefault="002F164B" w:rsidP="00F6617B">
            <w:r>
              <w:t>glasvezelkabel</w:t>
            </w:r>
          </w:p>
        </w:tc>
        <w:tc>
          <w:tcPr>
            <w:tcW w:w="10486" w:type="dxa"/>
          </w:tcPr>
          <w:p w:rsidR="002F164B" w:rsidRPr="007E76C7" w:rsidRDefault="002F164B" w:rsidP="00F6617B">
            <w:r w:rsidRPr="007E76C7">
              <w:t>bovengrondse plaatsing (niet gewapende kabel)</w:t>
            </w:r>
          </w:p>
          <w:p w:rsidR="002F164B" w:rsidRPr="00594F59" w:rsidRDefault="002F164B" w:rsidP="00F6617B">
            <w:proofErr w:type="spellStart"/>
            <w:r w:rsidRPr="00350A8E">
              <w:t>multimode</w:t>
            </w:r>
            <w:proofErr w:type="spellEnd"/>
            <w:r w:rsidRPr="00350A8E">
              <w:t xml:space="preserve"> </w:t>
            </w:r>
            <w:r w:rsidRPr="00594F59">
              <w:rPr>
                <w:strike/>
              </w:rPr>
              <w:t>62,5</w:t>
            </w:r>
            <w:r w:rsidRPr="00594F59">
              <w:rPr>
                <w:highlight w:val="green"/>
              </w:rPr>
              <w:t>50</w:t>
            </w:r>
            <w:r w:rsidRPr="00350A8E">
              <w:t xml:space="preserve"> / 125 </w:t>
            </w:r>
            <w:r w:rsidRPr="00350A8E">
              <w:rPr>
                <w:rFonts w:cstheme="minorHAnsi"/>
              </w:rPr>
              <w:t>µ</w:t>
            </w:r>
            <w:r w:rsidRPr="00350A8E">
              <w:t>m</w:t>
            </w:r>
            <w:r w:rsidRPr="00594F59">
              <w:rPr>
                <w:highlight w:val="green"/>
              </w:rPr>
              <w:t xml:space="preserve"> of 62,5 / 125 </w:t>
            </w:r>
            <w:r w:rsidRPr="00594F59">
              <w:rPr>
                <w:rFonts w:cstheme="minorHAnsi"/>
                <w:highlight w:val="green"/>
              </w:rPr>
              <w:t>µ</w:t>
            </w:r>
            <w:r w:rsidRPr="00594F59">
              <w:rPr>
                <w:highlight w:val="green"/>
              </w:rPr>
              <w:t xml:space="preserve">m met voorkeur voor 50 / 125 </w:t>
            </w:r>
            <w:r w:rsidRPr="00594F59">
              <w:rPr>
                <w:rFonts w:cstheme="minorHAnsi"/>
                <w:highlight w:val="green"/>
              </w:rPr>
              <w:t>µ</w:t>
            </w:r>
            <w:r w:rsidRPr="00594F59">
              <w:rPr>
                <w:highlight w:val="green"/>
              </w:rPr>
              <w:t>m</w:t>
            </w:r>
            <w:r w:rsidRPr="00350A8E">
              <w:t>; minimum 6 aders</w:t>
            </w:r>
          </w:p>
        </w:tc>
      </w:tr>
      <w:tr w:rsidR="002F164B" w:rsidTr="00F6617B">
        <w:tc>
          <w:tcPr>
            <w:tcW w:w="547" w:type="dxa"/>
          </w:tcPr>
          <w:p w:rsidR="002F164B" w:rsidRDefault="002F164B" w:rsidP="00F6617B">
            <w:r>
              <w:t>B4.</w:t>
            </w:r>
          </w:p>
        </w:tc>
        <w:tc>
          <w:tcPr>
            <w:tcW w:w="2113" w:type="dxa"/>
          </w:tcPr>
          <w:p w:rsidR="002F164B" w:rsidRDefault="002F164B" w:rsidP="00F6617B">
            <w:r>
              <w:t>glasvezelkabel</w:t>
            </w:r>
          </w:p>
        </w:tc>
        <w:tc>
          <w:tcPr>
            <w:tcW w:w="10486" w:type="dxa"/>
          </w:tcPr>
          <w:p w:rsidR="002F164B" w:rsidRPr="007E76C7" w:rsidRDefault="002F164B" w:rsidP="00F6617B">
            <w:r w:rsidRPr="007E76C7">
              <w:t>ondergrondse plaatsing (gewapende kabel)</w:t>
            </w:r>
          </w:p>
          <w:p w:rsidR="002F164B" w:rsidRPr="007E76C7" w:rsidRDefault="002F164B" w:rsidP="00F6617B">
            <w:proofErr w:type="spellStart"/>
            <w:r w:rsidRPr="007E76C7">
              <w:t>multimode</w:t>
            </w:r>
            <w:proofErr w:type="spellEnd"/>
            <w:r w:rsidRPr="007E76C7">
              <w:t xml:space="preserve"> </w:t>
            </w:r>
            <w:r w:rsidRPr="00C134B6">
              <w:rPr>
                <w:highlight w:val="green"/>
              </w:rPr>
              <w:t xml:space="preserve">50 / 125 </w:t>
            </w:r>
            <w:r w:rsidRPr="00C134B6">
              <w:rPr>
                <w:rFonts w:cstheme="minorHAnsi"/>
                <w:highlight w:val="green"/>
              </w:rPr>
              <w:t>µ</w:t>
            </w:r>
            <w:r w:rsidRPr="00C134B6">
              <w:rPr>
                <w:highlight w:val="green"/>
              </w:rPr>
              <w:t xml:space="preserve">m of 62,5 / 125 </w:t>
            </w:r>
            <w:r w:rsidRPr="00C134B6">
              <w:rPr>
                <w:rFonts w:cstheme="minorHAnsi"/>
                <w:highlight w:val="green"/>
              </w:rPr>
              <w:t>µ</w:t>
            </w:r>
            <w:r w:rsidRPr="00C134B6">
              <w:rPr>
                <w:highlight w:val="green"/>
              </w:rPr>
              <w:t xml:space="preserve">m met voorkeur voor 50 / 125 </w:t>
            </w:r>
            <w:r w:rsidRPr="00C134B6">
              <w:rPr>
                <w:rFonts w:cstheme="minorHAnsi"/>
                <w:highlight w:val="green"/>
              </w:rPr>
              <w:t>µ</w:t>
            </w:r>
            <w:r w:rsidRPr="00C134B6">
              <w:rPr>
                <w:highlight w:val="green"/>
              </w:rPr>
              <w:t>m</w:t>
            </w:r>
            <w:r w:rsidRPr="00C134B6">
              <w:rPr>
                <w:strike/>
              </w:rPr>
              <w:t xml:space="preserve">62,5 / 125 </w:t>
            </w:r>
            <w:r w:rsidRPr="00C134B6">
              <w:rPr>
                <w:rFonts w:cstheme="minorHAnsi"/>
                <w:strike/>
              </w:rPr>
              <w:t>µ</w:t>
            </w:r>
            <w:r w:rsidRPr="00C134B6">
              <w:rPr>
                <w:strike/>
              </w:rPr>
              <w:t>m</w:t>
            </w:r>
            <w:r w:rsidRPr="007E76C7">
              <w:t>; minimum 6 aders</w:t>
            </w:r>
          </w:p>
          <w:p w:rsidR="002F164B" w:rsidRPr="007E76C7" w:rsidRDefault="002F164B" w:rsidP="00F6617B">
            <w:r w:rsidRPr="007E76C7">
              <w:t xml:space="preserve">mechanische bescherming </w:t>
            </w:r>
            <w:proofErr w:type="spellStart"/>
            <w:r w:rsidRPr="007E76C7">
              <w:t>dmv</w:t>
            </w:r>
            <w:proofErr w:type="spellEnd"/>
            <w:r w:rsidRPr="007E76C7">
              <w:t>: golf-, staaldraad of staalband bewapening</w:t>
            </w:r>
          </w:p>
        </w:tc>
      </w:tr>
      <w:tr w:rsidR="002F164B" w:rsidTr="00F6617B">
        <w:tc>
          <w:tcPr>
            <w:tcW w:w="547" w:type="dxa"/>
          </w:tcPr>
          <w:p w:rsidR="002F164B" w:rsidRDefault="002F164B" w:rsidP="00F6617B">
            <w:r>
              <w:t>B5.</w:t>
            </w:r>
          </w:p>
        </w:tc>
        <w:tc>
          <w:tcPr>
            <w:tcW w:w="2113" w:type="dxa"/>
          </w:tcPr>
          <w:p w:rsidR="002F164B" w:rsidRDefault="002F164B" w:rsidP="00F6617B">
            <w:r>
              <w:t>communicatiekabel</w:t>
            </w:r>
          </w:p>
        </w:tc>
        <w:tc>
          <w:tcPr>
            <w:tcW w:w="10486" w:type="dxa"/>
          </w:tcPr>
          <w:p w:rsidR="002F164B" w:rsidRPr="007E76C7" w:rsidRDefault="002F164B" w:rsidP="00F6617B">
            <w:proofErr w:type="spellStart"/>
            <w:r w:rsidRPr="007E76C7">
              <w:t>Modbus</w:t>
            </w:r>
            <w:proofErr w:type="spellEnd"/>
            <w:r w:rsidRPr="007E76C7">
              <w:t xml:space="preserve"> </w:t>
            </w:r>
            <w:proofErr w:type="spellStart"/>
            <w:r w:rsidRPr="007E76C7">
              <w:t>network</w:t>
            </w:r>
            <w:proofErr w:type="spellEnd"/>
            <w:r w:rsidRPr="007E76C7">
              <w:t xml:space="preserve"> </w:t>
            </w:r>
            <w:proofErr w:type="spellStart"/>
            <w:r w:rsidRPr="007E76C7">
              <w:t>cable</w:t>
            </w:r>
            <w:proofErr w:type="spellEnd"/>
            <w:r w:rsidRPr="007E76C7">
              <w:t xml:space="preserve"> voor 4 </w:t>
            </w:r>
            <w:proofErr w:type="spellStart"/>
            <w:r w:rsidRPr="007E76C7">
              <w:t>draads</w:t>
            </w:r>
            <w:proofErr w:type="spellEnd"/>
            <w:r w:rsidRPr="007E76C7">
              <w:t xml:space="preserve"> RS 485 netwerk</w:t>
            </w:r>
          </w:p>
          <w:p w:rsidR="002F164B" w:rsidRPr="007E76C7" w:rsidRDefault="002F164B" w:rsidP="00F6617B">
            <w:r w:rsidRPr="007E76C7">
              <w:t>mechanische afscherming: gegalvaniseerde staaldraad afscherming</w:t>
            </w:r>
          </w:p>
          <w:p w:rsidR="002F164B" w:rsidRPr="007E76C7" w:rsidRDefault="002F164B" w:rsidP="00F6617B">
            <w:r w:rsidRPr="007E76C7">
              <w:t>rechtstreeks in de grond geplaatst</w:t>
            </w:r>
          </w:p>
          <w:p w:rsidR="002F164B" w:rsidRPr="007E76C7" w:rsidRDefault="002F164B" w:rsidP="00F6617B">
            <w:proofErr w:type="spellStart"/>
            <w:r w:rsidRPr="007E76C7">
              <w:t>Two</w:t>
            </w:r>
            <w:proofErr w:type="spellEnd"/>
            <w:r w:rsidRPr="007E76C7">
              <w:t xml:space="preserve"> </w:t>
            </w:r>
            <w:proofErr w:type="spellStart"/>
            <w:r w:rsidRPr="007E76C7">
              <w:t>schielded</w:t>
            </w:r>
            <w:proofErr w:type="spellEnd"/>
            <w:r w:rsidRPr="007E76C7">
              <w:t xml:space="preserve"> </w:t>
            </w:r>
            <w:proofErr w:type="spellStart"/>
            <w:r w:rsidRPr="007E76C7">
              <w:t>twisted</w:t>
            </w:r>
            <w:proofErr w:type="spellEnd"/>
            <w:r w:rsidRPr="007E76C7">
              <w:t xml:space="preserve"> pair</w:t>
            </w:r>
          </w:p>
          <w:p w:rsidR="002F164B" w:rsidRPr="007E76C7" w:rsidRDefault="002F164B" w:rsidP="00F6617B">
            <w:r w:rsidRPr="007E76C7">
              <w:lastRenderedPageBreak/>
              <w:t>afscherming door vlechtwerk van vertind koper, bedekking van de kabel: &gt; 65%</w:t>
            </w:r>
          </w:p>
          <w:p w:rsidR="002F164B" w:rsidRPr="007E76C7" w:rsidRDefault="002F164B" w:rsidP="00F6617B">
            <w:r w:rsidRPr="007E76C7">
              <w:t>karakteristieke impedantie: 120 ohm</w:t>
            </w:r>
          </w:p>
          <w:p w:rsidR="002F164B" w:rsidRPr="007E76C7" w:rsidRDefault="002F164B" w:rsidP="00F6617B">
            <w:r w:rsidRPr="007E76C7">
              <w:t>maat: AWG 24</w:t>
            </w:r>
          </w:p>
          <w:p w:rsidR="002F164B" w:rsidRPr="007E76C7" w:rsidRDefault="002F164B" w:rsidP="00F6617B">
            <w:r w:rsidRPr="007E76C7">
              <w:t>weerstand per lengte-eenheid: &lt;100 ohm/m</w:t>
            </w:r>
          </w:p>
          <w:p w:rsidR="002F164B" w:rsidRPr="007E76C7" w:rsidRDefault="002F164B" w:rsidP="00F6617B">
            <w:r w:rsidRPr="007E76C7">
              <w:t xml:space="preserve">capaciteit tussen de geleiders: &lt; 60 </w:t>
            </w:r>
            <w:proofErr w:type="spellStart"/>
            <w:r w:rsidRPr="007E76C7">
              <w:t>pF</w:t>
            </w:r>
            <w:proofErr w:type="spellEnd"/>
            <w:r w:rsidRPr="007E76C7">
              <w:t>/m</w:t>
            </w:r>
          </w:p>
          <w:p w:rsidR="002F164B" w:rsidRPr="007E76C7" w:rsidRDefault="002F164B" w:rsidP="00F6617B">
            <w:r w:rsidRPr="007E76C7">
              <w:t xml:space="preserve">capaciteit tussen geleider en afscherming: &lt; 100 </w:t>
            </w:r>
            <w:proofErr w:type="spellStart"/>
            <w:r w:rsidRPr="007E76C7">
              <w:t>pF</w:t>
            </w:r>
            <w:proofErr w:type="spellEnd"/>
            <w:r w:rsidRPr="007E76C7">
              <w:t>/m</w:t>
            </w:r>
          </w:p>
          <w:p w:rsidR="002F164B" w:rsidRPr="00C134B6" w:rsidRDefault="002F164B" w:rsidP="00F6617B">
            <w:pPr>
              <w:rPr>
                <w:strike/>
              </w:rPr>
            </w:pPr>
            <w:r w:rsidRPr="00C134B6">
              <w:rPr>
                <w:strike/>
              </w:rPr>
              <w:t>maximale impedantie (totaal voor heen- en teruggaande lijn): 1000 ohm</w:t>
            </w:r>
          </w:p>
          <w:p w:rsidR="002F164B" w:rsidRPr="007E76C7" w:rsidRDefault="002F164B" w:rsidP="00F6617B">
            <w:r w:rsidRPr="007E76C7">
              <w:t xml:space="preserve">elektrische afscherming per </w:t>
            </w:r>
            <w:proofErr w:type="spellStart"/>
            <w:r w:rsidRPr="007E76C7">
              <w:t>twisted</w:t>
            </w:r>
            <w:proofErr w:type="spellEnd"/>
            <w:r w:rsidRPr="007E76C7">
              <w:t xml:space="preserve"> pair</w:t>
            </w:r>
          </w:p>
          <w:p w:rsidR="002F164B" w:rsidRPr="007E76C7" w:rsidRDefault="002F164B" w:rsidP="00F6617B">
            <w:r w:rsidRPr="007E76C7">
              <w:t xml:space="preserve">algemene elektrische afscherming voor alle </w:t>
            </w:r>
            <w:proofErr w:type="spellStart"/>
            <w:r w:rsidRPr="007E76C7">
              <w:t>twisted</w:t>
            </w:r>
            <w:proofErr w:type="spellEnd"/>
            <w:r w:rsidRPr="007E76C7">
              <w:t xml:space="preserve"> pairs</w:t>
            </w:r>
          </w:p>
          <w:p w:rsidR="002F164B" w:rsidRPr="007E76C7" w:rsidRDefault="002F164B" w:rsidP="00F6617B">
            <w:r w:rsidRPr="007E76C7">
              <w:t xml:space="preserve">(opmerking: Indien de afstand &gt; </w:t>
            </w:r>
            <w:r w:rsidRPr="00C134B6">
              <w:rPr>
                <w:strike/>
              </w:rPr>
              <w:t>6,5</w:t>
            </w:r>
            <w:r w:rsidRPr="00C134B6">
              <w:rPr>
                <w:highlight w:val="green"/>
              </w:rPr>
              <w:t>1</w:t>
            </w:r>
            <w:r w:rsidRPr="007E76C7">
              <w:t xml:space="preserve"> km dan dient de aannemer afdeling automatisatie te raadplegen) </w:t>
            </w:r>
          </w:p>
        </w:tc>
      </w:tr>
    </w:tbl>
    <w:p w:rsidR="002F164B" w:rsidRDefault="002F164B" w:rsidP="002F164B">
      <w:pPr>
        <w:rPr>
          <w:rStyle w:val="Intensievebenadrukking"/>
          <w:rFonts w:asciiTheme="majorHAnsi" w:eastAsiaTheme="majorEastAsia" w:hAnsiTheme="majorHAnsi" w:cstheme="majorBidi"/>
          <w:i w:val="0"/>
          <w:iCs w:val="0"/>
          <w:spacing w:val="15"/>
          <w:sz w:val="24"/>
          <w:szCs w:val="24"/>
        </w:rPr>
      </w:pPr>
    </w:p>
    <w:p w:rsidR="005D05ED" w:rsidRPr="00185460" w:rsidRDefault="005D05ED" w:rsidP="005D05ED">
      <w:pPr>
        <w:pStyle w:val="Kop2"/>
        <w:rPr>
          <w:rStyle w:val="Intensievebenadrukking"/>
        </w:rPr>
      </w:pPr>
      <w:bookmarkStart w:id="75" w:name="_5.5._Kabeldoorvoeringen"/>
      <w:bookmarkStart w:id="76" w:name="_Toc287950035"/>
      <w:bookmarkEnd w:id="75"/>
      <w:r w:rsidRPr="00185460">
        <w:rPr>
          <w:rStyle w:val="Intensievebenadrukking"/>
        </w:rPr>
        <w:t>5.5.</w:t>
      </w:r>
      <w:r w:rsidRPr="00185460">
        <w:rPr>
          <w:rStyle w:val="Intensievebenadrukking"/>
        </w:rPr>
        <w:tab/>
        <w:t>Kabeldoorvoeringen</w:t>
      </w:r>
      <w:bookmarkEnd w:id="76"/>
    </w:p>
    <w:p w:rsidR="005D05ED" w:rsidRDefault="005D05ED" w:rsidP="005D05ED">
      <w:pPr>
        <w:keepNext/>
        <w:keepLines/>
      </w:pPr>
      <w:r w:rsidRPr="00E517D7">
        <w:rPr>
          <w:strike/>
        </w:rPr>
        <w:t xml:space="preserve">In pompstations moeten </w:t>
      </w:r>
      <w:proofErr w:type="spellStart"/>
      <w:r w:rsidRPr="00E517D7">
        <w:rPr>
          <w:strike/>
        </w:rPr>
        <w:t>a</w:t>
      </w:r>
      <w:r w:rsidRPr="00E517D7">
        <w:rPr>
          <w:highlight w:val="green"/>
        </w:rPr>
        <w:t>A</w:t>
      </w:r>
      <w:r>
        <w:t>lle</w:t>
      </w:r>
      <w:proofErr w:type="spellEnd"/>
      <w:r>
        <w:t xml:space="preserve"> uitsparingen in wanden die voorzien worden voor het doorvoeren van kabels en waar gevaar bestaat voor waterlekkage of indringing van schadelijke gassen</w:t>
      </w:r>
      <w:r w:rsidRPr="00E517D7">
        <w:rPr>
          <w:strike/>
        </w:rPr>
        <w:t>,</w:t>
      </w:r>
      <w:r>
        <w:t xml:space="preserve"> </w:t>
      </w:r>
      <w:r w:rsidRPr="00E517D7">
        <w:rPr>
          <w:highlight w:val="green"/>
        </w:rPr>
        <w:t>moeten</w:t>
      </w:r>
      <w:r>
        <w:t xml:space="preserve"> gas- en waterdicht afgesloten worden.  Hiervoor moeten speciale demonteerbare kabeldoorvoeringen (-pluggen) gebruikt worden die deze uitsparingen gas- en waterdicht afsluiten.</w:t>
      </w:r>
      <w:r w:rsidRPr="00E517D7">
        <w:rPr>
          <w:highlight w:val="green"/>
        </w:rPr>
        <w:t xml:space="preserve"> De kabelplug wordt samen met het bijhorende muurdoorvoerstuk  (hetzelfde merk) geleverd door de aannemer elektromechanica. Het muurdoorvoerstuk is voorzien van een lekflens.</w:t>
      </w:r>
      <w:r>
        <w:t xml:space="preserve">  </w:t>
      </w:r>
    </w:p>
    <w:p w:rsidR="005D05ED" w:rsidRPr="00E517D7" w:rsidRDefault="005D05ED" w:rsidP="005D05ED">
      <w:pPr>
        <w:keepNext/>
        <w:keepLines/>
      </w:pPr>
      <w:r>
        <w:t xml:space="preserve">Het opspuiten met polyurethaanschuim is hier niet toegelaten. </w:t>
      </w:r>
      <w:r w:rsidRPr="00E517D7">
        <w:rPr>
          <w:highlight w:val="green"/>
        </w:rPr>
        <w:t>Het muurdoorvoerstuk wordt ingestort met krimpvrije beton door de aannemer bouwkunde in de vooraf uitgespaarde opening.</w:t>
      </w:r>
    </w:p>
    <w:p w:rsidR="005D05ED" w:rsidRDefault="005D05ED" w:rsidP="002F164B">
      <w:pPr>
        <w:rPr>
          <w:rStyle w:val="Intensievebenadrukking"/>
          <w:rFonts w:asciiTheme="majorHAnsi" w:eastAsiaTheme="majorEastAsia" w:hAnsiTheme="majorHAnsi" w:cstheme="majorBidi"/>
          <w:i w:val="0"/>
          <w:iCs w:val="0"/>
          <w:spacing w:val="15"/>
          <w:sz w:val="24"/>
          <w:szCs w:val="24"/>
        </w:rPr>
        <w:sectPr w:rsidR="005D05ED" w:rsidSect="00322B11">
          <w:pgSz w:w="16837" w:h="11905" w:orient="landscape" w:code="9"/>
          <w:pgMar w:top="1418" w:right="1418" w:bottom="1418" w:left="1418" w:header="709" w:footer="709" w:gutter="0"/>
          <w:cols w:space="708"/>
          <w:docGrid w:linePitch="360"/>
        </w:sectPr>
      </w:pPr>
    </w:p>
    <w:p w:rsidR="007917E7" w:rsidRPr="007917E7" w:rsidRDefault="007917E7" w:rsidP="007917E7">
      <w:pPr>
        <w:pStyle w:val="Kop2"/>
        <w:rPr>
          <w:rStyle w:val="Intensievebenadrukking"/>
          <w:rFonts w:ascii="Arial" w:hAnsi="Arial" w:cs="Arial"/>
          <w:b/>
          <w:i w:val="0"/>
        </w:rPr>
      </w:pPr>
      <w:bookmarkStart w:id="77" w:name="_6.1._Algemeen"/>
      <w:bookmarkEnd w:id="77"/>
      <w:r w:rsidRPr="007917E7">
        <w:rPr>
          <w:rStyle w:val="Intensievebenadrukking"/>
          <w:rFonts w:ascii="Arial" w:hAnsi="Arial" w:cs="Arial"/>
          <w:b/>
          <w:i w:val="0"/>
        </w:rPr>
        <w:lastRenderedPageBreak/>
        <w:t>6.1.</w:t>
      </w:r>
      <w:r w:rsidRPr="007917E7">
        <w:rPr>
          <w:rStyle w:val="Intensievebenadrukking"/>
          <w:rFonts w:ascii="Arial" w:hAnsi="Arial" w:cs="Arial"/>
          <w:b/>
          <w:i w:val="0"/>
        </w:rPr>
        <w:tab/>
        <w:t>Algemeen</w:t>
      </w:r>
      <w:bookmarkEnd w:id="72"/>
    </w:p>
    <w:p w:rsidR="007917E7" w:rsidRDefault="007917E7" w:rsidP="007917E7">
      <w:r>
        <w:t>Schakelaars en stopcontacten moeten beantwoorden aan en voorzien zijn van het keuringsmerk CEBEC.</w:t>
      </w:r>
    </w:p>
    <w:p w:rsidR="007917E7" w:rsidRDefault="007917E7" w:rsidP="007917E7">
      <w:r>
        <w:t>Op alle plaatsen waar de kabels ingebouwd worden zijn de stopcontacten, schakelaars en drukknoppen van het inbouwtype.  Deze worden geplaatst in inbouwdozen van minstens 60mm diepte.  Waar de leidingen in opbouw geplaatst zijn, worden stopcontacten en schakelaars van het opbouwtype geplaatst.</w:t>
      </w:r>
    </w:p>
    <w:p w:rsidR="007917E7" w:rsidRDefault="007917E7" w:rsidP="007917E7">
      <w:r>
        <w:t>Bij contact- en/of verdeeldozen voor buitenopstelling (opbouwtype) bevinden alle kabeldoorvoeren en wartels zich obligaat onderaan, om het risico op waterindringing te minimaliseren.</w:t>
      </w:r>
    </w:p>
    <w:p w:rsidR="007917E7" w:rsidRDefault="007917E7" w:rsidP="007917E7">
      <w:r>
        <w:t>De bij elkaar geplaatste schakelaars en stopcontacten zijn van hetzelfde type en vormen een esthetisch geheel.  Ze zijn in volstrekt horizontale en/of verticale lijnen te monteren.  Uiteraard zijn de stopcontacten altijd juist onder of juist naast de bijhorende schakelaar of drukknop te plaatsen.</w:t>
      </w:r>
    </w:p>
    <w:p w:rsidR="007917E7" w:rsidRDefault="007917E7" w:rsidP="007917E7">
      <w:r>
        <w:t>Alle geleiders worden volgens het volgende vaste patroon aangesloten:</w:t>
      </w:r>
    </w:p>
    <w:p w:rsidR="007917E7" w:rsidRDefault="007917E7" w:rsidP="007917E7">
      <w:pPr>
        <w:pStyle w:val="Lijstalinea"/>
        <w:keepNext/>
        <w:numPr>
          <w:ilvl w:val="0"/>
          <w:numId w:val="1"/>
        </w:numPr>
        <w:ind w:hanging="357"/>
      </w:pPr>
      <w:r>
        <w:t>bij driefasige verbindingen:L1, L2, L3, N van links naar rechts</w:t>
      </w:r>
    </w:p>
    <w:p w:rsidR="007917E7" w:rsidRDefault="007917E7" w:rsidP="007917E7">
      <w:pPr>
        <w:pStyle w:val="Lijstalinea"/>
        <w:keepNext/>
        <w:numPr>
          <w:ilvl w:val="0"/>
          <w:numId w:val="1"/>
        </w:numPr>
        <w:ind w:hanging="357"/>
      </w:pPr>
      <w:r>
        <w:t xml:space="preserve">bij tweefasige verbindingen: fase: links </w:t>
      </w:r>
      <w:r>
        <w:br/>
        <w:t>N: rechts</w:t>
      </w:r>
    </w:p>
    <w:p w:rsidR="007917E7" w:rsidRDefault="007917E7" w:rsidP="007917E7">
      <w:r>
        <w:t>Alle stopcontacten zijn van een aardingspin (type CEBEC) voorzien en zijn reglementair met de aarde te verbinden via de op elk verdeelbord aanwezige aardrail.</w:t>
      </w:r>
    </w:p>
    <w:p w:rsidR="007917E7" w:rsidRDefault="007917E7" w:rsidP="007917E7">
      <w:r>
        <w:t>De onderkant van schakelaars en drukknoppen wordt op 1,20m boven de afgewerkte vloer geplaatst.</w:t>
      </w:r>
    </w:p>
    <w:p w:rsidR="007917E7" w:rsidRDefault="007917E7" w:rsidP="007917E7">
      <w:r>
        <w:t>De onderkant van stopcontacten wordt op 30cm boven de afgewerkte vloer geplaatst.</w:t>
      </w:r>
    </w:p>
    <w:p w:rsidR="007917E7" w:rsidRDefault="007917E7" w:rsidP="007917E7">
      <w:pPr>
        <w:keepNext/>
      </w:pPr>
      <w:r w:rsidRPr="004B7D3D">
        <w:rPr>
          <w:highlight w:val="green"/>
        </w:rPr>
        <w:t>Verbindingselementen gebruikt voor de montage van stopcontacten op elektrische borden moeten voldoen aan de algemene specificaties zoals vermeld onder § 0.1 van deel A.</w:t>
      </w:r>
    </w:p>
    <w:p w:rsidR="0051113E" w:rsidRPr="0051113E" w:rsidRDefault="0051113E" w:rsidP="0051113E">
      <w:pPr>
        <w:pStyle w:val="Kop1"/>
      </w:pPr>
      <w:bookmarkStart w:id="78" w:name="_11._Biorotoren"/>
      <w:bookmarkEnd w:id="78"/>
      <w:r w:rsidRPr="0051113E">
        <w:t xml:space="preserve">11. </w:t>
      </w:r>
      <w:proofErr w:type="spellStart"/>
      <w:r w:rsidRPr="0051113E">
        <w:t>Biorotoren</w:t>
      </w:r>
      <w:proofErr w:type="spellEnd"/>
    </w:p>
    <w:p w:rsidR="0051113E" w:rsidRPr="00AB6A52" w:rsidRDefault="0051113E" w:rsidP="0051113E">
      <w:pPr>
        <w:rPr>
          <w:rFonts w:ascii="Arial" w:hAnsi="Arial" w:cs="Arial"/>
          <w:u w:val="single"/>
        </w:rPr>
      </w:pPr>
    </w:p>
    <w:p w:rsidR="0051113E" w:rsidRPr="00AB6A52" w:rsidRDefault="0051113E" w:rsidP="0051113E">
      <w:pPr>
        <w:rPr>
          <w:rFonts w:ascii="Arial" w:hAnsi="Arial" w:cs="Arial"/>
        </w:rPr>
      </w:pPr>
      <w:r w:rsidRPr="00AB6A52">
        <w:rPr>
          <w:rFonts w:ascii="Arial" w:hAnsi="Arial" w:cs="Arial"/>
        </w:rPr>
        <w:t xml:space="preserve">Het elektrisch gedeelte van de </w:t>
      </w:r>
      <w:proofErr w:type="spellStart"/>
      <w:r w:rsidRPr="00AB6A52">
        <w:rPr>
          <w:rFonts w:ascii="Arial" w:hAnsi="Arial" w:cs="Arial"/>
        </w:rPr>
        <w:t>biorotor</w:t>
      </w:r>
      <w:proofErr w:type="spellEnd"/>
      <w:r w:rsidRPr="00AB6A52">
        <w:rPr>
          <w:rFonts w:ascii="Arial" w:hAnsi="Arial" w:cs="Arial"/>
        </w:rPr>
        <w:t xml:space="preserve"> wordt uitgevoerd conform het typeschema </w:t>
      </w:r>
      <w:proofErr w:type="spellStart"/>
      <w:r w:rsidRPr="00AB6A52">
        <w:rPr>
          <w:rFonts w:ascii="Arial" w:hAnsi="Arial" w:cs="Arial"/>
        </w:rPr>
        <w:t>biorotor</w:t>
      </w:r>
      <w:proofErr w:type="spellEnd"/>
      <w:r w:rsidRPr="00AB6A52">
        <w:rPr>
          <w:rFonts w:ascii="Arial" w:hAnsi="Arial" w:cs="Arial"/>
        </w:rPr>
        <w:t xml:space="preserve">. In grote lijnen komt dit overeen met de motorvertrekken die voorzien worden voor de andere toestellen. </w:t>
      </w:r>
    </w:p>
    <w:p w:rsidR="0051113E" w:rsidRPr="00AB6A52" w:rsidRDefault="0051113E" w:rsidP="0051113E">
      <w:pPr>
        <w:pStyle w:val="Lijstalinea"/>
        <w:numPr>
          <w:ilvl w:val="0"/>
          <w:numId w:val="6"/>
        </w:numPr>
        <w:spacing w:after="0" w:line="240" w:lineRule="auto"/>
        <w:rPr>
          <w:rFonts w:ascii="Arial" w:hAnsi="Arial" w:cs="Arial"/>
        </w:rPr>
      </w:pPr>
      <w:r w:rsidRPr="00AB6A52">
        <w:rPr>
          <w:rFonts w:ascii="Arial" w:hAnsi="Arial" w:cs="Arial"/>
        </w:rPr>
        <w:t xml:space="preserve">Elke </w:t>
      </w:r>
      <w:proofErr w:type="spellStart"/>
      <w:r w:rsidRPr="00AB6A52">
        <w:rPr>
          <w:rFonts w:ascii="Arial" w:hAnsi="Arial" w:cs="Arial"/>
        </w:rPr>
        <w:t>biorotor</w:t>
      </w:r>
      <w:proofErr w:type="spellEnd"/>
      <w:r w:rsidRPr="00AB6A52">
        <w:rPr>
          <w:rFonts w:ascii="Arial" w:hAnsi="Arial" w:cs="Arial"/>
        </w:rPr>
        <w:t xml:space="preserve"> wordt beschouwd als een afzonderlijk toestel.</w:t>
      </w:r>
    </w:p>
    <w:p w:rsidR="0051113E" w:rsidRPr="00AB6A52" w:rsidRDefault="0051113E" w:rsidP="0051113E">
      <w:pPr>
        <w:pStyle w:val="Lijstalinea"/>
        <w:numPr>
          <w:ilvl w:val="0"/>
          <w:numId w:val="6"/>
        </w:numPr>
        <w:spacing w:after="0" w:line="240" w:lineRule="auto"/>
        <w:rPr>
          <w:rFonts w:ascii="Arial" w:hAnsi="Arial" w:cs="Arial"/>
          <w:u w:val="single"/>
        </w:rPr>
      </w:pPr>
      <w:r w:rsidRPr="00AB6A52">
        <w:rPr>
          <w:rFonts w:ascii="Arial" w:hAnsi="Arial" w:cs="Arial"/>
        </w:rPr>
        <w:t xml:space="preserve">De stuurkring wordt voorzien in het ALSB. </w:t>
      </w:r>
    </w:p>
    <w:p w:rsidR="0051113E" w:rsidRPr="00AB6A52" w:rsidRDefault="0051113E" w:rsidP="0051113E">
      <w:pPr>
        <w:pStyle w:val="Lijstalinea"/>
        <w:numPr>
          <w:ilvl w:val="0"/>
          <w:numId w:val="6"/>
        </w:numPr>
        <w:spacing w:after="0" w:line="240" w:lineRule="auto"/>
        <w:rPr>
          <w:rFonts w:ascii="Arial" w:hAnsi="Arial" w:cs="Arial"/>
          <w:u w:val="single"/>
        </w:rPr>
      </w:pPr>
      <w:r w:rsidRPr="00AB6A52">
        <w:rPr>
          <w:rFonts w:ascii="Arial" w:hAnsi="Arial" w:cs="Arial"/>
        </w:rPr>
        <w:t xml:space="preserve">Lokaal wordt een vergrendelbare werkschakelaar op een lokaal bordje voorzien. </w:t>
      </w:r>
    </w:p>
    <w:p w:rsidR="0051113E" w:rsidRPr="00AB6A52" w:rsidRDefault="0051113E" w:rsidP="0051113E">
      <w:pPr>
        <w:pStyle w:val="Lijstalinea"/>
        <w:numPr>
          <w:ilvl w:val="0"/>
          <w:numId w:val="6"/>
        </w:numPr>
        <w:spacing w:after="0" w:line="240" w:lineRule="auto"/>
        <w:rPr>
          <w:rFonts w:ascii="Arial" w:hAnsi="Arial" w:cs="Arial"/>
          <w:u w:val="single"/>
        </w:rPr>
      </w:pPr>
      <w:r w:rsidRPr="00AB6A52">
        <w:rPr>
          <w:rFonts w:ascii="Arial" w:hAnsi="Arial" w:cs="Arial"/>
        </w:rPr>
        <w:t xml:space="preserve">Een veiligheidslijn wordt voorzien over de lengte van de </w:t>
      </w:r>
      <w:proofErr w:type="spellStart"/>
      <w:r w:rsidRPr="00AB6A52">
        <w:rPr>
          <w:rFonts w:ascii="Arial" w:hAnsi="Arial" w:cs="Arial"/>
        </w:rPr>
        <w:t>biorotor</w:t>
      </w:r>
      <w:proofErr w:type="spellEnd"/>
      <w:r w:rsidRPr="00AB6A52">
        <w:rPr>
          <w:rFonts w:ascii="Arial" w:hAnsi="Arial" w:cs="Arial"/>
        </w:rPr>
        <w:t xml:space="preserve">. </w:t>
      </w:r>
    </w:p>
    <w:p w:rsidR="007917E7" w:rsidRDefault="0051113E">
      <w:pPr>
        <w:rPr>
          <w:rFonts w:asciiTheme="majorHAnsi" w:eastAsiaTheme="majorEastAsia" w:hAnsiTheme="majorHAnsi" w:cstheme="majorBidi"/>
          <w:b/>
          <w:bCs/>
          <w:color w:val="009EE0"/>
          <w:sz w:val="28"/>
          <w:szCs w:val="28"/>
        </w:rPr>
      </w:pPr>
      <w:r w:rsidRPr="00AB6A52">
        <w:rPr>
          <w:rFonts w:ascii="Arial" w:hAnsi="Arial" w:cs="Arial"/>
        </w:rPr>
        <w:t xml:space="preserve">Er wordt een </w:t>
      </w:r>
      <w:proofErr w:type="spellStart"/>
      <w:r w:rsidRPr="00AB6A52">
        <w:rPr>
          <w:rFonts w:ascii="Arial" w:hAnsi="Arial" w:cs="Arial"/>
        </w:rPr>
        <w:t>softstarter</w:t>
      </w:r>
      <w:proofErr w:type="spellEnd"/>
      <w:r w:rsidRPr="00AB6A52">
        <w:rPr>
          <w:rFonts w:ascii="Arial" w:hAnsi="Arial" w:cs="Arial"/>
        </w:rPr>
        <w:t xml:space="preserve"> voorzien voor het in beweging brengen van de grote inertie van de </w:t>
      </w:r>
      <w:proofErr w:type="spellStart"/>
      <w:r w:rsidRPr="00AB6A52">
        <w:rPr>
          <w:rFonts w:ascii="Arial" w:hAnsi="Arial" w:cs="Arial"/>
        </w:rPr>
        <w:t>biorotor</w:t>
      </w:r>
      <w:proofErr w:type="spellEnd"/>
      <w:r w:rsidRPr="00AB6A52">
        <w:rPr>
          <w:rFonts w:ascii="Arial" w:hAnsi="Arial" w:cs="Arial"/>
        </w:rPr>
        <w:t xml:space="preserve"> : </w:t>
      </w:r>
      <w:proofErr w:type="spellStart"/>
      <w:r w:rsidRPr="00AB6A52">
        <w:rPr>
          <w:rFonts w:ascii="Arial" w:hAnsi="Arial" w:cs="Arial"/>
        </w:rPr>
        <w:t>softstarter</w:t>
      </w:r>
      <w:proofErr w:type="spellEnd"/>
      <w:r w:rsidRPr="00AB6A52">
        <w:rPr>
          <w:rFonts w:ascii="Arial" w:hAnsi="Arial" w:cs="Arial"/>
        </w:rPr>
        <w:t xml:space="preserve"> is </w:t>
      </w:r>
      <w:proofErr w:type="spellStart"/>
      <w:r w:rsidRPr="00AB6A52">
        <w:rPr>
          <w:rFonts w:ascii="Arial" w:hAnsi="Arial" w:cs="Arial"/>
        </w:rPr>
        <w:t>overgedimensioneerd</w:t>
      </w:r>
      <w:proofErr w:type="spellEnd"/>
      <w:r w:rsidRPr="00AB6A52">
        <w:rPr>
          <w:rFonts w:ascii="Arial" w:hAnsi="Arial" w:cs="Arial"/>
        </w:rPr>
        <w:t xml:space="preserve"> ten aanzien van nominale aandrijving van </w:t>
      </w:r>
      <w:proofErr w:type="spellStart"/>
      <w:r w:rsidRPr="00AB6A52">
        <w:rPr>
          <w:rFonts w:ascii="Arial" w:hAnsi="Arial" w:cs="Arial"/>
        </w:rPr>
        <w:t>biorotor</w:t>
      </w:r>
      <w:proofErr w:type="spellEnd"/>
      <w:r w:rsidRPr="00AB6A52">
        <w:rPr>
          <w:rFonts w:ascii="Arial" w:hAnsi="Arial" w:cs="Arial"/>
        </w:rPr>
        <w:t xml:space="preserve"> in beweging.</w:t>
      </w:r>
      <w:bookmarkStart w:id="79" w:name="_TEKENAFSPRAKEN_ELEKTRISCHE_SCHEMA’S"/>
      <w:bookmarkStart w:id="80" w:name="_Toc287950082"/>
      <w:bookmarkEnd w:id="79"/>
      <w:r w:rsidR="007917E7">
        <w:br w:type="page"/>
      </w:r>
    </w:p>
    <w:p w:rsidR="00730C51" w:rsidRDefault="00730C51" w:rsidP="00730C51">
      <w:pPr>
        <w:pStyle w:val="Kop1"/>
      </w:pPr>
      <w:r>
        <w:lastRenderedPageBreak/>
        <w:t>TEKENAFSPRAKEN ELEKTRISCHE SCHEMA’S</w:t>
      </w:r>
      <w:bookmarkEnd w:id="80"/>
    </w:p>
    <w:p w:rsidR="00730C51" w:rsidRDefault="00730C51" w:rsidP="0051113E"/>
    <w:p w:rsidR="00730C51" w:rsidRPr="0046755F" w:rsidRDefault="00730C51" w:rsidP="00730C51">
      <w:pPr>
        <w:keepNext/>
        <w:rPr>
          <w:b/>
          <w:u w:val="single"/>
        </w:rPr>
      </w:pPr>
      <w:r w:rsidRPr="0046755F">
        <w:rPr>
          <w:b/>
          <w:u w:val="single"/>
        </w:rPr>
        <w:t>5.</w:t>
      </w:r>
      <w:r w:rsidRPr="0046755F">
        <w:rPr>
          <w:b/>
          <w:u w:val="single"/>
        </w:rPr>
        <w:tab/>
        <w:t>kruisverwijzingen</w:t>
      </w:r>
    </w:p>
    <w:p w:rsidR="00730C51" w:rsidRDefault="00730C51" w:rsidP="00730C51">
      <w:pPr>
        <w:keepNext/>
      </w:pPr>
      <w:r>
        <w:t>kruisverwijzingen hebben volgend formaat: “pag. nr.”   “.”   “</w:t>
      </w:r>
      <w:proofErr w:type="spellStart"/>
      <w:r>
        <w:t>stroompad</w:t>
      </w:r>
      <w:proofErr w:type="spellEnd"/>
      <w:r>
        <w:t xml:space="preserve"> nr.”,</w:t>
      </w:r>
    </w:p>
    <w:p w:rsidR="00730C51" w:rsidRDefault="00730C51" w:rsidP="00730C51">
      <w:pPr>
        <w:keepNext/>
      </w:pPr>
      <w:r>
        <w:t xml:space="preserve">bv. “137.9”, pagina 137 </w:t>
      </w:r>
      <w:proofErr w:type="spellStart"/>
      <w:r>
        <w:t>stroompad</w:t>
      </w:r>
      <w:proofErr w:type="spellEnd"/>
      <w:r>
        <w:t xml:space="preserve"> 9</w:t>
      </w:r>
    </w:p>
    <w:p w:rsidR="00730C51" w:rsidRDefault="00730C51" w:rsidP="00730C51">
      <w:pPr>
        <w:ind w:left="360"/>
      </w:pPr>
      <w:r>
        <w:t>a.</w:t>
      </w:r>
      <w:r>
        <w:tab/>
        <w:t xml:space="preserve">relais + elektronische schakelapparatuur (omvormers, drempelschakelaars, f-regelaars, </w:t>
      </w:r>
      <w:r>
        <w:tab/>
        <w:t>…)</w:t>
      </w:r>
    </w:p>
    <w:p w:rsidR="00730C51" w:rsidRDefault="00730C51" w:rsidP="00730C51">
      <w:pPr>
        <w:pStyle w:val="Lijstalinea"/>
        <w:numPr>
          <w:ilvl w:val="1"/>
          <w:numId w:val="1"/>
        </w:numPr>
        <w:ind w:left="1434" w:hanging="357"/>
      </w:pPr>
      <w:r>
        <w:t>de kruisverwijzingen wordt steeds in een kruisvormige tabel (“visgraat”) geplaatst zoals weergegeven in de Aquafin typeschema’s;</w:t>
      </w:r>
    </w:p>
    <w:p w:rsidR="00730C51" w:rsidRDefault="00730C51" w:rsidP="00730C51">
      <w:pPr>
        <w:pStyle w:val="Lijstalinea"/>
        <w:numPr>
          <w:ilvl w:val="1"/>
          <w:numId w:val="1"/>
        </w:numPr>
        <w:ind w:left="1434" w:hanging="357"/>
      </w:pPr>
      <w:r>
        <w:t>in het kruis, linksboven “M” (van maakcontact), rechtsboven “V” (van verbreekcontact);</w:t>
      </w:r>
    </w:p>
    <w:p w:rsidR="00730C51" w:rsidRDefault="00730C51" w:rsidP="00730C51">
      <w:pPr>
        <w:pStyle w:val="Lijstalinea"/>
        <w:numPr>
          <w:ilvl w:val="1"/>
          <w:numId w:val="1"/>
        </w:numPr>
        <w:ind w:left="1434" w:hanging="357"/>
      </w:pPr>
      <w:r>
        <w:t>de kruisverwijzingen van de contacten van het relais worden per  soort (M of V) onder elkaar geplaatst in de tabel;</w:t>
      </w:r>
    </w:p>
    <w:p w:rsidR="00730C51" w:rsidRDefault="00730C51" w:rsidP="00730C51">
      <w:pPr>
        <w:pStyle w:val="Lijstalinea"/>
        <w:numPr>
          <w:ilvl w:val="1"/>
          <w:numId w:val="1"/>
        </w:numPr>
        <w:ind w:left="1434" w:hanging="357"/>
      </w:pPr>
      <w:r>
        <w:t>wisselcontacten worden zowel bij maak- als verbreekcontact vermeld</w:t>
      </w:r>
      <w:r w:rsidRPr="00D5755F">
        <w:rPr>
          <w:strike/>
        </w:rPr>
        <w:t xml:space="preserve">, uitgezonderd van de wisselcontacten waar slechts 1 zijde wordt gebruikt. Deze worden enkel weergegeven onder de functie (maak </w:t>
      </w:r>
      <w:r w:rsidRPr="00D5755F">
        <w:rPr>
          <w:rFonts w:ascii="Times New Roman" w:hAnsi="Times New Roman"/>
          <w:strike/>
          <w:szCs w:val="24"/>
        </w:rPr>
        <w:sym w:font="Wingdings" w:char="F0F3"/>
      </w:r>
      <w:r w:rsidRPr="00D5755F">
        <w:rPr>
          <w:strike/>
        </w:rPr>
        <w:t xml:space="preserve"> verbreek) die zij bezitten</w:t>
      </w:r>
      <w:r>
        <w:t>;</w:t>
      </w:r>
    </w:p>
    <w:p w:rsidR="00730C51" w:rsidRDefault="00730C51" w:rsidP="00730C51">
      <w:pPr>
        <w:pStyle w:val="Lijstalinea"/>
        <w:numPr>
          <w:ilvl w:val="1"/>
          <w:numId w:val="1"/>
        </w:numPr>
        <w:ind w:left="1434" w:hanging="357"/>
      </w:pPr>
      <w:r>
        <w:t>de kruisvormige tabel bevindt zich steeds onderaan de tekening, juist boven de titelhoek en de functionele beschrijving.</w:t>
      </w:r>
    </w:p>
    <w:p w:rsidR="00730C51" w:rsidRDefault="00730C51" w:rsidP="00730C51">
      <w:pPr>
        <w:ind w:left="360"/>
      </w:pPr>
      <w:r>
        <w:t>b.</w:t>
      </w:r>
      <w:r>
        <w:tab/>
        <w:t>beveiligingen (bv zekering, automaat, …)</w:t>
      </w:r>
    </w:p>
    <w:p w:rsidR="00730C51" w:rsidRDefault="00730C51" w:rsidP="00730C51">
      <w:pPr>
        <w:pStyle w:val="Lijstalinea"/>
        <w:numPr>
          <w:ilvl w:val="1"/>
          <w:numId w:val="1"/>
        </w:numPr>
        <w:ind w:left="1434" w:hanging="357"/>
      </w:pPr>
      <w:r>
        <w:t>de gebruikte maak- en verbreekcontacten zijn effectief te tekenen rechts van het hoofdsymbool;</w:t>
      </w:r>
    </w:p>
    <w:p w:rsidR="00730C51" w:rsidRDefault="00730C51" w:rsidP="00730C51">
      <w:pPr>
        <w:pStyle w:val="Lijstalinea"/>
        <w:numPr>
          <w:ilvl w:val="1"/>
          <w:numId w:val="1"/>
        </w:numPr>
        <w:ind w:left="1434" w:hanging="357"/>
      </w:pPr>
      <w:r>
        <w:t>het nummer van elke aansluitklem van een contact is weer te geven;</w:t>
      </w:r>
    </w:p>
    <w:p w:rsidR="00730C51" w:rsidRDefault="00730C51" w:rsidP="00730C51">
      <w:pPr>
        <w:pStyle w:val="Lijstalinea"/>
        <w:numPr>
          <w:ilvl w:val="1"/>
          <w:numId w:val="1"/>
        </w:numPr>
        <w:ind w:left="1434" w:hanging="357"/>
      </w:pPr>
      <w:r>
        <w:t>de kruisverwijzing naar de plaats waar het contact gebruikt wordt in het schema, wordt op eenduidige wijze bij het betreffende contact getekend;</w:t>
      </w:r>
    </w:p>
    <w:p w:rsidR="00730C51" w:rsidRDefault="00730C51" w:rsidP="00730C51">
      <w:pPr>
        <w:ind w:left="360"/>
      </w:pPr>
      <w:r>
        <w:t>c.</w:t>
      </w:r>
      <w:r>
        <w:tab/>
        <w:t>andere (bv PLC,  …)</w:t>
      </w:r>
    </w:p>
    <w:p w:rsidR="00730C51" w:rsidRDefault="00730C51" w:rsidP="00730C51">
      <w:pPr>
        <w:pStyle w:val="Lijstalinea"/>
        <w:numPr>
          <w:ilvl w:val="1"/>
          <w:numId w:val="1"/>
        </w:numPr>
        <w:ind w:left="1434" w:hanging="357"/>
      </w:pPr>
      <w:r>
        <w:t>bestaande uit een hoofdcomponent en nevencomponenten</w:t>
      </w:r>
    </w:p>
    <w:p w:rsidR="00730C51" w:rsidRDefault="00730C51" w:rsidP="00730C51">
      <w:pPr>
        <w:pStyle w:val="Lijstalinea"/>
        <w:numPr>
          <w:ilvl w:val="1"/>
          <w:numId w:val="1"/>
        </w:numPr>
        <w:ind w:left="1434" w:hanging="357"/>
      </w:pPr>
      <w:r>
        <w:t>bij de hoofdcomponent wordt aangegeven waar de nevencomponenten staan</w:t>
      </w:r>
    </w:p>
    <w:p w:rsidR="00730C51" w:rsidRDefault="00730C51" w:rsidP="00730C51">
      <w:pPr>
        <w:pStyle w:val="Lijstalinea"/>
        <w:numPr>
          <w:ilvl w:val="1"/>
          <w:numId w:val="1"/>
        </w:numPr>
        <w:ind w:left="1434" w:hanging="357"/>
      </w:pPr>
      <w:r>
        <w:t>bij de nevencomponenten staat vermeld waar de hoofdcomponent staat</w:t>
      </w:r>
    </w:p>
    <w:p w:rsidR="00730C51" w:rsidRDefault="00730C51" w:rsidP="00730C51">
      <w:pPr>
        <w:ind w:left="360"/>
      </w:pPr>
      <w:r>
        <w:t>d.</w:t>
      </w:r>
      <w:r>
        <w:tab/>
        <w:t>kruisverwijzingen bij potentiaallijn</w:t>
      </w:r>
    </w:p>
    <w:p w:rsidR="00730C51" w:rsidRDefault="00730C51" w:rsidP="00730C51">
      <w:pPr>
        <w:pStyle w:val="Lijstalinea"/>
        <w:numPr>
          <w:ilvl w:val="1"/>
          <w:numId w:val="1"/>
        </w:numPr>
        <w:ind w:left="1434" w:hanging="357"/>
      </w:pPr>
      <w:r>
        <w:t>potentiaallijnen die verder getekend worden op een volgende pagina eindigen op een vertrekkende pijl “→”,</w:t>
      </w:r>
    </w:p>
    <w:p w:rsidR="00730C51" w:rsidRDefault="00730C51" w:rsidP="00730C51">
      <w:pPr>
        <w:pStyle w:val="Lijstalinea"/>
        <w:numPr>
          <w:ilvl w:val="1"/>
          <w:numId w:val="1"/>
        </w:numPr>
        <w:ind w:left="1434" w:hanging="357"/>
      </w:pPr>
      <w:r>
        <w:t>potentiaallijnen die hun oorsprong kennen op een andere pagina beginnen met een toekomende pijl “←”</w:t>
      </w:r>
    </w:p>
    <w:p w:rsidR="00730C51" w:rsidRDefault="00730C51" w:rsidP="00730C51">
      <w:pPr>
        <w:pStyle w:val="Lijstalinea"/>
        <w:numPr>
          <w:ilvl w:val="1"/>
          <w:numId w:val="1"/>
        </w:numPr>
        <w:ind w:left="1434" w:hanging="357"/>
      </w:pPr>
      <w:r>
        <w:t>bij gekoppelde pijlen wordt eenzelfde referentienaam toegevoegd (bv –STU-L, -STU-N, -UPS-L, -UPS-N, 24VDC, 0VDC, …)</w:t>
      </w:r>
    </w:p>
    <w:p w:rsidR="00E939F6" w:rsidRDefault="00E939F6" w:rsidP="0051113E">
      <w:r>
        <w:br w:type="page"/>
      </w:r>
    </w:p>
    <w:p w:rsidR="00BB0888" w:rsidRPr="00EF1222" w:rsidRDefault="00E939F6" w:rsidP="00E939F6">
      <w:pPr>
        <w:pStyle w:val="Titel"/>
        <w:rPr>
          <w:lang w:val="nl-BE"/>
        </w:rPr>
      </w:pPr>
      <w:r w:rsidRPr="00EF1222">
        <w:rPr>
          <w:lang w:val="nl-BE"/>
        </w:rPr>
        <w:lastRenderedPageBreak/>
        <w:t xml:space="preserve">C. </w:t>
      </w:r>
      <w:r w:rsidR="00287E13" w:rsidRPr="00EF1222">
        <w:rPr>
          <w:lang w:val="nl-BE"/>
        </w:rPr>
        <w:t>INSTRUMENTATIE</w:t>
      </w:r>
    </w:p>
    <w:p w:rsidR="00E939F6" w:rsidRPr="00E939F6" w:rsidRDefault="00E939F6" w:rsidP="00E939F6">
      <w:pPr>
        <w:pStyle w:val="Kop3"/>
      </w:pPr>
      <w:bookmarkStart w:id="81" w:name="_0.2.5._Kabels"/>
      <w:bookmarkStart w:id="82" w:name="_Toc287892173"/>
      <w:bookmarkEnd w:id="81"/>
      <w:r w:rsidRPr="00E939F6">
        <w:t>0.2.5.</w:t>
      </w:r>
      <w:r w:rsidRPr="00E939F6">
        <w:tab/>
        <w:t>Kabels</w:t>
      </w:r>
      <w:bookmarkEnd w:id="82"/>
    </w:p>
    <w:p w:rsidR="00E939F6" w:rsidRPr="00E939F6" w:rsidRDefault="00E939F6" w:rsidP="00E939F6">
      <w:pPr>
        <w:rPr>
          <w:rFonts w:ascii="Arial" w:hAnsi="Arial" w:cs="Arial"/>
        </w:rPr>
      </w:pPr>
      <w:r w:rsidRPr="00E939F6">
        <w:rPr>
          <w:rFonts w:ascii="Arial" w:hAnsi="Arial" w:cs="Arial"/>
        </w:rPr>
        <w:t>Kabels moeten voldoen aan art. 5 van deel B.</w:t>
      </w:r>
    </w:p>
    <w:p w:rsidR="00E939F6" w:rsidRPr="00E939F6" w:rsidRDefault="00E939F6" w:rsidP="00E939F6">
      <w:pPr>
        <w:rPr>
          <w:rFonts w:ascii="Arial" w:hAnsi="Arial" w:cs="Arial"/>
        </w:rPr>
      </w:pPr>
      <w:r w:rsidRPr="00E939F6">
        <w:rPr>
          <w:rFonts w:ascii="Arial" w:hAnsi="Arial" w:cs="Arial"/>
        </w:rPr>
        <w:t>Kabelaansluitingen moeten gebeuren in een afzonderlijke aansluitsectie, afgeschermd met klemmen en ondubbelzinnig geïdentificeerd, om te voldoen aan de spannings- en stroomvereisten van het circuit.  Klem</w:t>
      </w:r>
      <w:r w:rsidRPr="00E939F6">
        <w:rPr>
          <w:rFonts w:ascii="Arial" w:hAnsi="Arial" w:cs="Arial"/>
          <w:strike/>
        </w:rPr>
        <w:t>schroef</w:t>
      </w:r>
      <w:r w:rsidRPr="00E939F6">
        <w:rPr>
          <w:rFonts w:ascii="Arial" w:hAnsi="Arial" w:cs="Arial"/>
        </w:rPr>
        <w:t>type klemmen zijn niet toegelaten.</w:t>
      </w:r>
    </w:p>
    <w:p w:rsidR="00E939F6" w:rsidRPr="00E939F6" w:rsidRDefault="00E939F6" w:rsidP="00E939F6">
      <w:pPr>
        <w:rPr>
          <w:rFonts w:ascii="Arial" w:hAnsi="Arial" w:cs="Arial"/>
        </w:rPr>
      </w:pPr>
      <w:r w:rsidRPr="00E939F6">
        <w:rPr>
          <w:rFonts w:ascii="Arial" w:hAnsi="Arial" w:cs="Arial"/>
        </w:rPr>
        <w:t>De verbinding tussen ALSB en meetomvormer, evenals tussen meetomvormer en opnemer, gebeurt in principe door middel van een ononderbroken kabel.  De nodige afscherming van deze kabel moet voorzien zijn zoals voorgeschreven door de leverancier of zoals getekend op de elektrische schema's.</w:t>
      </w:r>
    </w:p>
    <w:p w:rsidR="00E939F6" w:rsidRDefault="00E939F6" w:rsidP="00E939F6">
      <w:pPr>
        <w:rPr>
          <w:rFonts w:ascii="Arial" w:hAnsi="Arial" w:cs="Arial"/>
        </w:rPr>
      </w:pPr>
      <w:r w:rsidRPr="00E939F6">
        <w:rPr>
          <w:rFonts w:ascii="Arial" w:hAnsi="Arial" w:cs="Arial"/>
        </w:rPr>
        <w:t xml:space="preserve">Bij groepering van meetomvormers kan het gebruik van </w:t>
      </w:r>
      <w:proofErr w:type="spellStart"/>
      <w:r w:rsidRPr="00E939F6">
        <w:rPr>
          <w:rFonts w:ascii="Arial" w:hAnsi="Arial" w:cs="Arial"/>
        </w:rPr>
        <w:t>multikabel</w:t>
      </w:r>
      <w:proofErr w:type="spellEnd"/>
      <w:r w:rsidRPr="00E939F6">
        <w:rPr>
          <w:rFonts w:ascii="Arial" w:hAnsi="Arial" w:cs="Arial"/>
        </w:rPr>
        <w:t xml:space="preserve"> voor analoge en digitale signalering naar de PLC, vertrekkende vanuit een verdeeldoos (conform 5.4 deel B), toegelaten worden na voorlegging aan en goedkeuring door Aquafin of haar gemachtigde.  In dit geval komt de </w:t>
      </w:r>
      <w:proofErr w:type="spellStart"/>
      <w:r w:rsidRPr="00E939F6">
        <w:rPr>
          <w:rFonts w:ascii="Arial" w:hAnsi="Arial" w:cs="Arial"/>
        </w:rPr>
        <w:t>multikabel</w:t>
      </w:r>
      <w:proofErr w:type="spellEnd"/>
      <w:r w:rsidRPr="00E939F6">
        <w:rPr>
          <w:rFonts w:ascii="Arial" w:hAnsi="Arial" w:cs="Arial"/>
        </w:rPr>
        <w:t xml:space="preserve"> langs de bodemplaat van de verdeeldoos binnen tussen twee verticale klemmenstroken.  Kabels afkomstig van meetomvormers zullen langs de zijkant(en) van de verdeeldoos binnenkomen.</w:t>
      </w:r>
    </w:p>
    <w:p w:rsidR="00A567AD" w:rsidRDefault="00A567AD" w:rsidP="00E939F6">
      <w:pPr>
        <w:rPr>
          <w:rFonts w:ascii="Arial" w:hAnsi="Arial" w:cs="Arial"/>
        </w:rPr>
      </w:pPr>
    </w:p>
    <w:p w:rsidR="00A567AD" w:rsidRPr="00A567AD" w:rsidRDefault="00A567AD" w:rsidP="00A567AD">
      <w:pPr>
        <w:pStyle w:val="Kop4"/>
        <w:rPr>
          <w:rStyle w:val="Subtielebenadrukking"/>
          <w:i w:val="0"/>
          <w:color w:val="009EE0" w:themeColor="accent1"/>
        </w:rPr>
      </w:pPr>
      <w:bookmarkStart w:id="83" w:name="_3.1.2.1._Schaltbau_stekker"/>
      <w:bookmarkEnd w:id="83"/>
      <w:r w:rsidRPr="00A567AD">
        <w:rPr>
          <w:rStyle w:val="Subtielebenadrukking"/>
          <w:i w:val="0"/>
          <w:color w:val="009EE0" w:themeColor="accent1"/>
        </w:rPr>
        <w:t>3.1.2.1.</w:t>
      </w:r>
      <w:r w:rsidRPr="00A567AD">
        <w:rPr>
          <w:rStyle w:val="Subtielebenadrukking"/>
          <w:i w:val="0"/>
          <w:color w:val="009EE0" w:themeColor="accent1"/>
        </w:rPr>
        <w:tab/>
      </w:r>
      <w:proofErr w:type="spellStart"/>
      <w:r w:rsidRPr="00A567AD">
        <w:rPr>
          <w:rStyle w:val="Subtielebenadrukking"/>
          <w:i w:val="0"/>
          <w:color w:val="009EE0" w:themeColor="accent1"/>
        </w:rPr>
        <w:t>Schaltbau</w:t>
      </w:r>
      <w:proofErr w:type="spellEnd"/>
      <w:r w:rsidRPr="00A567AD">
        <w:rPr>
          <w:rStyle w:val="Subtielebenadrukking"/>
          <w:i w:val="0"/>
          <w:color w:val="009EE0" w:themeColor="accent1"/>
        </w:rPr>
        <w:t xml:space="preserve"> stekker</w:t>
      </w:r>
    </w:p>
    <w:p w:rsidR="00A567AD" w:rsidRDefault="00A567AD" w:rsidP="00A567AD">
      <w:r>
        <w:t xml:space="preserve">1 vrouwelijke 13-polige </w:t>
      </w:r>
      <w:proofErr w:type="spellStart"/>
      <w:r>
        <w:t>sch</w:t>
      </w:r>
      <w:r w:rsidRPr="00C477FE">
        <w:t>altbau</w:t>
      </w:r>
      <w:proofErr w:type="spellEnd"/>
      <w:r w:rsidRPr="00C477FE">
        <w:t xml:space="preserve"> </w:t>
      </w:r>
      <w:r>
        <w:t>stekker dient te worden voorzien aan de onderzijde van de contactdoos ALSB goed bereikbaar voor aansluiting.</w:t>
      </w:r>
    </w:p>
    <w:tbl>
      <w:tblPr>
        <w:tblW w:w="10200" w:type="dxa"/>
        <w:tblInd w:w="55" w:type="dxa"/>
        <w:tblCellMar>
          <w:left w:w="70" w:type="dxa"/>
          <w:right w:w="70" w:type="dxa"/>
        </w:tblCellMar>
        <w:tblLook w:val="04A0" w:firstRow="1" w:lastRow="0" w:firstColumn="1" w:lastColumn="0" w:noHBand="0" w:noVBand="1"/>
      </w:tblPr>
      <w:tblGrid>
        <w:gridCol w:w="3280"/>
        <w:gridCol w:w="960"/>
        <w:gridCol w:w="3200"/>
        <w:gridCol w:w="2760"/>
      </w:tblGrid>
      <w:tr w:rsidR="00A567AD" w:rsidRPr="00A41AD7" w:rsidTr="00DF15C2">
        <w:trPr>
          <w:trHeight w:val="255"/>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7AD" w:rsidRPr="00A41AD7" w:rsidRDefault="00A567AD" w:rsidP="00DF15C2">
            <w:pPr>
              <w:spacing w:after="0" w:line="240" w:lineRule="auto"/>
              <w:jc w:val="center"/>
              <w:rPr>
                <w:rFonts w:ascii="Arial" w:eastAsia="Times New Roman" w:hAnsi="Arial" w:cs="Arial"/>
                <w:b/>
                <w:bCs/>
                <w:color w:val="000000"/>
                <w:sz w:val="20"/>
                <w:szCs w:val="20"/>
                <w:lang w:eastAsia="nl-BE" w:bidi="ar-SA"/>
              </w:rPr>
            </w:pPr>
            <w:r w:rsidRPr="00A41AD7">
              <w:rPr>
                <w:rFonts w:ascii="Arial" w:eastAsia="Times New Roman" w:hAnsi="Arial" w:cs="Arial"/>
                <w:b/>
                <w:bCs/>
                <w:color w:val="000000"/>
                <w:sz w:val="20"/>
                <w:szCs w:val="20"/>
                <w:lang w:eastAsia="nl-BE" w:bidi="ar-SA"/>
              </w:rPr>
              <w:t>Omschrijving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567AD" w:rsidRPr="00A41AD7" w:rsidRDefault="00A567AD" w:rsidP="00DF15C2">
            <w:pPr>
              <w:spacing w:after="0" w:line="240" w:lineRule="auto"/>
              <w:jc w:val="center"/>
              <w:rPr>
                <w:rFonts w:ascii="Arial" w:eastAsia="Times New Roman" w:hAnsi="Arial" w:cs="Arial"/>
                <w:b/>
                <w:bCs/>
                <w:color w:val="000000"/>
                <w:sz w:val="20"/>
                <w:szCs w:val="20"/>
                <w:lang w:eastAsia="nl-BE" w:bidi="ar-SA"/>
              </w:rPr>
            </w:pPr>
            <w:r w:rsidRPr="00A41AD7">
              <w:rPr>
                <w:rFonts w:ascii="Arial" w:eastAsia="Times New Roman" w:hAnsi="Arial" w:cs="Arial"/>
                <w:b/>
                <w:bCs/>
                <w:color w:val="000000"/>
                <w:sz w:val="20"/>
                <w:szCs w:val="20"/>
                <w:lang w:eastAsia="nl-BE" w:bidi="ar-SA"/>
              </w:rPr>
              <w:t>Aantal</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A567AD" w:rsidRPr="00A41AD7" w:rsidRDefault="00A567AD" w:rsidP="00DF15C2">
            <w:pPr>
              <w:spacing w:after="0" w:line="240" w:lineRule="auto"/>
              <w:jc w:val="center"/>
              <w:rPr>
                <w:rFonts w:ascii="Arial" w:eastAsia="Times New Roman" w:hAnsi="Arial" w:cs="Arial"/>
                <w:b/>
                <w:bCs/>
                <w:color w:val="000000"/>
                <w:sz w:val="20"/>
                <w:szCs w:val="20"/>
                <w:lang w:eastAsia="nl-BE" w:bidi="ar-SA"/>
              </w:rPr>
            </w:pPr>
            <w:proofErr w:type="spellStart"/>
            <w:r w:rsidRPr="00A41AD7">
              <w:rPr>
                <w:rFonts w:ascii="Arial" w:eastAsia="Times New Roman" w:hAnsi="Arial" w:cs="Arial"/>
                <w:b/>
                <w:bCs/>
                <w:color w:val="000000"/>
                <w:sz w:val="20"/>
                <w:szCs w:val="20"/>
                <w:lang w:eastAsia="nl-BE" w:bidi="ar-SA"/>
              </w:rPr>
              <w:t>Typenr</w:t>
            </w:r>
            <w:proofErr w:type="spellEnd"/>
            <w:r w:rsidRPr="00A41AD7">
              <w:rPr>
                <w:rFonts w:ascii="Arial" w:eastAsia="Times New Roman" w:hAnsi="Arial" w:cs="Arial"/>
                <w:b/>
                <w:bCs/>
                <w:color w:val="000000"/>
                <w:sz w:val="20"/>
                <w:szCs w:val="20"/>
                <w:lang w:eastAsia="nl-BE" w:bidi="ar-SA"/>
              </w:rPr>
              <w:t>.</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rsidR="00A567AD" w:rsidRPr="00A41AD7" w:rsidRDefault="00A567AD" w:rsidP="00DF15C2">
            <w:pPr>
              <w:spacing w:after="0" w:line="240" w:lineRule="auto"/>
              <w:jc w:val="center"/>
              <w:rPr>
                <w:rFonts w:ascii="Arial" w:eastAsia="Times New Roman" w:hAnsi="Arial" w:cs="Arial"/>
                <w:b/>
                <w:bCs/>
                <w:color w:val="000000"/>
                <w:sz w:val="20"/>
                <w:szCs w:val="20"/>
                <w:lang w:eastAsia="nl-BE" w:bidi="ar-SA"/>
              </w:rPr>
            </w:pPr>
            <w:r w:rsidRPr="00A41AD7">
              <w:rPr>
                <w:rFonts w:ascii="Arial" w:eastAsia="Times New Roman" w:hAnsi="Arial" w:cs="Arial"/>
                <w:b/>
                <w:bCs/>
                <w:color w:val="000000"/>
                <w:sz w:val="20"/>
                <w:szCs w:val="20"/>
                <w:lang w:eastAsia="nl-BE" w:bidi="ar-SA"/>
              </w:rPr>
              <w:t>Info</w:t>
            </w:r>
          </w:p>
        </w:tc>
      </w:tr>
      <w:tr w:rsidR="00A567AD" w:rsidRPr="00A41AD7" w:rsidTr="00DF15C2">
        <w:trPr>
          <w:trHeight w:val="25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A567AD" w:rsidRPr="00A41AD7" w:rsidRDefault="00A567AD" w:rsidP="00DF15C2">
            <w:pPr>
              <w:spacing w:after="0" w:line="240" w:lineRule="auto"/>
              <w:jc w:val="right"/>
              <w:rPr>
                <w:rFonts w:ascii="Arial" w:eastAsia="Times New Roman" w:hAnsi="Arial" w:cs="Arial"/>
                <w:color w:val="000000"/>
                <w:sz w:val="20"/>
                <w:szCs w:val="20"/>
                <w:lang w:eastAsia="nl-BE" w:bidi="ar-SA"/>
              </w:rPr>
            </w:pPr>
            <w:r w:rsidRPr="00A41AD7">
              <w:rPr>
                <w:rFonts w:ascii="Arial" w:eastAsia="Times New Roman" w:hAnsi="Arial" w:cs="Arial"/>
                <w:color w:val="000000"/>
                <w:sz w:val="20"/>
                <w:szCs w:val="20"/>
                <w:lang w:eastAsia="nl-BE" w:bidi="ar-SA"/>
              </w:rPr>
              <w:t xml:space="preserve"> male contact: pin</w:t>
            </w:r>
          </w:p>
        </w:tc>
        <w:tc>
          <w:tcPr>
            <w:tcW w:w="960" w:type="dxa"/>
            <w:tcBorders>
              <w:top w:val="nil"/>
              <w:left w:val="nil"/>
              <w:bottom w:val="single" w:sz="4" w:space="0" w:color="auto"/>
              <w:right w:val="single" w:sz="4" w:space="0" w:color="auto"/>
            </w:tcBorders>
            <w:shd w:val="clear" w:color="auto" w:fill="auto"/>
            <w:noWrap/>
            <w:vAlign w:val="bottom"/>
            <w:hideMark/>
          </w:tcPr>
          <w:p w:rsidR="00A567AD" w:rsidRPr="00A41AD7" w:rsidRDefault="00A567AD" w:rsidP="00DF15C2">
            <w:pPr>
              <w:spacing w:after="0" w:line="240" w:lineRule="auto"/>
              <w:jc w:val="center"/>
              <w:rPr>
                <w:rFonts w:ascii="Arial" w:eastAsia="Times New Roman" w:hAnsi="Arial" w:cs="Arial"/>
                <w:color w:val="000000"/>
                <w:sz w:val="20"/>
                <w:szCs w:val="20"/>
                <w:lang w:eastAsia="nl-BE" w:bidi="ar-SA"/>
              </w:rPr>
            </w:pPr>
            <w:r w:rsidRPr="00A41AD7">
              <w:rPr>
                <w:rFonts w:ascii="Arial" w:eastAsia="Times New Roman" w:hAnsi="Arial" w:cs="Arial"/>
                <w:color w:val="000000"/>
                <w:sz w:val="20"/>
                <w:szCs w:val="20"/>
                <w:lang w:eastAsia="nl-BE" w:bidi="ar-SA"/>
              </w:rPr>
              <w:t>1</w:t>
            </w:r>
          </w:p>
        </w:tc>
        <w:tc>
          <w:tcPr>
            <w:tcW w:w="3200" w:type="dxa"/>
            <w:tcBorders>
              <w:top w:val="nil"/>
              <w:left w:val="nil"/>
              <w:bottom w:val="single" w:sz="4" w:space="0" w:color="auto"/>
              <w:right w:val="single" w:sz="4" w:space="0" w:color="auto"/>
            </w:tcBorders>
            <w:shd w:val="clear" w:color="auto" w:fill="auto"/>
            <w:noWrap/>
            <w:vAlign w:val="bottom"/>
            <w:hideMark/>
          </w:tcPr>
          <w:p w:rsidR="00A567AD" w:rsidRPr="00A41AD7" w:rsidRDefault="00A567AD" w:rsidP="00DF15C2">
            <w:pPr>
              <w:spacing w:after="0" w:line="240" w:lineRule="auto"/>
              <w:rPr>
                <w:rFonts w:ascii="Arial" w:eastAsia="Times New Roman" w:hAnsi="Arial" w:cs="Arial"/>
                <w:color w:val="000000"/>
                <w:sz w:val="20"/>
                <w:szCs w:val="20"/>
                <w:lang w:eastAsia="nl-BE" w:bidi="ar-SA"/>
              </w:rPr>
            </w:pPr>
            <w:r w:rsidRPr="00A41AD7">
              <w:rPr>
                <w:rFonts w:ascii="Arial" w:eastAsia="Times New Roman" w:hAnsi="Arial" w:cs="Arial"/>
                <w:color w:val="000000"/>
                <w:sz w:val="20"/>
                <w:szCs w:val="20"/>
                <w:lang w:eastAsia="nl-BE" w:bidi="ar-SA"/>
              </w:rPr>
              <w:t>1-1440-496569 (SAC-0,50-Au)</w:t>
            </w:r>
          </w:p>
        </w:tc>
        <w:tc>
          <w:tcPr>
            <w:tcW w:w="2760" w:type="dxa"/>
            <w:tcBorders>
              <w:top w:val="nil"/>
              <w:left w:val="nil"/>
              <w:bottom w:val="single" w:sz="4" w:space="0" w:color="auto"/>
              <w:right w:val="single" w:sz="4" w:space="0" w:color="auto"/>
            </w:tcBorders>
            <w:shd w:val="clear" w:color="auto" w:fill="auto"/>
            <w:noWrap/>
            <w:vAlign w:val="bottom"/>
            <w:hideMark/>
          </w:tcPr>
          <w:p w:rsidR="00A567AD" w:rsidRPr="00A41AD7" w:rsidRDefault="00A567AD" w:rsidP="00DF15C2">
            <w:pPr>
              <w:spacing w:after="0" w:line="240" w:lineRule="auto"/>
              <w:rPr>
                <w:rFonts w:ascii="Arial" w:eastAsia="Times New Roman" w:hAnsi="Arial" w:cs="Arial"/>
                <w:color w:val="000000"/>
                <w:sz w:val="20"/>
                <w:szCs w:val="20"/>
                <w:lang w:eastAsia="nl-BE" w:bidi="ar-SA"/>
              </w:rPr>
            </w:pPr>
            <w:proofErr w:type="spellStart"/>
            <w:r w:rsidRPr="00A41AD7">
              <w:rPr>
                <w:rFonts w:ascii="Arial" w:eastAsia="Times New Roman" w:hAnsi="Arial" w:cs="Arial"/>
                <w:color w:val="000000"/>
                <w:sz w:val="20"/>
                <w:szCs w:val="20"/>
                <w:lang w:eastAsia="nl-BE" w:bidi="ar-SA"/>
              </w:rPr>
              <w:t>mann</w:t>
            </w:r>
            <w:proofErr w:type="spellEnd"/>
            <w:r w:rsidRPr="00A41AD7">
              <w:rPr>
                <w:rFonts w:ascii="Arial" w:eastAsia="Times New Roman" w:hAnsi="Arial" w:cs="Arial"/>
                <w:color w:val="000000"/>
                <w:sz w:val="20"/>
                <w:szCs w:val="20"/>
                <w:lang w:eastAsia="nl-BE" w:bidi="ar-SA"/>
              </w:rPr>
              <w:t xml:space="preserve"> contact voor aarding</w:t>
            </w:r>
          </w:p>
        </w:tc>
      </w:tr>
      <w:tr w:rsidR="00A567AD" w:rsidRPr="00A41AD7" w:rsidTr="00DF15C2">
        <w:trPr>
          <w:trHeight w:val="25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A567AD" w:rsidRPr="00A41AD7" w:rsidRDefault="00A567AD" w:rsidP="00DF15C2">
            <w:pPr>
              <w:spacing w:after="0" w:line="240" w:lineRule="auto"/>
              <w:jc w:val="right"/>
              <w:rPr>
                <w:rFonts w:ascii="Arial" w:eastAsia="Times New Roman" w:hAnsi="Arial" w:cs="Arial"/>
                <w:color w:val="000000"/>
                <w:sz w:val="20"/>
                <w:szCs w:val="20"/>
                <w:lang w:eastAsia="nl-BE" w:bidi="ar-SA"/>
              </w:rPr>
            </w:pPr>
            <w:proofErr w:type="spellStart"/>
            <w:r w:rsidRPr="00A41AD7">
              <w:rPr>
                <w:rFonts w:ascii="Arial" w:eastAsia="Times New Roman" w:hAnsi="Arial" w:cs="Arial"/>
                <w:color w:val="000000"/>
                <w:sz w:val="20"/>
                <w:szCs w:val="20"/>
                <w:lang w:eastAsia="nl-BE" w:bidi="ar-SA"/>
              </w:rPr>
              <w:t>female</w:t>
            </w:r>
            <w:proofErr w:type="spellEnd"/>
            <w:r w:rsidRPr="00A41AD7">
              <w:rPr>
                <w:rFonts w:ascii="Arial" w:eastAsia="Times New Roman" w:hAnsi="Arial" w:cs="Arial"/>
                <w:color w:val="000000"/>
                <w:sz w:val="20"/>
                <w:szCs w:val="20"/>
                <w:lang w:eastAsia="nl-BE" w:bidi="ar-SA"/>
              </w:rPr>
              <w:t xml:space="preserve"> contact: socket</w:t>
            </w:r>
          </w:p>
        </w:tc>
        <w:tc>
          <w:tcPr>
            <w:tcW w:w="960" w:type="dxa"/>
            <w:tcBorders>
              <w:top w:val="nil"/>
              <w:left w:val="nil"/>
              <w:bottom w:val="single" w:sz="4" w:space="0" w:color="auto"/>
              <w:right w:val="single" w:sz="4" w:space="0" w:color="auto"/>
            </w:tcBorders>
            <w:shd w:val="clear" w:color="auto" w:fill="auto"/>
            <w:noWrap/>
            <w:vAlign w:val="bottom"/>
            <w:hideMark/>
          </w:tcPr>
          <w:p w:rsidR="00A567AD" w:rsidRPr="00A41AD7" w:rsidRDefault="00A567AD" w:rsidP="00DF15C2">
            <w:pPr>
              <w:spacing w:after="0" w:line="240" w:lineRule="auto"/>
              <w:jc w:val="center"/>
              <w:rPr>
                <w:rFonts w:ascii="Arial" w:eastAsia="Times New Roman" w:hAnsi="Arial" w:cs="Arial"/>
                <w:color w:val="000000"/>
                <w:sz w:val="20"/>
                <w:szCs w:val="20"/>
                <w:lang w:eastAsia="nl-BE" w:bidi="ar-SA"/>
              </w:rPr>
            </w:pPr>
            <w:r w:rsidRPr="00A41AD7">
              <w:rPr>
                <w:rFonts w:ascii="Arial" w:eastAsia="Times New Roman" w:hAnsi="Arial" w:cs="Arial"/>
                <w:color w:val="000000"/>
                <w:sz w:val="20"/>
                <w:szCs w:val="20"/>
                <w:lang w:eastAsia="nl-BE" w:bidi="ar-SA"/>
              </w:rPr>
              <w:t>10</w:t>
            </w:r>
          </w:p>
        </w:tc>
        <w:tc>
          <w:tcPr>
            <w:tcW w:w="3200" w:type="dxa"/>
            <w:tcBorders>
              <w:top w:val="nil"/>
              <w:left w:val="nil"/>
              <w:bottom w:val="single" w:sz="4" w:space="0" w:color="auto"/>
              <w:right w:val="single" w:sz="4" w:space="0" w:color="auto"/>
            </w:tcBorders>
            <w:shd w:val="clear" w:color="auto" w:fill="auto"/>
            <w:noWrap/>
            <w:vAlign w:val="bottom"/>
            <w:hideMark/>
          </w:tcPr>
          <w:p w:rsidR="00A567AD" w:rsidRPr="00A41AD7" w:rsidRDefault="00A567AD" w:rsidP="00DF15C2">
            <w:pPr>
              <w:spacing w:after="0" w:line="240" w:lineRule="auto"/>
              <w:rPr>
                <w:rFonts w:ascii="Arial" w:eastAsia="Times New Roman" w:hAnsi="Arial" w:cs="Arial"/>
                <w:color w:val="000000"/>
                <w:sz w:val="20"/>
                <w:szCs w:val="20"/>
                <w:lang w:eastAsia="nl-BE" w:bidi="ar-SA"/>
              </w:rPr>
            </w:pPr>
            <w:r w:rsidRPr="00A41AD7">
              <w:rPr>
                <w:rFonts w:ascii="Arial" w:eastAsia="Times New Roman" w:hAnsi="Arial" w:cs="Arial"/>
                <w:color w:val="000000"/>
                <w:sz w:val="20"/>
                <w:szCs w:val="20"/>
                <w:lang w:eastAsia="nl-BE" w:bidi="ar-SA"/>
              </w:rPr>
              <w:t>1-1440-474569 (BAC-0,50-Au)</w:t>
            </w:r>
          </w:p>
        </w:tc>
        <w:tc>
          <w:tcPr>
            <w:tcW w:w="2760" w:type="dxa"/>
            <w:tcBorders>
              <w:top w:val="nil"/>
              <w:left w:val="nil"/>
              <w:bottom w:val="single" w:sz="4" w:space="0" w:color="auto"/>
              <w:right w:val="single" w:sz="4" w:space="0" w:color="auto"/>
            </w:tcBorders>
            <w:shd w:val="clear" w:color="auto" w:fill="auto"/>
            <w:noWrap/>
            <w:vAlign w:val="bottom"/>
            <w:hideMark/>
          </w:tcPr>
          <w:p w:rsidR="00A567AD" w:rsidRPr="00A41AD7" w:rsidRDefault="00A567AD" w:rsidP="00DF15C2">
            <w:pPr>
              <w:spacing w:after="0" w:line="240" w:lineRule="auto"/>
              <w:rPr>
                <w:rFonts w:ascii="Arial" w:eastAsia="Times New Roman" w:hAnsi="Arial" w:cs="Arial"/>
                <w:color w:val="000000"/>
                <w:sz w:val="20"/>
                <w:szCs w:val="20"/>
                <w:lang w:eastAsia="nl-BE" w:bidi="ar-SA"/>
              </w:rPr>
            </w:pPr>
            <w:r w:rsidRPr="00A41AD7">
              <w:rPr>
                <w:rFonts w:ascii="Arial" w:eastAsia="Times New Roman" w:hAnsi="Arial" w:cs="Arial"/>
                <w:color w:val="000000"/>
                <w:sz w:val="20"/>
                <w:szCs w:val="20"/>
                <w:lang w:eastAsia="nl-BE" w:bidi="ar-SA"/>
              </w:rPr>
              <w:t>vrouw contact voor signalen</w:t>
            </w:r>
          </w:p>
        </w:tc>
      </w:tr>
      <w:tr w:rsidR="00A567AD" w:rsidRPr="00A41AD7" w:rsidTr="00DF15C2">
        <w:trPr>
          <w:trHeight w:val="25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A567AD" w:rsidRPr="009219B3" w:rsidRDefault="00A567AD" w:rsidP="00DF15C2">
            <w:pPr>
              <w:spacing w:after="0" w:line="240" w:lineRule="auto"/>
              <w:jc w:val="right"/>
              <w:rPr>
                <w:rFonts w:ascii="Arial" w:eastAsia="Times New Roman" w:hAnsi="Arial" w:cs="Arial"/>
                <w:color w:val="000000"/>
                <w:sz w:val="20"/>
                <w:szCs w:val="20"/>
                <w:lang w:val="en-US" w:eastAsia="nl-BE" w:bidi="ar-SA"/>
              </w:rPr>
            </w:pPr>
            <w:r w:rsidRPr="009219B3">
              <w:rPr>
                <w:rFonts w:ascii="Arial" w:eastAsia="Times New Roman" w:hAnsi="Arial" w:cs="Arial"/>
                <w:color w:val="000000"/>
                <w:sz w:val="20"/>
                <w:szCs w:val="20"/>
                <w:lang w:val="en-US" w:eastAsia="nl-BE" w:bidi="ar-SA"/>
              </w:rPr>
              <w:t>shell part: receptacle with flange</w:t>
            </w:r>
          </w:p>
        </w:tc>
        <w:tc>
          <w:tcPr>
            <w:tcW w:w="960" w:type="dxa"/>
            <w:tcBorders>
              <w:top w:val="nil"/>
              <w:left w:val="nil"/>
              <w:bottom w:val="single" w:sz="4" w:space="0" w:color="auto"/>
              <w:right w:val="single" w:sz="4" w:space="0" w:color="auto"/>
            </w:tcBorders>
            <w:shd w:val="clear" w:color="auto" w:fill="auto"/>
            <w:noWrap/>
            <w:vAlign w:val="bottom"/>
            <w:hideMark/>
          </w:tcPr>
          <w:p w:rsidR="00A567AD" w:rsidRPr="00A41AD7" w:rsidRDefault="00A567AD" w:rsidP="00DF15C2">
            <w:pPr>
              <w:spacing w:after="0" w:line="240" w:lineRule="auto"/>
              <w:jc w:val="center"/>
              <w:rPr>
                <w:rFonts w:ascii="Arial" w:eastAsia="Times New Roman" w:hAnsi="Arial" w:cs="Arial"/>
                <w:color w:val="000000"/>
                <w:sz w:val="20"/>
                <w:szCs w:val="20"/>
                <w:lang w:eastAsia="nl-BE" w:bidi="ar-SA"/>
              </w:rPr>
            </w:pPr>
            <w:r w:rsidRPr="00A41AD7">
              <w:rPr>
                <w:rFonts w:ascii="Arial" w:eastAsia="Times New Roman" w:hAnsi="Arial" w:cs="Arial"/>
                <w:color w:val="000000"/>
                <w:sz w:val="20"/>
                <w:szCs w:val="20"/>
                <w:lang w:eastAsia="nl-BE" w:bidi="ar-SA"/>
              </w:rPr>
              <w:t>1</w:t>
            </w:r>
          </w:p>
        </w:tc>
        <w:tc>
          <w:tcPr>
            <w:tcW w:w="3200" w:type="dxa"/>
            <w:tcBorders>
              <w:top w:val="nil"/>
              <w:left w:val="nil"/>
              <w:bottom w:val="single" w:sz="4" w:space="0" w:color="auto"/>
              <w:right w:val="single" w:sz="4" w:space="0" w:color="auto"/>
            </w:tcBorders>
            <w:shd w:val="clear" w:color="auto" w:fill="auto"/>
            <w:noWrap/>
            <w:vAlign w:val="bottom"/>
            <w:hideMark/>
          </w:tcPr>
          <w:p w:rsidR="00A567AD" w:rsidRPr="00A41AD7" w:rsidRDefault="00A567AD" w:rsidP="00DF15C2">
            <w:pPr>
              <w:spacing w:after="0" w:line="240" w:lineRule="auto"/>
              <w:rPr>
                <w:rFonts w:ascii="Arial" w:eastAsia="Times New Roman" w:hAnsi="Arial" w:cs="Arial"/>
                <w:color w:val="000000"/>
                <w:sz w:val="20"/>
                <w:szCs w:val="20"/>
                <w:lang w:eastAsia="nl-BE" w:bidi="ar-SA"/>
              </w:rPr>
            </w:pPr>
            <w:r w:rsidRPr="00A41AD7">
              <w:rPr>
                <w:rFonts w:ascii="Arial" w:eastAsia="Times New Roman" w:hAnsi="Arial" w:cs="Arial"/>
                <w:color w:val="000000"/>
                <w:sz w:val="20"/>
                <w:szCs w:val="20"/>
                <w:lang w:eastAsia="nl-BE" w:bidi="ar-SA"/>
              </w:rPr>
              <w:t>1-1402-981567 (M33)</w:t>
            </w:r>
          </w:p>
        </w:tc>
        <w:tc>
          <w:tcPr>
            <w:tcW w:w="2760" w:type="dxa"/>
            <w:tcBorders>
              <w:top w:val="nil"/>
              <w:left w:val="nil"/>
              <w:bottom w:val="single" w:sz="4" w:space="0" w:color="auto"/>
              <w:right w:val="single" w:sz="4" w:space="0" w:color="auto"/>
            </w:tcBorders>
            <w:shd w:val="clear" w:color="auto" w:fill="auto"/>
            <w:noWrap/>
            <w:vAlign w:val="bottom"/>
            <w:hideMark/>
          </w:tcPr>
          <w:p w:rsidR="00A567AD" w:rsidRPr="00A41AD7" w:rsidRDefault="00A567AD" w:rsidP="00DF15C2">
            <w:pPr>
              <w:spacing w:after="0" w:line="240" w:lineRule="auto"/>
              <w:rPr>
                <w:rFonts w:ascii="Arial" w:eastAsia="Times New Roman" w:hAnsi="Arial" w:cs="Arial"/>
                <w:color w:val="000000"/>
                <w:sz w:val="20"/>
                <w:szCs w:val="20"/>
                <w:lang w:eastAsia="nl-BE" w:bidi="ar-SA"/>
              </w:rPr>
            </w:pPr>
            <w:r w:rsidRPr="00A41AD7">
              <w:rPr>
                <w:rFonts w:ascii="Arial" w:eastAsia="Times New Roman" w:hAnsi="Arial" w:cs="Arial"/>
                <w:color w:val="000000"/>
                <w:sz w:val="20"/>
                <w:szCs w:val="20"/>
                <w:lang w:eastAsia="nl-BE" w:bidi="ar-SA"/>
              </w:rPr>
              <w:t>montagehouder met flens</w:t>
            </w:r>
          </w:p>
        </w:tc>
      </w:tr>
      <w:tr w:rsidR="00A567AD" w:rsidRPr="00A41AD7" w:rsidTr="00DF15C2">
        <w:trPr>
          <w:trHeight w:val="25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A567AD" w:rsidRPr="00A41AD7" w:rsidRDefault="00A567AD" w:rsidP="00DF15C2">
            <w:pPr>
              <w:spacing w:after="0" w:line="240" w:lineRule="auto"/>
              <w:jc w:val="right"/>
              <w:rPr>
                <w:rFonts w:ascii="Arial" w:eastAsia="Times New Roman" w:hAnsi="Arial" w:cs="Arial"/>
                <w:color w:val="000000"/>
                <w:sz w:val="20"/>
                <w:szCs w:val="20"/>
                <w:lang w:eastAsia="nl-BE" w:bidi="ar-SA"/>
              </w:rPr>
            </w:pPr>
            <w:r w:rsidRPr="00A41AD7">
              <w:rPr>
                <w:rFonts w:ascii="Arial" w:eastAsia="Times New Roman" w:hAnsi="Arial" w:cs="Arial"/>
                <w:color w:val="000000"/>
                <w:sz w:val="20"/>
                <w:szCs w:val="20"/>
                <w:lang w:eastAsia="nl-BE" w:bidi="ar-SA"/>
              </w:rPr>
              <w:t xml:space="preserve">socket </w:t>
            </w:r>
            <w:proofErr w:type="spellStart"/>
            <w:r w:rsidRPr="00A41AD7">
              <w:rPr>
                <w:rFonts w:ascii="Arial" w:eastAsia="Times New Roman" w:hAnsi="Arial" w:cs="Arial"/>
                <w:color w:val="000000"/>
                <w:sz w:val="20"/>
                <w:szCs w:val="20"/>
                <w:lang w:eastAsia="nl-BE" w:bidi="ar-SA"/>
              </w:rPr>
              <w:t>insert</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A567AD" w:rsidRPr="00A41AD7" w:rsidRDefault="00A567AD" w:rsidP="00DF15C2">
            <w:pPr>
              <w:spacing w:after="0" w:line="240" w:lineRule="auto"/>
              <w:jc w:val="center"/>
              <w:rPr>
                <w:rFonts w:ascii="Arial" w:eastAsia="Times New Roman" w:hAnsi="Arial" w:cs="Arial"/>
                <w:color w:val="000000"/>
                <w:sz w:val="20"/>
                <w:szCs w:val="20"/>
                <w:lang w:eastAsia="nl-BE" w:bidi="ar-SA"/>
              </w:rPr>
            </w:pPr>
            <w:r w:rsidRPr="00A41AD7">
              <w:rPr>
                <w:rFonts w:ascii="Arial" w:eastAsia="Times New Roman" w:hAnsi="Arial" w:cs="Arial"/>
                <w:color w:val="000000"/>
                <w:sz w:val="20"/>
                <w:szCs w:val="20"/>
                <w:lang w:eastAsia="nl-BE" w:bidi="ar-SA"/>
              </w:rPr>
              <w:t>1</w:t>
            </w:r>
          </w:p>
        </w:tc>
        <w:tc>
          <w:tcPr>
            <w:tcW w:w="3200" w:type="dxa"/>
            <w:tcBorders>
              <w:top w:val="nil"/>
              <w:left w:val="nil"/>
              <w:bottom w:val="single" w:sz="4" w:space="0" w:color="auto"/>
              <w:right w:val="single" w:sz="4" w:space="0" w:color="auto"/>
            </w:tcBorders>
            <w:shd w:val="clear" w:color="auto" w:fill="auto"/>
            <w:noWrap/>
            <w:vAlign w:val="bottom"/>
            <w:hideMark/>
          </w:tcPr>
          <w:p w:rsidR="00A567AD" w:rsidRPr="00A41AD7" w:rsidRDefault="00A567AD" w:rsidP="00DF15C2">
            <w:pPr>
              <w:spacing w:after="0" w:line="240" w:lineRule="auto"/>
              <w:rPr>
                <w:rFonts w:ascii="Arial" w:eastAsia="Times New Roman" w:hAnsi="Arial" w:cs="Arial"/>
                <w:color w:val="000000"/>
                <w:sz w:val="20"/>
                <w:szCs w:val="20"/>
                <w:lang w:eastAsia="nl-BE" w:bidi="ar-SA"/>
              </w:rPr>
            </w:pPr>
            <w:r w:rsidRPr="00A41AD7">
              <w:rPr>
                <w:rFonts w:ascii="Arial" w:eastAsia="Times New Roman" w:hAnsi="Arial" w:cs="Arial"/>
                <w:color w:val="000000"/>
                <w:sz w:val="20"/>
                <w:szCs w:val="20"/>
                <w:lang w:eastAsia="nl-BE" w:bidi="ar-SA"/>
              </w:rPr>
              <w:t>1-1402-908095 (M3E-12S+PE)</w:t>
            </w:r>
          </w:p>
        </w:tc>
        <w:tc>
          <w:tcPr>
            <w:tcW w:w="2760" w:type="dxa"/>
            <w:tcBorders>
              <w:top w:val="nil"/>
              <w:left w:val="nil"/>
              <w:bottom w:val="single" w:sz="4" w:space="0" w:color="auto"/>
              <w:right w:val="single" w:sz="4" w:space="0" w:color="auto"/>
            </w:tcBorders>
            <w:shd w:val="clear" w:color="auto" w:fill="auto"/>
            <w:noWrap/>
            <w:vAlign w:val="bottom"/>
            <w:hideMark/>
          </w:tcPr>
          <w:p w:rsidR="00A567AD" w:rsidRPr="00A41AD7" w:rsidRDefault="00A567AD" w:rsidP="00DF15C2">
            <w:pPr>
              <w:spacing w:after="0" w:line="240" w:lineRule="auto"/>
              <w:rPr>
                <w:rFonts w:ascii="Arial" w:eastAsia="Times New Roman" w:hAnsi="Arial" w:cs="Arial"/>
                <w:color w:val="000000"/>
                <w:sz w:val="20"/>
                <w:szCs w:val="20"/>
                <w:lang w:eastAsia="nl-BE" w:bidi="ar-SA"/>
              </w:rPr>
            </w:pPr>
            <w:r w:rsidRPr="00A41AD7">
              <w:rPr>
                <w:rFonts w:ascii="Arial" w:eastAsia="Times New Roman" w:hAnsi="Arial" w:cs="Arial"/>
                <w:color w:val="000000"/>
                <w:sz w:val="20"/>
                <w:szCs w:val="20"/>
                <w:lang w:eastAsia="nl-BE" w:bidi="ar-SA"/>
              </w:rPr>
              <w:t>contact houder</w:t>
            </w:r>
          </w:p>
        </w:tc>
      </w:tr>
      <w:tr w:rsidR="00A567AD" w:rsidRPr="00A41AD7" w:rsidTr="00DF15C2">
        <w:trPr>
          <w:trHeight w:val="255"/>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A567AD" w:rsidRPr="00A41AD7" w:rsidRDefault="00A567AD" w:rsidP="00DF15C2">
            <w:pPr>
              <w:spacing w:after="0" w:line="240" w:lineRule="auto"/>
              <w:jc w:val="right"/>
              <w:rPr>
                <w:rFonts w:ascii="Arial" w:eastAsia="Times New Roman" w:hAnsi="Arial" w:cs="Arial"/>
                <w:color w:val="000000"/>
                <w:sz w:val="20"/>
                <w:szCs w:val="20"/>
                <w:lang w:eastAsia="nl-BE" w:bidi="ar-SA"/>
              </w:rPr>
            </w:pPr>
            <w:proofErr w:type="spellStart"/>
            <w:r w:rsidRPr="00A41AD7">
              <w:rPr>
                <w:rFonts w:ascii="Arial" w:eastAsia="Times New Roman" w:hAnsi="Arial" w:cs="Arial"/>
                <w:color w:val="000000"/>
                <w:sz w:val="20"/>
                <w:szCs w:val="20"/>
                <w:lang w:eastAsia="nl-BE" w:bidi="ar-SA"/>
              </w:rPr>
              <w:t>protection</w:t>
            </w:r>
            <w:proofErr w:type="spellEnd"/>
            <w:r w:rsidRPr="00A41AD7">
              <w:rPr>
                <w:rFonts w:ascii="Arial" w:eastAsia="Times New Roman" w:hAnsi="Arial" w:cs="Arial"/>
                <w:color w:val="000000"/>
                <w:sz w:val="20"/>
                <w:szCs w:val="20"/>
                <w:lang w:eastAsia="nl-BE" w:bidi="ar-SA"/>
              </w:rPr>
              <w:t xml:space="preserve"> cap</w:t>
            </w:r>
          </w:p>
        </w:tc>
        <w:tc>
          <w:tcPr>
            <w:tcW w:w="960" w:type="dxa"/>
            <w:tcBorders>
              <w:top w:val="nil"/>
              <w:left w:val="nil"/>
              <w:bottom w:val="single" w:sz="4" w:space="0" w:color="auto"/>
              <w:right w:val="single" w:sz="4" w:space="0" w:color="auto"/>
            </w:tcBorders>
            <w:shd w:val="clear" w:color="auto" w:fill="auto"/>
            <w:noWrap/>
            <w:vAlign w:val="bottom"/>
            <w:hideMark/>
          </w:tcPr>
          <w:p w:rsidR="00A567AD" w:rsidRPr="00A41AD7" w:rsidRDefault="00A567AD" w:rsidP="00DF15C2">
            <w:pPr>
              <w:spacing w:after="0" w:line="240" w:lineRule="auto"/>
              <w:jc w:val="center"/>
              <w:rPr>
                <w:rFonts w:ascii="Arial" w:eastAsia="Times New Roman" w:hAnsi="Arial" w:cs="Arial"/>
                <w:color w:val="000000"/>
                <w:sz w:val="20"/>
                <w:szCs w:val="20"/>
                <w:lang w:eastAsia="nl-BE" w:bidi="ar-SA"/>
              </w:rPr>
            </w:pPr>
            <w:r w:rsidRPr="00A41AD7">
              <w:rPr>
                <w:rFonts w:ascii="Arial" w:eastAsia="Times New Roman" w:hAnsi="Arial" w:cs="Arial"/>
                <w:color w:val="000000"/>
                <w:sz w:val="20"/>
                <w:szCs w:val="20"/>
                <w:lang w:eastAsia="nl-BE" w:bidi="ar-SA"/>
              </w:rPr>
              <w:t>1</w:t>
            </w:r>
          </w:p>
        </w:tc>
        <w:tc>
          <w:tcPr>
            <w:tcW w:w="3200" w:type="dxa"/>
            <w:tcBorders>
              <w:top w:val="nil"/>
              <w:left w:val="nil"/>
              <w:bottom w:val="single" w:sz="4" w:space="0" w:color="auto"/>
              <w:right w:val="single" w:sz="4" w:space="0" w:color="auto"/>
            </w:tcBorders>
            <w:shd w:val="clear" w:color="auto" w:fill="auto"/>
            <w:noWrap/>
            <w:vAlign w:val="bottom"/>
            <w:hideMark/>
          </w:tcPr>
          <w:p w:rsidR="00A567AD" w:rsidRPr="00A41AD7" w:rsidRDefault="00A567AD" w:rsidP="00DF15C2">
            <w:pPr>
              <w:spacing w:after="0" w:line="240" w:lineRule="auto"/>
              <w:rPr>
                <w:rFonts w:ascii="Arial" w:eastAsia="Times New Roman" w:hAnsi="Arial" w:cs="Arial"/>
                <w:color w:val="000000"/>
                <w:sz w:val="20"/>
                <w:szCs w:val="20"/>
                <w:lang w:eastAsia="nl-BE" w:bidi="ar-SA"/>
              </w:rPr>
            </w:pPr>
            <w:r w:rsidRPr="00A41AD7">
              <w:rPr>
                <w:rFonts w:ascii="Arial" w:eastAsia="Times New Roman" w:hAnsi="Arial" w:cs="Arial"/>
                <w:color w:val="000000"/>
                <w:sz w:val="20"/>
                <w:szCs w:val="20"/>
                <w:lang w:eastAsia="nl-BE" w:bidi="ar-SA"/>
              </w:rPr>
              <w:t>1-1402-981545 (M3D)</w:t>
            </w:r>
          </w:p>
        </w:tc>
        <w:tc>
          <w:tcPr>
            <w:tcW w:w="2760" w:type="dxa"/>
            <w:tcBorders>
              <w:top w:val="nil"/>
              <w:left w:val="nil"/>
              <w:bottom w:val="single" w:sz="4" w:space="0" w:color="auto"/>
              <w:right w:val="single" w:sz="4" w:space="0" w:color="auto"/>
            </w:tcBorders>
            <w:shd w:val="clear" w:color="auto" w:fill="auto"/>
            <w:noWrap/>
            <w:vAlign w:val="bottom"/>
            <w:hideMark/>
          </w:tcPr>
          <w:p w:rsidR="00A567AD" w:rsidRPr="00A41AD7" w:rsidRDefault="00A567AD" w:rsidP="00DF15C2">
            <w:pPr>
              <w:spacing w:after="0" w:line="240" w:lineRule="auto"/>
              <w:rPr>
                <w:rFonts w:ascii="Arial" w:eastAsia="Times New Roman" w:hAnsi="Arial" w:cs="Arial"/>
                <w:color w:val="000000"/>
                <w:sz w:val="20"/>
                <w:szCs w:val="20"/>
                <w:lang w:eastAsia="nl-BE" w:bidi="ar-SA"/>
              </w:rPr>
            </w:pPr>
            <w:r w:rsidRPr="00A41AD7">
              <w:rPr>
                <w:rFonts w:ascii="Arial" w:eastAsia="Times New Roman" w:hAnsi="Arial" w:cs="Arial"/>
                <w:color w:val="000000"/>
                <w:sz w:val="20"/>
                <w:szCs w:val="20"/>
                <w:lang w:eastAsia="nl-BE" w:bidi="ar-SA"/>
              </w:rPr>
              <w:t>beschermkapje</w:t>
            </w:r>
          </w:p>
        </w:tc>
      </w:tr>
    </w:tbl>
    <w:p w:rsidR="00A567AD" w:rsidRDefault="00A567AD" w:rsidP="00A567AD">
      <w:pPr>
        <w:rPr>
          <w:rFonts w:ascii="Arial" w:hAnsi="Arial" w:cs="Arial"/>
        </w:rPr>
      </w:pPr>
      <w:r w:rsidRPr="008B4966">
        <w:rPr>
          <w:rFonts w:ascii="Arial" w:hAnsi="Arial" w:cs="Arial"/>
        </w:rPr>
        <w:br/>
      </w:r>
      <w:r w:rsidRPr="009219B3">
        <w:rPr>
          <w:rFonts w:ascii="Arial" w:hAnsi="Arial" w:cs="Arial"/>
        </w:rPr>
        <w:t xml:space="preserve">met volgende aansluiting: </w:t>
      </w:r>
      <w:r w:rsidRPr="009219B3">
        <w:rPr>
          <w:rFonts w:ascii="Arial" w:hAnsi="Arial" w:cs="Arial"/>
        </w:rPr>
        <w:br/>
        <w:t>1(+) – 2(-) : 4-20 mA signaal 1</w:t>
      </w:r>
      <w:r w:rsidRPr="009219B3">
        <w:rPr>
          <w:rFonts w:ascii="Arial" w:hAnsi="Arial" w:cs="Arial"/>
          <w:vertAlign w:val="superscript"/>
        </w:rPr>
        <w:t>e</w:t>
      </w:r>
      <w:r w:rsidRPr="009219B3">
        <w:rPr>
          <w:rFonts w:ascii="Arial" w:hAnsi="Arial" w:cs="Arial"/>
        </w:rPr>
        <w:t xml:space="preserve"> sondemeting </w:t>
      </w:r>
      <w:r w:rsidRPr="009219B3">
        <w:rPr>
          <w:rFonts w:ascii="Arial" w:hAnsi="Arial" w:cs="Arial"/>
        </w:rPr>
        <w:br/>
        <w:t>3(+) – 4(-) : 4-20 mA-signaal 2</w:t>
      </w:r>
      <w:r w:rsidRPr="009219B3">
        <w:rPr>
          <w:rFonts w:ascii="Arial" w:hAnsi="Arial" w:cs="Arial"/>
          <w:vertAlign w:val="superscript"/>
        </w:rPr>
        <w:t>e</w:t>
      </w:r>
      <w:r w:rsidRPr="009219B3">
        <w:rPr>
          <w:rFonts w:ascii="Arial" w:hAnsi="Arial" w:cs="Arial"/>
        </w:rPr>
        <w:t xml:space="preserve"> sondemeting</w:t>
      </w:r>
      <w:r w:rsidRPr="009219B3">
        <w:rPr>
          <w:rFonts w:ascii="Arial" w:hAnsi="Arial" w:cs="Arial"/>
        </w:rPr>
        <w:br/>
        <w:t>5 – 6 : digitaal stoormeldingscontact 1</w:t>
      </w:r>
      <w:r w:rsidRPr="009219B3">
        <w:rPr>
          <w:rFonts w:ascii="Arial" w:hAnsi="Arial" w:cs="Arial"/>
          <w:vertAlign w:val="superscript"/>
        </w:rPr>
        <w:t>e</w:t>
      </w:r>
      <w:r w:rsidRPr="009219B3">
        <w:rPr>
          <w:rFonts w:ascii="Arial" w:hAnsi="Arial" w:cs="Arial"/>
        </w:rPr>
        <w:t xml:space="preserve"> sondemeting</w:t>
      </w:r>
      <w:r w:rsidRPr="009219B3">
        <w:rPr>
          <w:rFonts w:ascii="Arial" w:hAnsi="Arial" w:cs="Arial"/>
        </w:rPr>
        <w:br/>
        <w:t>7 – 8 : digitaal stoormeldingscontact 2</w:t>
      </w:r>
      <w:r w:rsidRPr="009219B3">
        <w:rPr>
          <w:rFonts w:ascii="Arial" w:hAnsi="Arial" w:cs="Arial"/>
          <w:vertAlign w:val="superscript"/>
        </w:rPr>
        <w:t>e</w:t>
      </w:r>
      <w:r w:rsidRPr="009219B3">
        <w:rPr>
          <w:rFonts w:ascii="Arial" w:hAnsi="Arial" w:cs="Arial"/>
        </w:rPr>
        <w:t xml:space="preserve"> sondemeting</w:t>
      </w:r>
      <w:r w:rsidRPr="009219B3">
        <w:rPr>
          <w:rFonts w:ascii="Arial" w:hAnsi="Arial" w:cs="Arial"/>
        </w:rPr>
        <w:br/>
        <w:t>9 – 12 : reserve</w:t>
      </w:r>
      <w:r w:rsidRPr="009219B3">
        <w:rPr>
          <w:rFonts w:ascii="Arial" w:hAnsi="Arial" w:cs="Arial"/>
        </w:rPr>
        <w:br/>
        <w:t>13 : afscherming (niet gebruikt)</w:t>
      </w:r>
    </w:p>
    <w:p w:rsidR="00A567AD" w:rsidRDefault="00A567AD" w:rsidP="00A567AD">
      <w:pPr>
        <w:keepNext/>
      </w:pPr>
      <w:r w:rsidRPr="00CA10BE">
        <w:rPr>
          <w:highlight w:val="green"/>
        </w:rPr>
        <w:t>Verbindingselementen gebruikt voor de montage moeten voldoen aan de algemene specificaties zoals vermeld onder § 0.1 van deel A.</w:t>
      </w:r>
    </w:p>
    <w:p w:rsidR="00A567AD" w:rsidRPr="00E939F6" w:rsidRDefault="00A567AD" w:rsidP="00E939F6">
      <w:pPr>
        <w:rPr>
          <w:rFonts w:ascii="Arial" w:hAnsi="Arial" w:cs="Arial"/>
        </w:rPr>
      </w:pPr>
    </w:p>
    <w:p w:rsidR="00E939F6" w:rsidRDefault="00E939F6" w:rsidP="00E939F6"/>
    <w:p w:rsidR="00D42371" w:rsidRPr="00D42371" w:rsidRDefault="00D42371" w:rsidP="00D42371">
      <w:pPr>
        <w:pStyle w:val="Kop2"/>
        <w:rPr>
          <w:rStyle w:val="Intensievebenadrukking"/>
        </w:rPr>
      </w:pPr>
      <w:bookmarkStart w:id="84" w:name="_5.6_Toerentalbewaking"/>
      <w:bookmarkEnd w:id="84"/>
      <w:r>
        <w:rPr>
          <w:rStyle w:val="Intensievebenadrukking"/>
        </w:rPr>
        <w:lastRenderedPageBreak/>
        <w:t>5.6 Toerentalbewaking</w:t>
      </w:r>
    </w:p>
    <w:p w:rsidR="00395F5C" w:rsidRDefault="00D42371" w:rsidP="00D42371">
      <w:r w:rsidRPr="00C50D27">
        <w:rPr>
          <w:rFonts w:ascii="Arial" w:hAnsi="Arial" w:cs="Arial"/>
        </w:rPr>
        <w:t xml:space="preserve">Op de as </w:t>
      </w:r>
      <w:r>
        <w:rPr>
          <w:rFonts w:ascii="Arial" w:hAnsi="Arial" w:cs="Arial"/>
        </w:rPr>
        <w:t xml:space="preserve">van de </w:t>
      </w:r>
      <w:proofErr w:type="spellStart"/>
      <w:r>
        <w:rPr>
          <w:rFonts w:ascii="Arial" w:hAnsi="Arial" w:cs="Arial"/>
        </w:rPr>
        <w:t>biorotoren</w:t>
      </w:r>
      <w:proofErr w:type="spellEnd"/>
      <w:r>
        <w:rPr>
          <w:rFonts w:ascii="Arial" w:hAnsi="Arial" w:cs="Arial"/>
        </w:rPr>
        <w:t xml:space="preserve"> </w:t>
      </w:r>
      <w:r w:rsidRPr="00C50D27">
        <w:rPr>
          <w:rFonts w:ascii="Arial" w:hAnsi="Arial" w:cs="Arial"/>
        </w:rPr>
        <w:t xml:space="preserve">wordt een stilstandsbewaking voorzien conform de beschrijving TBEM deel C 5.6.1 en 5.6.2 </w:t>
      </w:r>
      <w:r w:rsidRPr="00D47384">
        <w:rPr>
          <w:rFonts w:ascii="Arial" w:hAnsi="Arial" w:cs="Arial"/>
        </w:rPr>
        <w:t>. De naderingsschakelaar en roterend detectiepunt wordt sp</w:t>
      </w:r>
      <w:r>
        <w:rPr>
          <w:rFonts w:ascii="Arial" w:hAnsi="Arial" w:cs="Arial"/>
        </w:rPr>
        <w:t xml:space="preserve">at- en </w:t>
      </w:r>
      <w:proofErr w:type="spellStart"/>
      <w:r>
        <w:rPr>
          <w:rFonts w:ascii="Arial" w:hAnsi="Arial" w:cs="Arial"/>
        </w:rPr>
        <w:t>vervuilingvrij</w:t>
      </w:r>
      <w:proofErr w:type="spellEnd"/>
      <w:r>
        <w:rPr>
          <w:rFonts w:ascii="Arial" w:hAnsi="Arial" w:cs="Arial"/>
        </w:rPr>
        <w:t xml:space="preserve"> opgesteld.</w:t>
      </w:r>
    </w:p>
    <w:p w:rsidR="003C189A" w:rsidRPr="00395F5C" w:rsidRDefault="003C189A" w:rsidP="003C189A">
      <w:pPr>
        <w:pStyle w:val="Titel"/>
        <w:rPr>
          <w:lang w:val="nl-BE"/>
        </w:rPr>
      </w:pPr>
      <w:r>
        <w:rPr>
          <w:lang w:val="nl-BE"/>
        </w:rPr>
        <w:br w:type="page"/>
      </w:r>
      <w:r>
        <w:rPr>
          <w:lang w:val="nl-BE"/>
        </w:rPr>
        <w:lastRenderedPageBreak/>
        <w:t>D</w:t>
      </w:r>
      <w:r w:rsidRPr="00395F5C">
        <w:rPr>
          <w:lang w:val="nl-BE"/>
        </w:rPr>
        <w:t xml:space="preserve">. </w:t>
      </w:r>
      <w:r>
        <w:rPr>
          <w:lang w:val="nl-BE"/>
        </w:rPr>
        <w:t>AUTOMATISATIE</w:t>
      </w:r>
    </w:p>
    <w:p w:rsidR="003C189A" w:rsidRPr="003C189A" w:rsidRDefault="003C189A" w:rsidP="003C189A">
      <w:pPr>
        <w:pStyle w:val="Kop4"/>
        <w:rPr>
          <w:rStyle w:val="Subtielebenadrukking"/>
          <w:i w:val="0"/>
          <w:color w:val="009EE0" w:themeColor="accent1"/>
        </w:rPr>
      </w:pPr>
      <w:bookmarkStart w:id="85" w:name="_3.5.1.1._IO_testen"/>
      <w:bookmarkEnd w:id="85"/>
      <w:r w:rsidRPr="003C189A">
        <w:rPr>
          <w:rStyle w:val="Subtielebenadrukking"/>
          <w:i w:val="0"/>
          <w:color w:val="009EE0" w:themeColor="accent1"/>
        </w:rPr>
        <w:t>3.5.1.1.</w:t>
      </w:r>
      <w:r w:rsidRPr="003C189A">
        <w:rPr>
          <w:rStyle w:val="Subtielebenadrukking"/>
          <w:i w:val="0"/>
          <w:color w:val="009EE0" w:themeColor="accent1"/>
        </w:rPr>
        <w:tab/>
        <w:t>IO testen aannemer</w:t>
      </w:r>
    </w:p>
    <w:p w:rsidR="003C189A" w:rsidRPr="00EC6F19" w:rsidRDefault="003C189A" w:rsidP="003C189A">
      <w:r w:rsidRPr="00EC6F19">
        <w:t>Voordat Aquafin ter plaatse komt voor de IO testen, dienen deze volledig uitgevoerd te worden door de aannemer. Het uitvoeren van de IO testen door de aannemer omvat :</w:t>
      </w:r>
    </w:p>
    <w:p w:rsidR="003C189A" w:rsidRPr="00EC6F19" w:rsidRDefault="003C189A" w:rsidP="003C189A">
      <w:r w:rsidRPr="00EC6F19">
        <w:t>Digitale ingangen: controle van ingangen vanaf vertrek tot aan PLC.  Functioneren en normale toestand zijn te controleren.</w:t>
      </w:r>
    </w:p>
    <w:p w:rsidR="003C189A" w:rsidRPr="00EC6F19" w:rsidRDefault="003C189A" w:rsidP="003C189A">
      <w:r w:rsidRPr="00EC6F19">
        <w:t>Digitale uitgangen : digitale uitgangen worden getest samen met Aquafin – automatisering voor het gedeelte PLC – interface relais.</w:t>
      </w:r>
    </w:p>
    <w:p w:rsidR="003C189A" w:rsidRPr="00EC6F19" w:rsidRDefault="003C189A" w:rsidP="003C189A">
      <w:r w:rsidRPr="00EC6F19">
        <w:t>Analoge ingangen : analoge ingangen kunnen getest worden door het meten van het analoge signaal zo dicht mogelijk bij de ingangskaart (bijzondere aandacht voor de polariteit)</w:t>
      </w:r>
    </w:p>
    <w:p w:rsidR="003C189A" w:rsidRPr="00EC6F19" w:rsidRDefault="003C189A" w:rsidP="003C189A">
      <w:r w:rsidRPr="00EC6F19">
        <w:t>Analoge uitgangen : analoge uitgangen worden getest samen met Aquafin - automatisering.</w:t>
      </w:r>
    </w:p>
    <w:p w:rsidR="003C189A" w:rsidRPr="00EC6F19" w:rsidRDefault="003C189A" w:rsidP="003C189A">
      <w:r w:rsidRPr="00EC6F19">
        <w:t xml:space="preserve">De definitieve afspraak voor de IO testen met automatisering worden slechts gemaakt nadat de aannemer zijn IO testen heeft afgerond en eventuele problemen heeft opgelost. Ten bewijze dat de aannemer de IO testen heeft uitgevoerd wordt </w:t>
      </w:r>
      <w:r w:rsidRPr="0044519C">
        <w:rPr>
          <w:highlight w:val="green"/>
        </w:rPr>
        <w:t xml:space="preserve">vóór het einde van </w:t>
      </w:r>
      <w:r>
        <w:rPr>
          <w:highlight w:val="green"/>
        </w:rPr>
        <w:t xml:space="preserve">de periode </w:t>
      </w:r>
      <w:r w:rsidRPr="0044519C">
        <w:rPr>
          <w:highlight w:val="green"/>
        </w:rPr>
        <w:t>P1</w:t>
      </w:r>
      <w:r>
        <w:t xml:space="preserve"> </w:t>
      </w:r>
      <w:r w:rsidRPr="00EC6F19">
        <w:t>aan Aquafin een che</w:t>
      </w:r>
      <w:r>
        <w:t>c</w:t>
      </w:r>
      <w:r w:rsidRPr="00EC6F19">
        <w:t>klist bezorgd waarop alle met goed gevolg geteste in</w:t>
      </w:r>
      <w:r>
        <w:t>-</w:t>
      </w:r>
      <w:r w:rsidRPr="00EC6F19">
        <w:t xml:space="preserve"> en uitgangen zijn op aangeduid. Voor de analoge ingangen wordt eveneens de range (4-20 mA) ingevuld. Indien mogelijk worden de </w:t>
      </w:r>
      <w:proofErr w:type="spellStart"/>
      <w:r w:rsidRPr="00EC6F19">
        <w:t>checklisten</w:t>
      </w:r>
      <w:proofErr w:type="spellEnd"/>
      <w:r w:rsidRPr="00EC6F19">
        <w:t xml:space="preserve"> door Aquafin voorzien. Indien niet aanwezig mag deze informatie ook bezorgd door middel van de IO lijsten van de aannemer. De IO testen met Aquafin kunnen enkel plaatsvinden na het ontvangen van de </w:t>
      </w:r>
      <w:proofErr w:type="spellStart"/>
      <w:r w:rsidRPr="00EC6F19">
        <w:t>che</w:t>
      </w:r>
      <w:r>
        <w:t>c</w:t>
      </w:r>
      <w:r w:rsidRPr="00EC6F19">
        <w:t>klisten</w:t>
      </w:r>
      <w:proofErr w:type="spellEnd"/>
      <w:r w:rsidRPr="00EC6F19">
        <w:t>.</w:t>
      </w:r>
    </w:p>
    <w:p w:rsidR="003C189A" w:rsidRDefault="003C189A" w:rsidP="003C189A">
      <w:pPr>
        <w:rPr>
          <w:rFonts w:eastAsiaTheme="majorEastAsia"/>
          <w:kern w:val="28"/>
        </w:rPr>
      </w:pPr>
    </w:p>
    <w:p w:rsidR="003C189A" w:rsidRDefault="003C189A" w:rsidP="003C189A">
      <w:pPr>
        <w:rPr>
          <w:rFonts w:eastAsiaTheme="majorEastAsia"/>
          <w:kern w:val="28"/>
        </w:rPr>
      </w:pPr>
    </w:p>
    <w:p w:rsidR="003C189A" w:rsidRDefault="003C189A" w:rsidP="003C189A">
      <w:pPr>
        <w:rPr>
          <w:rFonts w:eastAsiaTheme="majorEastAsia"/>
          <w:kern w:val="28"/>
        </w:rPr>
      </w:pPr>
    </w:p>
    <w:p w:rsidR="003C189A" w:rsidRDefault="003C189A" w:rsidP="003C189A">
      <w:pPr>
        <w:rPr>
          <w:rFonts w:eastAsiaTheme="majorEastAsia"/>
          <w:kern w:val="28"/>
        </w:rPr>
      </w:pPr>
    </w:p>
    <w:p w:rsidR="003C189A" w:rsidRDefault="003C189A">
      <w:pPr>
        <w:rPr>
          <w:rFonts w:asciiTheme="majorHAnsi" w:eastAsiaTheme="majorEastAsia" w:hAnsiTheme="majorHAnsi" w:cstheme="majorBidi"/>
          <w:color w:val="2C2C2C" w:themeColor="text2" w:themeShade="BF"/>
          <w:spacing w:val="5"/>
          <w:kern w:val="28"/>
          <w:sz w:val="52"/>
          <w:szCs w:val="52"/>
        </w:rPr>
      </w:pPr>
      <w:r>
        <w:br w:type="page"/>
      </w:r>
    </w:p>
    <w:p w:rsidR="00E939F6" w:rsidRPr="00395F5C" w:rsidRDefault="00395F5C" w:rsidP="00395F5C">
      <w:pPr>
        <w:pStyle w:val="Titel"/>
        <w:rPr>
          <w:lang w:val="nl-BE"/>
        </w:rPr>
      </w:pPr>
      <w:r w:rsidRPr="00395F5C">
        <w:rPr>
          <w:lang w:val="nl-BE"/>
        </w:rPr>
        <w:lastRenderedPageBreak/>
        <w:t>E. OPLEVERINGSDOSSIER</w:t>
      </w:r>
    </w:p>
    <w:p w:rsidR="00395F5C" w:rsidRPr="00395F5C" w:rsidRDefault="00395F5C" w:rsidP="00395F5C">
      <w:pPr>
        <w:pStyle w:val="Kop2"/>
        <w:rPr>
          <w:rStyle w:val="Intensievebenadrukking"/>
          <w:rFonts w:ascii="Arial" w:hAnsi="Arial" w:cs="Arial"/>
          <w:b/>
          <w:i w:val="0"/>
        </w:rPr>
      </w:pPr>
      <w:bookmarkStart w:id="86" w:name="_1.2._Asbuilt-plannen"/>
      <w:bookmarkStart w:id="87" w:name="_Toc287947550"/>
      <w:bookmarkEnd w:id="86"/>
      <w:r w:rsidRPr="00395F5C">
        <w:rPr>
          <w:rStyle w:val="Intensievebenadrukking"/>
          <w:rFonts w:ascii="Arial" w:hAnsi="Arial" w:cs="Arial"/>
          <w:b/>
          <w:i w:val="0"/>
        </w:rPr>
        <w:t>1.2.</w:t>
      </w:r>
      <w:r w:rsidRPr="00395F5C">
        <w:rPr>
          <w:rStyle w:val="Intensievebenadrukking"/>
          <w:rFonts w:ascii="Arial" w:hAnsi="Arial" w:cs="Arial"/>
          <w:b/>
          <w:i w:val="0"/>
        </w:rPr>
        <w:tab/>
      </w:r>
      <w:proofErr w:type="spellStart"/>
      <w:r w:rsidRPr="00395F5C">
        <w:rPr>
          <w:rStyle w:val="Intensievebenadrukking"/>
          <w:rFonts w:ascii="Arial" w:hAnsi="Arial" w:cs="Arial"/>
          <w:b/>
          <w:i w:val="0"/>
        </w:rPr>
        <w:t>Asbuilt</w:t>
      </w:r>
      <w:proofErr w:type="spellEnd"/>
      <w:r w:rsidRPr="00395F5C">
        <w:rPr>
          <w:rStyle w:val="Intensievebenadrukking"/>
          <w:rFonts w:ascii="Arial" w:hAnsi="Arial" w:cs="Arial"/>
          <w:b/>
          <w:i w:val="0"/>
        </w:rPr>
        <w:t>-plannen</w:t>
      </w:r>
      <w:bookmarkEnd w:id="87"/>
    </w:p>
    <w:p w:rsidR="00395F5C" w:rsidRPr="00E54366" w:rsidRDefault="00395F5C" w:rsidP="00395F5C">
      <w:pPr>
        <w:rPr>
          <w:rFonts w:ascii="Arial" w:hAnsi="Arial" w:cs="Arial"/>
        </w:rPr>
      </w:pPr>
      <w:r w:rsidRPr="00E54366">
        <w:rPr>
          <w:rFonts w:ascii="Arial" w:hAnsi="Arial" w:cs="Arial"/>
        </w:rPr>
        <w:t>Dit omvat :</w:t>
      </w:r>
    </w:p>
    <w:p w:rsidR="00395F5C" w:rsidRPr="00E54366" w:rsidRDefault="00395F5C" w:rsidP="00395F5C">
      <w:pPr>
        <w:pStyle w:val="Lijstalinea"/>
        <w:numPr>
          <w:ilvl w:val="0"/>
          <w:numId w:val="1"/>
        </w:numPr>
        <w:rPr>
          <w:rFonts w:ascii="Arial" w:hAnsi="Arial" w:cs="Arial"/>
        </w:rPr>
      </w:pPr>
      <w:r w:rsidRPr="00E54366">
        <w:rPr>
          <w:rFonts w:ascii="Arial" w:hAnsi="Arial" w:cs="Arial"/>
        </w:rPr>
        <w:t>Detailplannen van de volledige installatie (bouwkunde en elektromechanica) die heel duidelijk de opstelling weergeven van de elektromechanische apparatuur en waarop het laagspanningsbord, bedieningskastjes, motoren en eventuele meetapparaten op het terrein exact aangeduid zijn en waarop de ligging en diepte van alle in de grond geplaatste kabels exact aangeduid wordt.</w:t>
      </w:r>
    </w:p>
    <w:p w:rsidR="00395F5C" w:rsidRPr="00E54366" w:rsidRDefault="00395F5C" w:rsidP="00395F5C">
      <w:pPr>
        <w:pStyle w:val="Lijstalinea"/>
        <w:numPr>
          <w:ilvl w:val="0"/>
          <w:numId w:val="1"/>
        </w:numPr>
        <w:rPr>
          <w:rFonts w:ascii="Arial" w:hAnsi="Arial" w:cs="Arial"/>
        </w:rPr>
      </w:pPr>
      <w:r w:rsidRPr="00E54366">
        <w:rPr>
          <w:rFonts w:ascii="Arial" w:hAnsi="Arial" w:cs="Arial"/>
        </w:rPr>
        <w:t xml:space="preserve">Schema algemene diensten (voor pompstations met bovenbouw). Van de algemene diensten moet een dossier worden opgemaakt zoals verplicht in een huishoudelijke installatie </w:t>
      </w:r>
      <w:proofErr w:type="spellStart"/>
      <w:r w:rsidRPr="00E54366">
        <w:rPr>
          <w:rFonts w:ascii="Arial" w:hAnsi="Arial" w:cs="Arial"/>
        </w:rPr>
        <w:t>d.w.z</w:t>
      </w:r>
      <w:proofErr w:type="spellEnd"/>
      <w:r w:rsidRPr="00E54366">
        <w:rPr>
          <w:rFonts w:ascii="Arial" w:hAnsi="Arial" w:cs="Arial"/>
        </w:rPr>
        <w:t xml:space="preserve"> :</w:t>
      </w:r>
    </w:p>
    <w:p w:rsidR="00395F5C" w:rsidRPr="00E54366" w:rsidRDefault="00395F5C" w:rsidP="00395F5C">
      <w:pPr>
        <w:pStyle w:val="Lijstalinea"/>
        <w:numPr>
          <w:ilvl w:val="1"/>
          <w:numId w:val="1"/>
        </w:numPr>
        <w:rPr>
          <w:rFonts w:ascii="Arial" w:hAnsi="Arial" w:cs="Arial"/>
        </w:rPr>
      </w:pPr>
      <w:r w:rsidRPr="00E54366">
        <w:rPr>
          <w:rFonts w:ascii="Arial" w:hAnsi="Arial" w:cs="Arial"/>
        </w:rPr>
        <w:t xml:space="preserve">een situatieschema en een </w:t>
      </w:r>
      <w:proofErr w:type="spellStart"/>
      <w:r w:rsidRPr="00E54366">
        <w:rPr>
          <w:rFonts w:ascii="Arial" w:hAnsi="Arial" w:cs="Arial"/>
        </w:rPr>
        <w:t>eendraadsschema</w:t>
      </w:r>
      <w:proofErr w:type="spellEnd"/>
      <w:r w:rsidRPr="00E54366">
        <w:rPr>
          <w:rFonts w:ascii="Arial" w:hAnsi="Arial" w:cs="Arial"/>
        </w:rPr>
        <w:t>;</w:t>
      </w:r>
    </w:p>
    <w:p w:rsidR="00395F5C" w:rsidRPr="00E54366" w:rsidRDefault="00395F5C" w:rsidP="00395F5C">
      <w:pPr>
        <w:pStyle w:val="Lijstalinea"/>
        <w:numPr>
          <w:ilvl w:val="1"/>
          <w:numId w:val="1"/>
        </w:numPr>
        <w:rPr>
          <w:rFonts w:ascii="Arial" w:hAnsi="Arial" w:cs="Arial"/>
        </w:rPr>
      </w:pPr>
      <w:r w:rsidRPr="00E54366">
        <w:rPr>
          <w:rFonts w:ascii="Arial" w:hAnsi="Arial" w:cs="Arial"/>
        </w:rPr>
        <w:t>elke elementaire stroombaan wordt aangeduid met een hoofdletter;</w:t>
      </w:r>
    </w:p>
    <w:p w:rsidR="00395F5C" w:rsidRPr="00E54366" w:rsidRDefault="00395F5C" w:rsidP="00395F5C">
      <w:pPr>
        <w:pStyle w:val="Lijstalinea"/>
        <w:numPr>
          <w:ilvl w:val="1"/>
          <w:numId w:val="1"/>
        </w:numPr>
        <w:rPr>
          <w:rFonts w:ascii="Arial" w:hAnsi="Arial" w:cs="Arial"/>
        </w:rPr>
      </w:pPr>
      <w:r w:rsidRPr="00E54366">
        <w:rPr>
          <w:rFonts w:ascii="Arial" w:hAnsi="Arial" w:cs="Arial"/>
        </w:rPr>
        <w:t>elk lichtpunt en elke contactdoos wordt aangeduid met een nummer. Deze nummers geven de volgorde van deze elementen aan vanaf de beveiligingsinrichting en passen in het kader van de nummering van de hele installatie.</w:t>
      </w:r>
    </w:p>
    <w:p w:rsidR="00395F5C" w:rsidRPr="00E54366" w:rsidRDefault="00395F5C" w:rsidP="00395F5C">
      <w:pPr>
        <w:pStyle w:val="Lijstalinea"/>
        <w:numPr>
          <w:ilvl w:val="0"/>
          <w:numId w:val="1"/>
        </w:numPr>
        <w:rPr>
          <w:rFonts w:ascii="Arial" w:hAnsi="Arial" w:cs="Arial"/>
        </w:rPr>
      </w:pPr>
      <w:r w:rsidRPr="00E54366">
        <w:rPr>
          <w:rFonts w:ascii="Arial" w:hAnsi="Arial" w:cs="Arial"/>
        </w:rPr>
        <w:t>Het type leiding, de plaatsingswijze, de kenmerken van de beveiligingsinrichting, de schakelaars, de aftakdozen enz. moeten eveneens worden vermeld.</w:t>
      </w:r>
    </w:p>
    <w:p w:rsidR="00395F5C" w:rsidRPr="00E54366" w:rsidRDefault="00395F5C" w:rsidP="00395F5C">
      <w:pPr>
        <w:rPr>
          <w:rFonts w:ascii="Arial" w:hAnsi="Arial" w:cs="Arial"/>
        </w:rPr>
      </w:pPr>
      <w:r w:rsidRPr="00E54366">
        <w:rPr>
          <w:rFonts w:ascii="Arial" w:hAnsi="Arial" w:cs="Arial"/>
        </w:rPr>
        <w:t xml:space="preserve">Zowel een planafdruk als een </w:t>
      </w:r>
      <w:r w:rsidRPr="00E54366">
        <w:rPr>
          <w:rFonts w:ascii="Arial" w:hAnsi="Arial" w:cs="Arial"/>
          <w:strike/>
        </w:rPr>
        <w:t xml:space="preserve">3-1/2 inch </w:t>
      </w:r>
      <w:proofErr w:type="spellStart"/>
      <w:r w:rsidRPr="00E54366">
        <w:rPr>
          <w:rFonts w:ascii="Arial" w:hAnsi="Arial" w:cs="Arial"/>
          <w:strike/>
        </w:rPr>
        <w:t>diskette</w:t>
      </w:r>
      <w:r w:rsidRPr="00E54366">
        <w:rPr>
          <w:rFonts w:ascii="Arial" w:hAnsi="Arial" w:cs="Arial"/>
          <w:highlight w:val="green"/>
        </w:rPr>
        <w:t>CD</w:t>
      </w:r>
      <w:proofErr w:type="spellEnd"/>
      <w:r w:rsidRPr="00E54366">
        <w:rPr>
          <w:rFonts w:ascii="Arial" w:hAnsi="Arial" w:cs="Arial"/>
          <w:highlight w:val="green"/>
        </w:rPr>
        <w:t>-ROM / DVD)</w:t>
      </w:r>
      <w:r w:rsidRPr="00E54366">
        <w:rPr>
          <w:rFonts w:ascii="Arial" w:hAnsi="Arial" w:cs="Arial"/>
        </w:rPr>
        <w:t xml:space="preserve"> met de plannen in Autocad- of DXF-formaat moeten worden afgeleverd.</w:t>
      </w:r>
    </w:p>
    <w:p w:rsidR="00395F5C" w:rsidRDefault="00395F5C"/>
    <w:sectPr w:rsidR="00395F5C" w:rsidSect="009A20E1">
      <w:pgSz w:w="11905" w:h="16837"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A28" w:rsidRDefault="00443A28" w:rsidP="00527E05">
      <w:pPr>
        <w:spacing w:after="0" w:line="240" w:lineRule="auto"/>
      </w:pPr>
      <w:r>
        <w:separator/>
      </w:r>
    </w:p>
  </w:endnote>
  <w:endnote w:type="continuationSeparator" w:id="0">
    <w:p w:rsidR="00443A28" w:rsidRDefault="00443A28" w:rsidP="00527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ED8" w:rsidRPr="00420C97" w:rsidRDefault="00CD7ED8" w:rsidP="00420C97">
    <w:pPr>
      <w:pStyle w:val="Voettekst"/>
      <w:tabs>
        <w:tab w:val="left" w:pos="6150"/>
        <w:tab w:val="left" w:pos="7938"/>
      </w:tabs>
      <w:rPr>
        <w:i/>
        <w:sz w:val="18"/>
        <w:szCs w:val="18"/>
      </w:rPr>
    </w:pPr>
    <w:r w:rsidRPr="00420C97">
      <w:rPr>
        <w:i/>
        <w:sz w:val="18"/>
        <w:szCs w:val="18"/>
      </w:rPr>
      <w:t xml:space="preserve">typebestek EM - </w:t>
    </w:r>
    <w:proofErr w:type="spellStart"/>
    <w:r w:rsidRPr="00420C97">
      <w:rPr>
        <w:i/>
        <w:sz w:val="18"/>
        <w:szCs w:val="18"/>
      </w:rPr>
      <w:t>rev</w:t>
    </w:r>
    <w:proofErr w:type="spellEnd"/>
    <w:r w:rsidRPr="00420C97">
      <w:rPr>
        <w:i/>
        <w:sz w:val="18"/>
        <w:szCs w:val="18"/>
      </w:rPr>
      <w:t xml:space="preserve"> 5.0 versie 2011 - goedgekeurde wijzigingen </w:t>
    </w:r>
    <w:r w:rsidR="00004B5D">
      <w:rPr>
        <w:i/>
        <w:sz w:val="18"/>
        <w:szCs w:val="18"/>
      </w:rPr>
      <w:t>20161216</w:t>
    </w:r>
    <w:r w:rsidRPr="00420C97">
      <w:rPr>
        <w:i/>
        <w:sz w:val="18"/>
        <w:szCs w:val="18"/>
      </w:rPr>
      <w:t>.docx</w:t>
    </w:r>
    <w:r w:rsidRPr="00420C97">
      <w:rPr>
        <w:i/>
        <w:sz w:val="18"/>
        <w:szCs w:val="18"/>
      </w:rPr>
      <w:tab/>
    </w:r>
    <w:r w:rsidRPr="00420C97">
      <w:rPr>
        <w:rStyle w:val="Paginanummer"/>
        <w:i/>
        <w:sz w:val="18"/>
        <w:szCs w:val="18"/>
      </w:rPr>
      <w:fldChar w:fldCharType="begin"/>
    </w:r>
    <w:r w:rsidRPr="00420C97">
      <w:rPr>
        <w:rStyle w:val="Paginanummer"/>
        <w:i/>
        <w:sz w:val="18"/>
        <w:szCs w:val="18"/>
      </w:rPr>
      <w:instrText xml:space="preserve"> PAGE </w:instrText>
    </w:r>
    <w:r w:rsidRPr="00420C97">
      <w:rPr>
        <w:rStyle w:val="Paginanummer"/>
        <w:i/>
        <w:sz w:val="18"/>
        <w:szCs w:val="18"/>
      </w:rPr>
      <w:fldChar w:fldCharType="separate"/>
    </w:r>
    <w:r w:rsidR="00004B5D">
      <w:rPr>
        <w:rStyle w:val="Paginanummer"/>
        <w:i/>
        <w:noProof/>
        <w:sz w:val="18"/>
        <w:szCs w:val="18"/>
      </w:rPr>
      <w:t>21</w:t>
    </w:r>
    <w:r w:rsidRPr="00420C97">
      <w:rPr>
        <w:rStyle w:val="Paginanummer"/>
        <w:i/>
        <w:sz w:val="18"/>
        <w:szCs w:val="18"/>
      </w:rPr>
      <w:fldChar w:fldCharType="end"/>
    </w:r>
    <w:r w:rsidRPr="00420C97">
      <w:rPr>
        <w:rStyle w:val="Paginanummer"/>
        <w:i/>
        <w:sz w:val="18"/>
        <w:szCs w:val="18"/>
      </w:rPr>
      <w:t>/</w:t>
    </w:r>
    <w:r w:rsidRPr="00420C97">
      <w:rPr>
        <w:rStyle w:val="Paginanummer"/>
        <w:i/>
        <w:sz w:val="18"/>
        <w:szCs w:val="18"/>
      </w:rPr>
      <w:fldChar w:fldCharType="begin"/>
    </w:r>
    <w:r w:rsidRPr="00420C97">
      <w:rPr>
        <w:rStyle w:val="Paginanummer"/>
        <w:i/>
        <w:sz w:val="18"/>
        <w:szCs w:val="18"/>
      </w:rPr>
      <w:instrText xml:space="preserve"> NUMPAGES </w:instrText>
    </w:r>
    <w:r w:rsidRPr="00420C97">
      <w:rPr>
        <w:rStyle w:val="Paginanummer"/>
        <w:i/>
        <w:sz w:val="18"/>
        <w:szCs w:val="18"/>
      </w:rPr>
      <w:fldChar w:fldCharType="separate"/>
    </w:r>
    <w:r w:rsidR="00004B5D">
      <w:rPr>
        <w:rStyle w:val="Paginanummer"/>
        <w:i/>
        <w:noProof/>
        <w:sz w:val="18"/>
        <w:szCs w:val="18"/>
      </w:rPr>
      <w:t>76</w:t>
    </w:r>
    <w:r w:rsidRPr="00420C97">
      <w:rPr>
        <w:rStyle w:val="Paginanummer"/>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A28" w:rsidRDefault="00443A28" w:rsidP="00527E05">
      <w:pPr>
        <w:spacing w:after="0" w:line="240" w:lineRule="auto"/>
      </w:pPr>
      <w:r>
        <w:separator/>
      </w:r>
    </w:p>
  </w:footnote>
  <w:footnote w:type="continuationSeparator" w:id="0">
    <w:p w:rsidR="00443A28" w:rsidRDefault="00443A28" w:rsidP="00527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ED8" w:rsidRPr="00BC6A54" w:rsidRDefault="00CD7ED8" w:rsidP="009A20E1">
    <w:pPr>
      <w:pStyle w:val="Koptekst"/>
      <w:tabs>
        <w:tab w:val="center" w:pos="7000"/>
        <w:tab w:val="right" w:pos="14001"/>
      </w:tabs>
      <w:rPr>
        <w:sz w:val="18"/>
        <w:szCs w:val="18"/>
      </w:rPr>
    </w:pPr>
    <w:r>
      <w:rPr>
        <w:sz w:val="18"/>
        <w:szCs w:val="18"/>
      </w:rPr>
      <w:tab/>
    </w:r>
    <w:r>
      <w:rPr>
        <w:sz w:val="18"/>
        <w:szCs w:val="18"/>
      </w:rPr>
      <w:tab/>
    </w:r>
    <w:r w:rsidRPr="00C86EC1">
      <w:rPr>
        <w:noProof/>
        <w:sz w:val="18"/>
        <w:szCs w:val="18"/>
        <w:lang w:eastAsia="nl-BE" w:bidi="ar-SA"/>
      </w:rPr>
      <w:drawing>
        <wp:inline distT="0" distB="0" distL="0" distR="0" wp14:anchorId="683E60D1" wp14:editId="3C152025">
          <wp:extent cx="781050" cy="590550"/>
          <wp:effectExtent l="19050" t="0" r="0" b="0"/>
          <wp:docPr id="1" name="Afbeelding 2" descr="Logo Aquafin - rev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quafin - rev 0"/>
                  <pic:cNvPicPr>
                    <a:picLocks noChangeAspect="1" noChangeArrowheads="1"/>
                  </pic:cNvPicPr>
                </pic:nvPicPr>
                <pic:blipFill>
                  <a:blip r:embed="rId1"/>
                  <a:srcRect/>
                  <a:stretch>
                    <a:fillRect/>
                  </a:stretch>
                </pic:blipFill>
                <pic:spPr bwMode="auto">
                  <a:xfrm>
                    <a:off x="0" y="0"/>
                    <a:ext cx="781050" cy="5905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ED8" w:rsidRDefault="00CD7ED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ED8" w:rsidRDefault="00CD7ED8">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6807"/>
    <w:multiLevelType w:val="hybridMultilevel"/>
    <w:tmpl w:val="05D04F7A"/>
    <w:lvl w:ilvl="0" w:tplc="08130001">
      <w:start w:val="21"/>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733F82"/>
    <w:multiLevelType w:val="hybridMultilevel"/>
    <w:tmpl w:val="FC26C86A"/>
    <w:lvl w:ilvl="0" w:tplc="E0523C1A">
      <w:start w:val="1"/>
      <w:numFmt w:val="bullet"/>
      <w:lvlText w:val="-"/>
      <w:lvlJc w:val="left"/>
      <w:pPr>
        <w:ind w:left="1440" w:hanging="360"/>
      </w:pPr>
      <w:rPr>
        <w:rFonts w:ascii="Arial" w:eastAsia="Cambria" w:hAnsi="Aria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21AC02F1"/>
    <w:multiLevelType w:val="hybridMultilevel"/>
    <w:tmpl w:val="74706FB8"/>
    <w:lvl w:ilvl="0" w:tplc="08130001">
      <w:start w:val="21"/>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4517BDF"/>
    <w:multiLevelType w:val="multilevel"/>
    <w:tmpl w:val="B6380B72"/>
    <w:lvl w:ilvl="0">
      <w:start w:val="3"/>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4F46341"/>
    <w:multiLevelType w:val="hybridMultilevel"/>
    <w:tmpl w:val="A4B2CB28"/>
    <w:lvl w:ilvl="0" w:tplc="08130001">
      <w:start w:val="21"/>
      <w:numFmt w:val="bullet"/>
      <w:lvlText w:val=""/>
      <w:lvlJc w:val="left"/>
      <w:pPr>
        <w:ind w:left="720" w:hanging="360"/>
      </w:pPr>
      <w:rPr>
        <w:rFonts w:ascii="Symbol" w:eastAsia="Times New Roman"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5AB5B5F"/>
    <w:multiLevelType w:val="hybridMultilevel"/>
    <w:tmpl w:val="4F061B2C"/>
    <w:lvl w:ilvl="0" w:tplc="2286B63A">
      <w:start w:val="1"/>
      <w:numFmt w:val="bullet"/>
      <w:lvlText w:val="-"/>
      <w:lvlJc w:val="left"/>
      <w:pPr>
        <w:ind w:left="720" w:hanging="360"/>
      </w:pPr>
      <w:rPr>
        <w:rFonts w:hint="default"/>
      </w:rPr>
    </w:lvl>
    <w:lvl w:ilvl="1" w:tplc="2286B63A">
      <w:start w:val="1"/>
      <w:numFmt w:val="bullet"/>
      <w:lvlText w:val="-"/>
      <w:lvlJc w:val="left"/>
      <w:pPr>
        <w:ind w:left="1440" w:hanging="360"/>
      </w:pPr>
      <w:rPr>
        <w:rFont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05612B7"/>
    <w:multiLevelType w:val="hybridMultilevel"/>
    <w:tmpl w:val="5324DD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1CE5670"/>
    <w:multiLevelType w:val="hybridMultilevel"/>
    <w:tmpl w:val="914EC4F4"/>
    <w:lvl w:ilvl="0" w:tplc="0813000F">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4E61F12"/>
    <w:multiLevelType w:val="multilevel"/>
    <w:tmpl w:val="3FD2C816"/>
    <w:lvl w:ilvl="0">
      <w:numFmt w:val="decimal"/>
      <w:lvlText w:val="%1."/>
      <w:lvlJc w:val="left"/>
      <w:pPr>
        <w:ind w:left="480" w:hanging="48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BE15652"/>
    <w:multiLevelType w:val="hybridMultilevel"/>
    <w:tmpl w:val="257EC316"/>
    <w:lvl w:ilvl="0" w:tplc="9BCA4584">
      <w:start w:val="7"/>
      <w:numFmt w:val="lowerLetter"/>
      <w:lvlText w:val="%1)"/>
      <w:lvlJc w:val="left"/>
      <w:pPr>
        <w:tabs>
          <w:tab w:val="num" w:pos="1428"/>
        </w:tabs>
        <w:ind w:left="1428" w:hanging="360"/>
      </w:pPr>
      <w:rPr>
        <w:rFonts w:cs="Times New Roman" w:hint="default"/>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10" w15:restartNumberingAfterBreak="0">
    <w:nsid w:val="3EEB70AB"/>
    <w:multiLevelType w:val="hybridMultilevel"/>
    <w:tmpl w:val="2BF834E6"/>
    <w:lvl w:ilvl="0" w:tplc="2286B63A">
      <w:start w:val="1"/>
      <w:numFmt w:val="bullet"/>
      <w:lvlText w:val="-"/>
      <w:lvlJc w:val="left"/>
      <w:pPr>
        <w:ind w:left="720" w:hanging="360"/>
      </w:pPr>
      <w:rPr>
        <w:rFonts w:hint="default"/>
      </w:rPr>
    </w:lvl>
    <w:lvl w:ilvl="1" w:tplc="2286B63A">
      <w:start w:val="1"/>
      <w:numFmt w:val="bullet"/>
      <w:lvlText w:val="-"/>
      <w:lvlJc w:val="left"/>
      <w:pPr>
        <w:ind w:left="1440" w:hanging="360"/>
      </w:pPr>
      <w:rPr>
        <w:rFonts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072102E"/>
    <w:multiLevelType w:val="hybridMultilevel"/>
    <w:tmpl w:val="BD3C3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294F82"/>
    <w:multiLevelType w:val="hybridMultilevel"/>
    <w:tmpl w:val="3C726548"/>
    <w:lvl w:ilvl="0" w:tplc="95C66FBE">
      <w:start w:val="1"/>
      <w:numFmt w:val="lowerLetter"/>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4614258D"/>
    <w:multiLevelType w:val="multilevel"/>
    <w:tmpl w:val="9C3E68EC"/>
    <w:lvl w:ilvl="0">
      <w:start w:val="2"/>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63405C4"/>
    <w:multiLevelType w:val="hybridMultilevel"/>
    <w:tmpl w:val="9B3AA24C"/>
    <w:lvl w:ilvl="0" w:tplc="99FAB076">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AA7619"/>
    <w:multiLevelType w:val="hybridMultilevel"/>
    <w:tmpl w:val="E0A2210E"/>
    <w:lvl w:ilvl="0" w:tplc="06E82B8A">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4C4A6702"/>
    <w:multiLevelType w:val="hybridMultilevel"/>
    <w:tmpl w:val="0696195E"/>
    <w:lvl w:ilvl="0" w:tplc="08130005">
      <w:start w:val="1"/>
      <w:numFmt w:val="bullet"/>
      <w:lvlText w:val=""/>
      <w:lvlJc w:val="left"/>
      <w:pPr>
        <w:ind w:left="2130" w:hanging="360"/>
      </w:pPr>
      <w:rPr>
        <w:rFonts w:ascii="Wingdings" w:hAnsi="Wingdings"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17" w15:restartNumberingAfterBreak="0">
    <w:nsid w:val="4CE65438"/>
    <w:multiLevelType w:val="hybridMultilevel"/>
    <w:tmpl w:val="08589960"/>
    <w:lvl w:ilvl="0" w:tplc="08130001">
      <w:start w:val="21"/>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1BA0493"/>
    <w:multiLevelType w:val="hybridMultilevel"/>
    <w:tmpl w:val="80D85246"/>
    <w:lvl w:ilvl="0" w:tplc="BC06C74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5026C05"/>
    <w:multiLevelType w:val="hybridMultilevel"/>
    <w:tmpl w:val="BAF6229A"/>
    <w:lvl w:ilvl="0" w:tplc="E4F41728">
      <w:start w:val="21"/>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B063C79"/>
    <w:multiLevelType w:val="hybridMultilevel"/>
    <w:tmpl w:val="1AEE6F46"/>
    <w:lvl w:ilvl="0" w:tplc="9222D072">
      <w:start w:val="1"/>
      <w:numFmt w:val="upp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1" w15:restartNumberingAfterBreak="0">
    <w:nsid w:val="7BDC00F4"/>
    <w:multiLevelType w:val="multilevel"/>
    <w:tmpl w:val="5EBA7352"/>
    <w:lvl w:ilvl="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3"/>
  </w:num>
  <w:num w:numId="3">
    <w:abstractNumId w:val="5"/>
  </w:num>
  <w:num w:numId="4">
    <w:abstractNumId w:val="13"/>
  </w:num>
  <w:num w:numId="5">
    <w:abstractNumId w:val="21"/>
  </w:num>
  <w:num w:numId="6">
    <w:abstractNumId w:val="4"/>
  </w:num>
  <w:num w:numId="7">
    <w:abstractNumId w:val="0"/>
  </w:num>
  <w:num w:numId="8">
    <w:abstractNumId w:val="17"/>
  </w:num>
  <w:num w:numId="9">
    <w:abstractNumId w:val="2"/>
  </w:num>
  <w:num w:numId="10">
    <w:abstractNumId w:val="9"/>
  </w:num>
  <w:num w:numId="11">
    <w:abstractNumId w:val="19"/>
  </w:num>
  <w:num w:numId="12">
    <w:abstractNumId w:val="18"/>
  </w:num>
  <w:num w:numId="13">
    <w:abstractNumId w:val="8"/>
  </w:num>
  <w:num w:numId="14">
    <w:abstractNumId w:val="15"/>
  </w:num>
  <w:num w:numId="15">
    <w:abstractNumId w:val="6"/>
  </w:num>
  <w:num w:numId="16">
    <w:abstractNumId w:val="14"/>
  </w:num>
  <w:num w:numId="17">
    <w:abstractNumId w:val="12"/>
  </w:num>
  <w:num w:numId="18">
    <w:abstractNumId w:val="11"/>
  </w:num>
  <w:num w:numId="19">
    <w:abstractNumId w:val="1"/>
  </w:num>
  <w:num w:numId="20">
    <w:abstractNumId w:val="16"/>
  </w:num>
  <w:num w:numId="21">
    <w:abstractNumId w:val="2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05"/>
    <w:rsid w:val="000001EE"/>
    <w:rsid w:val="00000945"/>
    <w:rsid w:val="000009D3"/>
    <w:rsid w:val="00000E64"/>
    <w:rsid w:val="00000E9B"/>
    <w:rsid w:val="000012C4"/>
    <w:rsid w:val="00001BF7"/>
    <w:rsid w:val="00002404"/>
    <w:rsid w:val="000027F2"/>
    <w:rsid w:val="00002E30"/>
    <w:rsid w:val="00003188"/>
    <w:rsid w:val="000037E4"/>
    <w:rsid w:val="00003B88"/>
    <w:rsid w:val="000041DC"/>
    <w:rsid w:val="000044A2"/>
    <w:rsid w:val="00004B5D"/>
    <w:rsid w:val="00004C23"/>
    <w:rsid w:val="000057E0"/>
    <w:rsid w:val="000078AB"/>
    <w:rsid w:val="00007B49"/>
    <w:rsid w:val="00010240"/>
    <w:rsid w:val="0001104B"/>
    <w:rsid w:val="00011643"/>
    <w:rsid w:val="00011AA8"/>
    <w:rsid w:val="00011E15"/>
    <w:rsid w:val="00011EE1"/>
    <w:rsid w:val="00012175"/>
    <w:rsid w:val="00012595"/>
    <w:rsid w:val="000127F2"/>
    <w:rsid w:val="00012ACD"/>
    <w:rsid w:val="00012B0A"/>
    <w:rsid w:val="00012B0E"/>
    <w:rsid w:val="00012C6A"/>
    <w:rsid w:val="0001300C"/>
    <w:rsid w:val="000134E9"/>
    <w:rsid w:val="000136B1"/>
    <w:rsid w:val="0001371F"/>
    <w:rsid w:val="000138B7"/>
    <w:rsid w:val="000139C3"/>
    <w:rsid w:val="00013D5F"/>
    <w:rsid w:val="00013F30"/>
    <w:rsid w:val="00014467"/>
    <w:rsid w:val="00014706"/>
    <w:rsid w:val="00015094"/>
    <w:rsid w:val="00017549"/>
    <w:rsid w:val="00017AB5"/>
    <w:rsid w:val="00020C87"/>
    <w:rsid w:val="00021201"/>
    <w:rsid w:val="00021743"/>
    <w:rsid w:val="000219D4"/>
    <w:rsid w:val="0002208A"/>
    <w:rsid w:val="0002296C"/>
    <w:rsid w:val="00022D47"/>
    <w:rsid w:val="00022D9E"/>
    <w:rsid w:val="000231D6"/>
    <w:rsid w:val="00023939"/>
    <w:rsid w:val="00023FB3"/>
    <w:rsid w:val="000244EA"/>
    <w:rsid w:val="00024626"/>
    <w:rsid w:val="000255C5"/>
    <w:rsid w:val="00025672"/>
    <w:rsid w:val="00025B35"/>
    <w:rsid w:val="00025DD5"/>
    <w:rsid w:val="00026482"/>
    <w:rsid w:val="00026546"/>
    <w:rsid w:val="000269A2"/>
    <w:rsid w:val="00026B4D"/>
    <w:rsid w:val="00030026"/>
    <w:rsid w:val="0003056B"/>
    <w:rsid w:val="00030674"/>
    <w:rsid w:val="00030C08"/>
    <w:rsid w:val="00030E11"/>
    <w:rsid w:val="000310AC"/>
    <w:rsid w:val="00031EB9"/>
    <w:rsid w:val="000322D5"/>
    <w:rsid w:val="0003288C"/>
    <w:rsid w:val="00032A75"/>
    <w:rsid w:val="00033555"/>
    <w:rsid w:val="0003398D"/>
    <w:rsid w:val="00033CAB"/>
    <w:rsid w:val="000342A2"/>
    <w:rsid w:val="00034646"/>
    <w:rsid w:val="00034BE7"/>
    <w:rsid w:val="00035277"/>
    <w:rsid w:val="00035572"/>
    <w:rsid w:val="00035667"/>
    <w:rsid w:val="000358DC"/>
    <w:rsid w:val="00035FAF"/>
    <w:rsid w:val="000366E6"/>
    <w:rsid w:val="00036C88"/>
    <w:rsid w:val="00036EF0"/>
    <w:rsid w:val="00037B78"/>
    <w:rsid w:val="00037C2A"/>
    <w:rsid w:val="0004004B"/>
    <w:rsid w:val="00040206"/>
    <w:rsid w:val="0004081A"/>
    <w:rsid w:val="00040DCD"/>
    <w:rsid w:val="00040E2B"/>
    <w:rsid w:val="00040E47"/>
    <w:rsid w:val="00041027"/>
    <w:rsid w:val="00041A05"/>
    <w:rsid w:val="00043063"/>
    <w:rsid w:val="00043148"/>
    <w:rsid w:val="000431A0"/>
    <w:rsid w:val="00043924"/>
    <w:rsid w:val="00043E71"/>
    <w:rsid w:val="0004411D"/>
    <w:rsid w:val="0004459E"/>
    <w:rsid w:val="0004498C"/>
    <w:rsid w:val="00045A2F"/>
    <w:rsid w:val="00045DE5"/>
    <w:rsid w:val="00045F64"/>
    <w:rsid w:val="00046DB4"/>
    <w:rsid w:val="0004751A"/>
    <w:rsid w:val="00047E5B"/>
    <w:rsid w:val="0005003D"/>
    <w:rsid w:val="00050055"/>
    <w:rsid w:val="0005006E"/>
    <w:rsid w:val="0005065D"/>
    <w:rsid w:val="00050C79"/>
    <w:rsid w:val="000516BD"/>
    <w:rsid w:val="00051C5A"/>
    <w:rsid w:val="0005233D"/>
    <w:rsid w:val="00052D92"/>
    <w:rsid w:val="00053B3D"/>
    <w:rsid w:val="00054D6B"/>
    <w:rsid w:val="00054E6C"/>
    <w:rsid w:val="00055D0A"/>
    <w:rsid w:val="00055D8C"/>
    <w:rsid w:val="00056A4D"/>
    <w:rsid w:val="00056F5D"/>
    <w:rsid w:val="0005726A"/>
    <w:rsid w:val="0005729D"/>
    <w:rsid w:val="00057A16"/>
    <w:rsid w:val="00057F14"/>
    <w:rsid w:val="00060097"/>
    <w:rsid w:val="00060694"/>
    <w:rsid w:val="0006088A"/>
    <w:rsid w:val="00060E98"/>
    <w:rsid w:val="00061207"/>
    <w:rsid w:val="00061391"/>
    <w:rsid w:val="0006168E"/>
    <w:rsid w:val="00061DEB"/>
    <w:rsid w:val="00062A0F"/>
    <w:rsid w:val="00062C8A"/>
    <w:rsid w:val="00062E24"/>
    <w:rsid w:val="000634CB"/>
    <w:rsid w:val="000635EF"/>
    <w:rsid w:val="000640DC"/>
    <w:rsid w:val="0006443E"/>
    <w:rsid w:val="0006476B"/>
    <w:rsid w:val="00064B20"/>
    <w:rsid w:val="00064B5E"/>
    <w:rsid w:val="00065160"/>
    <w:rsid w:val="0006517E"/>
    <w:rsid w:val="000657F5"/>
    <w:rsid w:val="00065D9A"/>
    <w:rsid w:val="00066D8E"/>
    <w:rsid w:val="00066EEF"/>
    <w:rsid w:val="00066EF3"/>
    <w:rsid w:val="000670DA"/>
    <w:rsid w:val="0006738D"/>
    <w:rsid w:val="00067773"/>
    <w:rsid w:val="00067B29"/>
    <w:rsid w:val="00070D7D"/>
    <w:rsid w:val="00070EC8"/>
    <w:rsid w:val="00071121"/>
    <w:rsid w:val="00071F0A"/>
    <w:rsid w:val="000720EE"/>
    <w:rsid w:val="00072924"/>
    <w:rsid w:val="0007297D"/>
    <w:rsid w:val="000729E4"/>
    <w:rsid w:val="00072D06"/>
    <w:rsid w:val="00072D5F"/>
    <w:rsid w:val="00072FB2"/>
    <w:rsid w:val="0007330C"/>
    <w:rsid w:val="00073421"/>
    <w:rsid w:val="000737F0"/>
    <w:rsid w:val="00073C51"/>
    <w:rsid w:val="00074015"/>
    <w:rsid w:val="0007468E"/>
    <w:rsid w:val="00074EE0"/>
    <w:rsid w:val="00075110"/>
    <w:rsid w:val="00075926"/>
    <w:rsid w:val="00075BEE"/>
    <w:rsid w:val="00076E87"/>
    <w:rsid w:val="00077349"/>
    <w:rsid w:val="00077F4B"/>
    <w:rsid w:val="00080101"/>
    <w:rsid w:val="000801C3"/>
    <w:rsid w:val="00080C4A"/>
    <w:rsid w:val="000815D3"/>
    <w:rsid w:val="00081B44"/>
    <w:rsid w:val="00082110"/>
    <w:rsid w:val="00082111"/>
    <w:rsid w:val="0008245B"/>
    <w:rsid w:val="000827A9"/>
    <w:rsid w:val="00082836"/>
    <w:rsid w:val="00082C80"/>
    <w:rsid w:val="00082D30"/>
    <w:rsid w:val="0008395F"/>
    <w:rsid w:val="00083ED7"/>
    <w:rsid w:val="00083F3F"/>
    <w:rsid w:val="00084916"/>
    <w:rsid w:val="00084C3D"/>
    <w:rsid w:val="00084EAC"/>
    <w:rsid w:val="0008503D"/>
    <w:rsid w:val="00085669"/>
    <w:rsid w:val="000856DD"/>
    <w:rsid w:val="0008586E"/>
    <w:rsid w:val="00085951"/>
    <w:rsid w:val="00085C2D"/>
    <w:rsid w:val="00086029"/>
    <w:rsid w:val="00086E0C"/>
    <w:rsid w:val="000871DA"/>
    <w:rsid w:val="000874B2"/>
    <w:rsid w:val="00087C97"/>
    <w:rsid w:val="00087D6F"/>
    <w:rsid w:val="00087DDA"/>
    <w:rsid w:val="0009034E"/>
    <w:rsid w:val="00090378"/>
    <w:rsid w:val="000905F6"/>
    <w:rsid w:val="000906EC"/>
    <w:rsid w:val="00090E33"/>
    <w:rsid w:val="00091876"/>
    <w:rsid w:val="00091BF6"/>
    <w:rsid w:val="00091F34"/>
    <w:rsid w:val="000925F5"/>
    <w:rsid w:val="0009303D"/>
    <w:rsid w:val="000930CB"/>
    <w:rsid w:val="00093989"/>
    <w:rsid w:val="0009414E"/>
    <w:rsid w:val="00094343"/>
    <w:rsid w:val="00094B42"/>
    <w:rsid w:val="00094E3D"/>
    <w:rsid w:val="000952CD"/>
    <w:rsid w:val="000958F7"/>
    <w:rsid w:val="00095F78"/>
    <w:rsid w:val="00096072"/>
    <w:rsid w:val="0009675F"/>
    <w:rsid w:val="00096C03"/>
    <w:rsid w:val="00097152"/>
    <w:rsid w:val="0009760C"/>
    <w:rsid w:val="0009765D"/>
    <w:rsid w:val="00097921"/>
    <w:rsid w:val="00097CD9"/>
    <w:rsid w:val="00097E25"/>
    <w:rsid w:val="000A0590"/>
    <w:rsid w:val="000A1493"/>
    <w:rsid w:val="000A14DF"/>
    <w:rsid w:val="000A1BDC"/>
    <w:rsid w:val="000A234A"/>
    <w:rsid w:val="000A2931"/>
    <w:rsid w:val="000A2B8B"/>
    <w:rsid w:val="000A2F51"/>
    <w:rsid w:val="000A3036"/>
    <w:rsid w:val="000A361E"/>
    <w:rsid w:val="000A3C05"/>
    <w:rsid w:val="000A4652"/>
    <w:rsid w:val="000A5049"/>
    <w:rsid w:val="000A5328"/>
    <w:rsid w:val="000A53C7"/>
    <w:rsid w:val="000A6032"/>
    <w:rsid w:val="000A60DA"/>
    <w:rsid w:val="000A6FC8"/>
    <w:rsid w:val="000B0381"/>
    <w:rsid w:val="000B0599"/>
    <w:rsid w:val="000B0644"/>
    <w:rsid w:val="000B0AFF"/>
    <w:rsid w:val="000B107E"/>
    <w:rsid w:val="000B1622"/>
    <w:rsid w:val="000B181A"/>
    <w:rsid w:val="000B31C9"/>
    <w:rsid w:val="000B396A"/>
    <w:rsid w:val="000B3D7A"/>
    <w:rsid w:val="000B439D"/>
    <w:rsid w:val="000B4709"/>
    <w:rsid w:val="000B470A"/>
    <w:rsid w:val="000B4BD9"/>
    <w:rsid w:val="000B4DDD"/>
    <w:rsid w:val="000B52E9"/>
    <w:rsid w:val="000B5715"/>
    <w:rsid w:val="000B5C09"/>
    <w:rsid w:val="000B616D"/>
    <w:rsid w:val="000B6DAE"/>
    <w:rsid w:val="000B6DD5"/>
    <w:rsid w:val="000B6ECE"/>
    <w:rsid w:val="000B6F55"/>
    <w:rsid w:val="000B6FE2"/>
    <w:rsid w:val="000B7391"/>
    <w:rsid w:val="000B74A9"/>
    <w:rsid w:val="000B7C2D"/>
    <w:rsid w:val="000B7DA9"/>
    <w:rsid w:val="000C03D3"/>
    <w:rsid w:val="000C0451"/>
    <w:rsid w:val="000C058F"/>
    <w:rsid w:val="000C1C6C"/>
    <w:rsid w:val="000C20E1"/>
    <w:rsid w:val="000C20F4"/>
    <w:rsid w:val="000C218B"/>
    <w:rsid w:val="000C2D2D"/>
    <w:rsid w:val="000C349B"/>
    <w:rsid w:val="000C36AE"/>
    <w:rsid w:val="000C42B9"/>
    <w:rsid w:val="000C4375"/>
    <w:rsid w:val="000C4C11"/>
    <w:rsid w:val="000C53E1"/>
    <w:rsid w:val="000C5631"/>
    <w:rsid w:val="000C5DA5"/>
    <w:rsid w:val="000C6051"/>
    <w:rsid w:val="000C6F95"/>
    <w:rsid w:val="000C7152"/>
    <w:rsid w:val="000C716E"/>
    <w:rsid w:val="000C784F"/>
    <w:rsid w:val="000C7FE6"/>
    <w:rsid w:val="000D078C"/>
    <w:rsid w:val="000D0B3A"/>
    <w:rsid w:val="000D1C3C"/>
    <w:rsid w:val="000D26CB"/>
    <w:rsid w:val="000D2980"/>
    <w:rsid w:val="000D2F5A"/>
    <w:rsid w:val="000D3306"/>
    <w:rsid w:val="000D3826"/>
    <w:rsid w:val="000D406D"/>
    <w:rsid w:val="000D43CD"/>
    <w:rsid w:val="000D45FB"/>
    <w:rsid w:val="000D46E3"/>
    <w:rsid w:val="000D54A1"/>
    <w:rsid w:val="000D5711"/>
    <w:rsid w:val="000D5794"/>
    <w:rsid w:val="000D5901"/>
    <w:rsid w:val="000D599D"/>
    <w:rsid w:val="000D59B9"/>
    <w:rsid w:val="000D5BCB"/>
    <w:rsid w:val="000D5FB9"/>
    <w:rsid w:val="000D61B5"/>
    <w:rsid w:val="000D6247"/>
    <w:rsid w:val="000D6430"/>
    <w:rsid w:val="000D646B"/>
    <w:rsid w:val="000D673B"/>
    <w:rsid w:val="000D69CE"/>
    <w:rsid w:val="000D6F0F"/>
    <w:rsid w:val="000D70FE"/>
    <w:rsid w:val="000D72DE"/>
    <w:rsid w:val="000D7509"/>
    <w:rsid w:val="000D7CE1"/>
    <w:rsid w:val="000D7DCD"/>
    <w:rsid w:val="000E026C"/>
    <w:rsid w:val="000E0636"/>
    <w:rsid w:val="000E06BB"/>
    <w:rsid w:val="000E0887"/>
    <w:rsid w:val="000E1298"/>
    <w:rsid w:val="000E177A"/>
    <w:rsid w:val="000E1D7D"/>
    <w:rsid w:val="000E1EF6"/>
    <w:rsid w:val="000E28BD"/>
    <w:rsid w:val="000E2B49"/>
    <w:rsid w:val="000E39EA"/>
    <w:rsid w:val="000E4EEA"/>
    <w:rsid w:val="000E571F"/>
    <w:rsid w:val="000E627D"/>
    <w:rsid w:val="000E7010"/>
    <w:rsid w:val="000E7253"/>
    <w:rsid w:val="000E78C3"/>
    <w:rsid w:val="000E7AD3"/>
    <w:rsid w:val="000E7D34"/>
    <w:rsid w:val="000E7E31"/>
    <w:rsid w:val="000F0603"/>
    <w:rsid w:val="000F0844"/>
    <w:rsid w:val="000F10B0"/>
    <w:rsid w:val="000F15EE"/>
    <w:rsid w:val="000F19A4"/>
    <w:rsid w:val="000F1CE2"/>
    <w:rsid w:val="000F22C8"/>
    <w:rsid w:val="000F2E94"/>
    <w:rsid w:val="000F31DA"/>
    <w:rsid w:val="000F36F0"/>
    <w:rsid w:val="000F3BA8"/>
    <w:rsid w:val="000F4330"/>
    <w:rsid w:val="000F4398"/>
    <w:rsid w:val="000F44EE"/>
    <w:rsid w:val="000F45DF"/>
    <w:rsid w:val="000F4CEA"/>
    <w:rsid w:val="000F51CB"/>
    <w:rsid w:val="000F5448"/>
    <w:rsid w:val="000F559B"/>
    <w:rsid w:val="000F58EF"/>
    <w:rsid w:val="000F5D3B"/>
    <w:rsid w:val="000F6421"/>
    <w:rsid w:val="000F644F"/>
    <w:rsid w:val="000F727C"/>
    <w:rsid w:val="000F7488"/>
    <w:rsid w:val="000F79B8"/>
    <w:rsid w:val="000F7BA2"/>
    <w:rsid w:val="00100107"/>
    <w:rsid w:val="0010041E"/>
    <w:rsid w:val="00100561"/>
    <w:rsid w:val="00100A03"/>
    <w:rsid w:val="00100C46"/>
    <w:rsid w:val="00100E72"/>
    <w:rsid w:val="00101369"/>
    <w:rsid w:val="00101426"/>
    <w:rsid w:val="00101AD2"/>
    <w:rsid w:val="00101AE0"/>
    <w:rsid w:val="00102462"/>
    <w:rsid w:val="001028F9"/>
    <w:rsid w:val="00102AEE"/>
    <w:rsid w:val="00102B8C"/>
    <w:rsid w:val="00103308"/>
    <w:rsid w:val="001034F0"/>
    <w:rsid w:val="0010358A"/>
    <w:rsid w:val="00104017"/>
    <w:rsid w:val="0010530C"/>
    <w:rsid w:val="00106A1C"/>
    <w:rsid w:val="00106F77"/>
    <w:rsid w:val="00107042"/>
    <w:rsid w:val="00107416"/>
    <w:rsid w:val="00107428"/>
    <w:rsid w:val="001076F9"/>
    <w:rsid w:val="0011038E"/>
    <w:rsid w:val="001106FB"/>
    <w:rsid w:val="00110B3D"/>
    <w:rsid w:val="0011153B"/>
    <w:rsid w:val="001119B7"/>
    <w:rsid w:val="00111D40"/>
    <w:rsid w:val="001127C6"/>
    <w:rsid w:val="00112E47"/>
    <w:rsid w:val="00113671"/>
    <w:rsid w:val="001138F3"/>
    <w:rsid w:val="00113E7B"/>
    <w:rsid w:val="00114198"/>
    <w:rsid w:val="00114638"/>
    <w:rsid w:val="00114710"/>
    <w:rsid w:val="00114946"/>
    <w:rsid w:val="00114F17"/>
    <w:rsid w:val="00115257"/>
    <w:rsid w:val="00115CCD"/>
    <w:rsid w:val="001162A3"/>
    <w:rsid w:val="001165F8"/>
    <w:rsid w:val="0011674B"/>
    <w:rsid w:val="001167B7"/>
    <w:rsid w:val="00116D14"/>
    <w:rsid w:val="00117425"/>
    <w:rsid w:val="001177B9"/>
    <w:rsid w:val="00117B49"/>
    <w:rsid w:val="001206A2"/>
    <w:rsid w:val="00120867"/>
    <w:rsid w:val="00120A39"/>
    <w:rsid w:val="00120AB7"/>
    <w:rsid w:val="0012198F"/>
    <w:rsid w:val="00121B2F"/>
    <w:rsid w:val="00121F23"/>
    <w:rsid w:val="0012268F"/>
    <w:rsid w:val="00122B91"/>
    <w:rsid w:val="00123508"/>
    <w:rsid w:val="0012377E"/>
    <w:rsid w:val="0012431E"/>
    <w:rsid w:val="0012494B"/>
    <w:rsid w:val="00124DFD"/>
    <w:rsid w:val="00125546"/>
    <w:rsid w:val="0012569E"/>
    <w:rsid w:val="001257BC"/>
    <w:rsid w:val="00125BAB"/>
    <w:rsid w:val="001265AD"/>
    <w:rsid w:val="001272BF"/>
    <w:rsid w:val="0012740F"/>
    <w:rsid w:val="00127917"/>
    <w:rsid w:val="001279F2"/>
    <w:rsid w:val="0013009A"/>
    <w:rsid w:val="00130568"/>
    <w:rsid w:val="001314B0"/>
    <w:rsid w:val="001318A9"/>
    <w:rsid w:val="00132547"/>
    <w:rsid w:val="00132685"/>
    <w:rsid w:val="00132834"/>
    <w:rsid w:val="00132AF5"/>
    <w:rsid w:val="00132C83"/>
    <w:rsid w:val="001331C1"/>
    <w:rsid w:val="00133524"/>
    <w:rsid w:val="0013379D"/>
    <w:rsid w:val="0013395F"/>
    <w:rsid w:val="00133CED"/>
    <w:rsid w:val="00133F2C"/>
    <w:rsid w:val="0013472C"/>
    <w:rsid w:val="00134954"/>
    <w:rsid w:val="00134E7C"/>
    <w:rsid w:val="001351E7"/>
    <w:rsid w:val="00135288"/>
    <w:rsid w:val="001353DF"/>
    <w:rsid w:val="001357EE"/>
    <w:rsid w:val="001358AE"/>
    <w:rsid w:val="001364C1"/>
    <w:rsid w:val="00136563"/>
    <w:rsid w:val="00137034"/>
    <w:rsid w:val="001370C6"/>
    <w:rsid w:val="001375D3"/>
    <w:rsid w:val="0013795B"/>
    <w:rsid w:val="00137C4E"/>
    <w:rsid w:val="00137F96"/>
    <w:rsid w:val="00140282"/>
    <w:rsid w:val="00140729"/>
    <w:rsid w:val="0014086E"/>
    <w:rsid w:val="00140D19"/>
    <w:rsid w:val="00140DCD"/>
    <w:rsid w:val="00141108"/>
    <w:rsid w:val="00141E21"/>
    <w:rsid w:val="00141F9E"/>
    <w:rsid w:val="0014233E"/>
    <w:rsid w:val="001428FC"/>
    <w:rsid w:val="00142B22"/>
    <w:rsid w:val="00142D7F"/>
    <w:rsid w:val="00142E89"/>
    <w:rsid w:val="0014312B"/>
    <w:rsid w:val="0014316B"/>
    <w:rsid w:val="00143AFF"/>
    <w:rsid w:val="00143B59"/>
    <w:rsid w:val="00144192"/>
    <w:rsid w:val="00144C3A"/>
    <w:rsid w:val="00144C72"/>
    <w:rsid w:val="0014503C"/>
    <w:rsid w:val="00145E3E"/>
    <w:rsid w:val="0014649D"/>
    <w:rsid w:val="0014656D"/>
    <w:rsid w:val="00146643"/>
    <w:rsid w:val="00146E01"/>
    <w:rsid w:val="00147747"/>
    <w:rsid w:val="00147EE7"/>
    <w:rsid w:val="00150EBA"/>
    <w:rsid w:val="00151933"/>
    <w:rsid w:val="00151943"/>
    <w:rsid w:val="00151E14"/>
    <w:rsid w:val="00151E89"/>
    <w:rsid w:val="00152826"/>
    <w:rsid w:val="00152864"/>
    <w:rsid w:val="001531DD"/>
    <w:rsid w:val="001539A3"/>
    <w:rsid w:val="00153EFE"/>
    <w:rsid w:val="001541F0"/>
    <w:rsid w:val="001543DC"/>
    <w:rsid w:val="0015462D"/>
    <w:rsid w:val="00154CCB"/>
    <w:rsid w:val="00155486"/>
    <w:rsid w:val="0015650D"/>
    <w:rsid w:val="00156544"/>
    <w:rsid w:val="001573DD"/>
    <w:rsid w:val="0015799B"/>
    <w:rsid w:val="00157D1D"/>
    <w:rsid w:val="00157D6F"/>
    <w:rsid w:val="00160329"/>
    <w:rsid w:val="00160744"/>
    <w:rsid w:val="00160A22"/>
    <w:rsid w:val="00160E7C"/>
    <w:rsid w:val="00160EBD"/>
    <w:rsid w:val="00161134"/>
    <w:rsid w:val="0016156B"/>
    <w:rsid w:val="00161914"/>
    <w:rsid w:val="00161EB1"/>
    <w:rsid w:val="00162498"/>
    <w:rsid w:val="001631C4"/>
    <w:rsid w:val="00163BBE"/>
    <w:rsid w:val="00163ED2"/>
    <w:rsid w:val="00164186"/>
    <w:rsid w:val="001649C0"/>
    <w:rsid w:val="00164AE3"/>
    <w:rsid w:val="00164AFA"/>
    <w:rsid w:val="00164F11"/>
    <w:rsid w:val="00164FB1"/>
    <w:rsid w:val="00165171"/>
    <w:rsid w:val="00165468"/>
    <w:rsid w:val="00165AAD"/>
    <w:rsid w:val="00165D54"/>
    <w:rsid w:val="0016686C"/>
    <w:rsid w:val="00167242"/>
    <w:rsid w:val="00167E02"/>
    <w:rsid w:val="001702A4"/>
    <w:rsid w:val="0017048E"/>
    <w:rsid w:val="0017067C"/>
    <w:rsid w:val="00170BD0"/>
    <w:rsid w:val="00170CB9"/>
    <w:rsid w:val="0017200A"/>
    <w:rsid w:val="00172BD5"/>
    <w:rsid w:val="00173566"/>
    <w:rsid w:val="00173B90"/>
    <w:rsid w:val="00173C5F"/>
    <w:rsid w:val="00174472"/>
    <w:rsid w:val="001744D5"/>
    <w:rsid w:val="00174B8A"/>
    <w:rsid w:val="00175454"/>
    <w:rsid w:val="001755A1"/>
    <w:rsid w:val="00175851"/>
    <w:rsid w:val="00175A21"/>
    <w:rsid w:val="00177289"/>
    <w:rsid w:val="00177394"/>
    <w:rsid w:val="00177928"/>
    <w:rsid w:val="00177DB7"/>
    <w:rsid w:val="0018032E"/>
    <w:rsid w:val="001805C0"/>
    <w:rsid w:val="0018075F"/>
    <w:rsid w:val="00181314"/>
    <w:rsid w:val="001813D5"/>
    <w:rsid w:val="00181978"/>
    <w:rsid w:val="00181EE2"/>
    <w:rsid w:val="00181FE0"/>
    <w:rsid w:val="001829D8"/>
    <w:rsid w:val="0018307E"/>
    <w:rsid w:val="001832FA"/>
    <w:rsid w:val="00183AC9"/>
    <w:rsid w:val="001858F5"/>
    <w:rsid w:val="00185B5C"/>
    <w:rsid w:val="0018607B"/>
    <w:rsid w:val="001863E2"/>
    <w:rsid w:val="001869BC"/>
    <w:rsid w:val="00186D75"/>
    <w:rsid w:val="0018741D"/>
    <w:rsid w:val="001878FD"/>
    <w:rsid w:val="001903C9"/>
    <w:rsid w:val="001903CB"/>
    <w:rsid w:val="00190E5C"/>
    <w:rsid w:val="00191090"/>
    <w:rsid w:val="0019193A"/>
    <w:rsid w:val="00191E6F"/>
    <w:rsid w:val="001929CB"/>
    <w:rsid w:val="00193463"/>
    <w:rsid w:val="00193C46"/>
    <w:rsid w:val="00193E86"/>
    <w:rsid w:val="0019492B"/>
    <w:rsid w:val="00194ADC"/>
    <w:rsid w:val="00194B74"/>
    <w:rsid w:val="00194C6B"/>
    <w:rsid w:val="00194FC4"/>
    <w:rsid w:val="00196D73"/>
    <w:rsid w:val="00196D9F"/>
    <w:rsid w:val="00197393"/>
    <w:rsid w:val="00197D5A"/>
    <w:rsid w:val="001A0284"/>
    <w:rsid w:val="001A071A"/>
    <w:rsid w:val="001A0B77"/>
    <w:rsid w:val="001A18F7"/>
    <w:rsid w:val="001A1A5E"/>
    <w:rsid w:val="001A1A6E"/>
    <w:rsid w:val="001A1E7A"/>
    <w:rsid w:val="001A2044"/>
    <w:rsid w:val="001A2424"/>
    <w:rsid w:val="001A272D"/>
    <w:rsid w:val="001A280A"/>
    <w:rsid w:val="001A2E37"/>
    <w:rsid w:val="001A3292"/>
    <w:rsid w:val="001A3D5E"/>
    <w:rsid w:val="001A3D88"/>
    <w:rsid w:val="001A50BA"/>
    <w:rsid w:val="001A50F4"/>
    <w:rsid w:val="001A51B3"/>
    <w:rsid w:val="001A5248"/>
    <w:rsid w:val="001A5511"/>
    <w:rsid w:val="001A5930"/>
    <w:rsid w:val="001A5D26"/>
    <w:rsid w:val="001A6AC0"/>
    <w:rsid w:val="001A6B64"/>
    <w:rsid w:val="001A6EEF"/>
    <w:rsid w:val="001A716F"/>
    <w:rsid w:val="001A7176"/>
    <w:rsid w:val="001B034E"/>
    <w:rsid w:val="001B03AF"/>
    <w:rsid w:val="001B08C9"/>
    <w:rsid w:val="001B0CBE"/>
    <w:rsid w:val="001B0EDB"/>
    <w:rsid w:val="001B18E1"/>
    <w:rsid w:val="001B1B26"/>
    <w:rsid w:val="001B2181"/>
    <w:rsid w:val="001B2363"/>
    <w:rsid w:val="001B2688"/>
    <w:rsid w:val="001B26BC"/>
    <w:rsid w:val="001B26F0"/>
    <w:rsid w:val="001B2B5B"/>
    <w:rsid w:val="001B3F26"/>
    <w:rsid w:val="001B3F3B"/>
    <w:rsid w:val="001B49FA"/>
    <w:rsid w:val="001B4A4E"/>
    <w:rsid w:val="001B4ABD"/>
    <w:rsid w:val="001B4D28"/>
    <w:rsid w:val="001B4D89"/>
    <w:rsid w:val="001B55A7"/>
    <w:rsid w:val="001B584B"/>
    <w:rsid w:val="001B5A4D"/>
    <w:rsid w:val="001B63A0"/>
    <w:rsid w:val="001B6829"/>
    <w:rsid w:val="001B6BD5"/>
    <w:rsid w:val="001B7058"/>
    <w:rsid w:val="001B79A3"/>
    <w:rsid w:val="001B7D87"/>
    <w:rsid w:val="001C0335"/>
    <w:rsid w:val="001C0CA8"/>
    <w:rsid w:val="001C0D94"/>
    <w:rsid w:val="001C1819"/>
    <w:rsid w:val="001C18FA"/>
    <w:rsid w:val="001C1A83"/>
    <w:rsid w:val="001C37E0"/>
    <w:rsid w:val="001C392B"/>
    <w:rsid w:val="001C3C63"/>
    <w:rsid w:val="001C3E5D"/>
    <w:rsid w:val="001C4169"/>
    <w:rsid w:val="001C42B5"/>
    <w:rsid w:val="001C48CD"/>
    <w:rsid w:val="001C5332"/>
    <w:rsid w:val="001C53D8"/>
    <w:rsid w:val="001C5B07"/>
    <w:rsid w:val="001C6AE0"/>
    <w:rsid w:val="001C7572"/>
    <w:rsid w:val="001C7D7C"/>
    <w:rsid w:val="001D01FA"/>
    <w:rsid w:val="001D0462"/>
    <w:rsid w:val="001D0545"/>
    <w:rsid w:val="001D0711"/>
    <w:rsid w:val="001D0792"/>
    <w:rsid w:val="001D0A8D"/>
    <w:rsid w:val="001D0C25"/>
    <w:rsid w:val="001D1291"/>
    <w:rsid w:val="001D25D9"/>
    <w:rsid w:val="001D26C9"/>
    <w:rsid w:val="001D2CBE"/>
    <w:rsid w:val="001D31FD"/>
    <w:rsid w:val="001D3818"/>
    <w:rsid w:val="001D3D02"/>
    <w:rsid w:val="001D4121"/>
    <w:rsid w:val="001D41D4"/>
    <w:rsid w:val="001D5340"/>
    <w:rsid w:val="001D569F"/>
    <w:rsid w:val="001D5A0B"/>
    <w:rsid w:val="001D5C55"/>
    <w:rsid w:val="001D6613"/>
    <w:rsid w:val="001D6FDA"/>
    <w:rsid w:val="001D70ED"/>
    <w:rsid w:val="001D7468"/>
    <w:rsid w:val="001D77A4"/>
    <w:rsid w:val="001D7AFE"/>
    <w:rsid w:val="001D7D06"/>
    <w:rsid w:val="001D7E37"/>
    <w:rsid w:val="001E0965"/>
    <w:rsid w:val="001E0D63"/>
    <w:rsid w:val="001E111D"/>
    <w:rsid w:val="001E1340"/>
    <w:rsid w:val="001E1496"/>
    <w:rsid w:val="001E1813"/>
    <w:rsid w:val="001E2C1C"/>
    <w:rsid w:val="001E387F"/>
    <w:rsid w:val="001E390E"/>
    <w:rsid w:val="001E4541"/>
    <w:rsid w:val="001E4685"/>
    <w:rsid w:val="001E5456"/>
    <w:rsid w:val="001E5579"/>
    <w:rsid w:val="001E5E06"/>
    <w:rsid w:val="001E5ED7"/>
    <w:rsid w:val="001E6DA3"/>
    <w:rsid w:val="001E72C8"/>
    <w:rsid w:val="001E76D1"/>
    <w:rsid w:val="001E7A0E"/>
    <w:rsid w:val="001E7AB5"/>
    <w:rsid w:val="001E7B2B"/>
    <w:rsid w:val="001F0241"/>
    <w:rsid w:val="001F02C4"/>
    <w:rsid w:val="001F05DF"/>
    <w:rsid w:val="001F0838"/>
    <w:rsid w:val="001F19AA"/>
    <w:rsid w:val="001F28AC"/>
    <w:rsid w:val="001F2BBC"/>
    <w:rsid w:val="001F2BC3"/>
    <w:rsid w:val="001F342B"/>
    <w:rsid w:val="001F45C0"/>
    <w:rsid w:val="001F4779"/>
    <w:rsid w:val="001F4A04"/>
    <w:rsid w:val="001F4BB0"/>
    <w:rsid w:val="001F4C77"/>
    <w:rsid w:val="001F4F27"/>
    <w:rsid w:val="001F4F6E"/>
    <w:rsid w:val="001F5298"/>
    <w:rsid w:val="001F5C17"/>
    <w:rsid w:val="001F5F7F"/>
    <w:rsid w:val="001F64F0"/>
    <w:rsid w:val="001F6C03"/>
    <w:rsid w:val="001F6F87"/>
    <w:rsid w:val="001F701C"/>
    <w:rsid w:val="001F718D"/>
    <w:rsid w:val="001F7439"/>
    <w:rsid w:val="001F761F"/>
    <w:rsid w:val="001F7A55"/>
    <w:rsid w:val="001F7D34"/>
    <w:rsid w:val="0020047C"/>
    <w:rsid w:val="00201033"/>
    <w:rsid w:val="002011AB"/>
    <w:rsid w:val="002014F9"/>
    <w:rsid w:val="00201D38"/>
    <w:rsid w:val="002026C9"/>
    <w:rsid w:val="002027F2"/>
    <w:rsid w:val="00202867"/>
    <w:rsid w:val="00203240"/>
    <w:rsid w:val="0020393F"/>
    <w:rsid w:val="00203DA9"/>
    <w:rsid w:val="00203F8C"/>
    <w:rsid w:val="00203FF1"/>
    <w:rsid w:val="00203FFA"/>
    <w:rsid w:val="002053A0"/>
    <w:rsid w:val="002057E1"/>
    <w:rsid w:val="00205BC5"/>
    <w:rsid w:val="00206376"/>
    <w:rsid w:val="0020680A"/>
    <w:rsid w:val="002069B8"/>
    <w:rsid w:val="002075B6"/>
    <w:rsid w:val="0020771D"/>
    <w:rsid w:val="00210A04"/>
    <w:rsid w:val="0021106F"/>
    <w:rsid w:val="002135A6"/>
    <w:rsid w:val="00213BED"/>
    <w:rsid w:val="00213E92"/>
    <w:rsid w:val="00213F6A"/>
    <w:rsid w:val="002140EC"/>
    <w:rsid w:val="00214F8A"/>
    <w:rsid w:val="00215635"/>
    <w:rsid w:val="002157FE"/>
    <w:rsid w:val="00215EE7"/>
    <w:rsid w:val="00215FA7"/>
    <w:rsid w:val="00216DD5"/>
    <w:rsid w:val="00216FA5"/>
    <w:rsid w:val="002170EF"/>
    <w:rsid w:val="00221434"/>
    <w:rsid w:val="002224DA"/>
    <w:rsid w:val="00222E98"/>
    <w:rsid w:val="00222F78"/>
    <w:rsid w:val="00223227"/>
    <w:rsid w:val="00223CAF"/>
    <w:rsid w:val="00224004"/>
    <w:rsid w:val="0022438C"/>
    <w:rsid w:val="0022442D"/>
    <w:rsid w:val="00224EE3"/>
    <w:rsid w:val="00225355"/>
    <w:rsid w:val="00225935"/>
    <w:rsid w:val="00225D13"/>
    <w:rsid w:val="00225D31"/>
    <w:rsid w:val="00226C68"/>
    <w:rsid w:val="00227AAA"/>
    <w:rsid w:val="00227F13"/>
    <w:rsid w:val="002304D5"/>
    <w:rsid w:val="00231CFF"/>
    <w:rsid w:val="00231FCF"/>
    <w:rsid w:val="002327D8"/>
    <w:rsid w:val="00232BA6"/>
    <w:rsid w:val="00233218"/>
    <w:rsid w:val="00233386"/>
    <w:rsid w:val="00233A0D"/>
    <w:rsid w:val="00233FDB"/>
    <w:rsid w:val="00234333"/>
    <w:rsid w:val="00234486"/>
    <w:rsid w:val="0023455B"/>
    <w:rsid w:val="002345EB"/>
    <w:rsid w:val="00234E54"/>
    <w:rsid w:val="002358F2"/>
    <w:rsid w:val="00235B74"/>
    <w:rsid w:val="00236DBC"/>
    <w:rsid w:val="002375B1"/>
    <w:rsid w:val="00240211"/>
    <w:rsid w:val="002402B8"/>
    <w:rsid w:val="002402FB"/>
    <w:rsid w:val="002405B8"/>
    <w:rsid w:val="00240B58"/>
    <w:rsid w:val="00240FE4"/>
    <w:rsid w:val="00241699"/>
    <w:rsid w:val="0024173B"/>
    <w:rsid w:val="00242B14"/>
    <w:rsid w:val="00242C6F"/>
    <w:rsid w:val="00242D59"/>
    <w:rsid w:val="00244235"/>
    <w:rsid w:val="00244FA1"/>
    <w:rsid w:val="002457AB"/>
    <w:rsid w:val="002458EE"/>
    <w:rsid w:val="00246043"/>
    <w:rsid w:val="00246182"/>
    <w:rsid w:val="00246631"/>
    <w:rsid w:val="00246874"/>
    <w:rsid w:val="00246B47"/>
    <w:rsid w:val="00246FE7"/>
    <w:rsid w:val="00247155"/>
    <w:rsid w:val="0024751F"/>
    <w:rsid w:val="00247707"/>
    <w:rsid w:val="00247857"/>
    <w:rsid w:val="0025027F"/>
    <w:rsid w:val="0025055C"/>
    <w:rsid w:val="002506FE"/>
    <w:rsid w:val="002513F2"/>
    <w:rsid w:val="00251441"/>
    <w:rsid w:val="00251D77"/>
    <w:rsid w:val="00252795"/>
    <w:rsid w:val="00253509"/>
    <w:rsid w:val="002535EE"/>
    <w:rsid w:val="002537DE"/>
    <w:rsid w:val="00253A23"/>
    <w:rsid w:val="00254053"/>
    <w:rsid w:val="0025457E"/>
    <w:rsid w:val="00254FDA"/>
    <w:rsid w:val="002553F2"/>
    <w:rsid w:val="002559D2"/>
    <w:rsid w:val="00256119"/>
    <w:rsid w:val="00256AC2"/>
    <w:rsid w:val="00256AD7"/>
    <w:rsid w:val="00256B6B"/>
    <w:rsid w:val="0026035E"/>
    <w:rsid w:val="002611BE"/>
    <w:rsid w:val="002628A1"/>
    <w:rsid w:val="002634E9"/>
    <w:rsid w:val="0026403E"/>
    <w:rsid w:val="00264C7F"/>
    <w:rsid w:val="00264C85"/>
    <w:rsid w:val="00264CA4"/>
    <w:rsid w:val="0026516A"/>
    <w:rsid w:val="00265738"/>
    <w:rsid w:val="00265CA4"/>
    <w:rsid w:val="00265E2C"/>
    <w:rsid w:val="002661EE"/>
    <w:rsid w:val="002662DE"/>
    <w:rsid w:val="0026692A"/>
    <w:rsid w:val="00266D25"/>
    <w:rsid w:val="00266EB8"/>
    <w:rsid w:val="00267F30"/>
    <w:rsid w:val="00270485"/>
    <w:rsid w:val="002704D2"/>
    <w:rsid w:val="0027075A"/>
    <w:rsid w:val="00270A92"/>
    <w:rsid w:val="00270D99"/>
    <w:rsid w:val="0027150B"/>
    <w:rsid w:val="00271566"/>
    <w:rsid w:val="00271845"/>
    <w:rsid w:val="00271B94"/>
    <w:rsid w:val="00271E3E"/>
    <w:rsid w:val="00272D29"/>
    <w:rsid w:val="00274173"/>
    <w:rsid w:val="0027492C"/>
    <w:rsid w:val="00274F44"/>
    <w:rsid w:val="002750B1"/>
    <w:rsid w:val="00275151"/>
    <w:rsid w:val="0027517F"/>
    <w:rsid w:val="0027534F"/>
    <w:rsid w:val="00275583"/>
    <w:rsid w:val="002764DA"/>
    <w:rsid w:val="00276BB7"/>
    <w:rsid w:val="00276CFB"/>
    <w:rsid w:val="00277502"/>
    <w:rsid w:val="00277E43"/>
    <w:rsid w:val="00277FE1"/>
    <w:rsid w:val="00280866"/>
    <w:rsid w:val="002809E3"/>
    <w:rsid w:val="00280ED7"/>
    <w:rsid w:val="0028113D"/>
    <w:rsid w:val="00281B43"/>
    <w:rsid w:val="00281F64"/>
    <w:rsid w:val="00282BD6"/>
    <w:rsid w:val="00282E98"/>
    <w:rsid w:val="002830C2"/>
    <w:rsid w:val="002839B8"/>
    <w:rsid w:val="002839BC"/>
    <w:rsid w:val="00283B94"/>
    <w:rsid w:val="002840C5"/>
    <w:rsid w:val="002843F2"/>
    <w:rsid w:val="00284B86"/>
    <w:rsid w:val="00284DD7"/>
    <w:rsid w:val="00285C6D"/>
    <w:rsid w:val="0028613E"/>
    <w:rsid w:val="002864B5"/>
    <w:rsid w:val="002869D5"/>
    <w:rsid w:val="0028743E"/>
    <w:rsid w:val="00287679"/>
    <w:rsid w:val="00287A23"/>
    <w:rsid w:val="00287E13"/>
    <w:rsid w:val="00290086"/>
    <w:rsid w:val="002900A5"/>
    <w:rsid w:val="0029011F"/>
    <w:rsid w:val="00290271"/>
    <w:rsid w:val="00290462"/>
    <w:rsid w:val="002905D4"/>
    <w:rsid w:val="0029077E"/>
    <w:rsid w:val="00290A5C"/>
    <w:rsid w:val="002912DD"/>
    <w:rsid w:val="002912EE"/>
    <w:rsid w:val="002914C0"/>
    <w:rsid w:val="002927A3"/>
    <w:rsid w:val="00292819"/>
    <w:rsid w:val="00292C31"/>
    <w:rsid w:val="002933FC"/>
    <w:rsid w:val="002942BD"/>
    <w:rsid w:val="002943B8"/>
    <w:rsid w:val="00294896"/>
    <w:rsid w:val="002949EC"/>
    <w:rsid w:val="00295006"/>
    <w:rsid w:val="00296030"/>
    <w:rsid w:val="0029610B"/>
    <w:rsid w:val="002975F6"/>
    <w:rsid w:val="002976EE"/>
    <w:rsid w:val="002A05FD"/>
    <w:rsid w:val="002A069A"/>
    <w:rsid w:val="002A0EF0"/>
    <w:rsid w:val="002A0F23"/>
    <w:rsid w:val="002A1150"/>
    <w:rsid w:val="002A15CE"/>
    <w:rsid w:val="002A192A"/>
    <w:rsid w:val="002A23F1"/>
    <w:rsid w:val="002A2873"/>
    <w:rsid w:val="002A2D41"/>
    <w:rsid w:val="002A2EFF"/>
    <w:rsid w:val="002A3760"/>
    <w:rsid w:val="002A38FE"/>
    <w:rsid w:val="002A3937"/>
    <w:rsid w:val="002A3E3A"/>
    <w:rsid w:val="002A5CBD"/>
    <w:rsid w:val="002A5D2B"/>
    <w:rsid w:val="002A6335"/>
    <w:rsid w:val="002A663B"/>
    <w:rsid w:val="002A6C25"/>
    <w:rsid w:val="002A6DC2"/>
    <w:rsid w:val="002A6E95"/>
    <w:rsid w:val="002A70AF"/>
    <w:rsid w:val="002A787A"/>
    <w:rsid w:val="002A79E3"/>
    <w:rsid w:val="002B010A"/>
    <w:rsid w:val="002B0309"/>
    <w:rsid w:val="002B0556"/>
    <w:rsid w:val="002B067C"/>
    <w:rsid w:val="002B0A67"/>
    <w:rsid w:val="002B0C14"/>
    <w:rsid w:val="002B1108"/>
    <w:rsid w:val="002B127F"/>
    <w:rsid w:val="002B14B5"/>
    <w:rsid w:val="002B1F0D"/>
    <w:rsid w:val="002B29C8"/>
    <w:rsid w:val="002B2A07"/>
    <w:rsid w:val="002B2BD1"/>
    <w:rsid w:val="002B2C46"/>
    <w:rsid w:val="002B2FDD"/>
    <w:rsid w:val="002B3369"/>
    <w:rsid w:val="002B3EA5"/>
    <w:rsid w:val="002B4210"/>
    <w:rsid w:val="002B4397"/>
    <w:rsid w:val="002B48AA"/>
    <w:rsid w:val="002B4B3E"/>
    <w:rsid w:val="002B4FE8"/>
    <w:rsid w:val="002B56A6"/>
    <w:rsid w:val="002B5C8C"/>
    <w:rsid w:val="002B6A5D"/>
    <w:rsid w:val="002B6A91"/>
    <w:rsid w:val="002B6A97"/>
    <w:rsid w:val="002B6C81"/>
    <w:rsid w:val="002B6ECE"/>
    <w:rsid w:val="002B6F6A"/>
    <w:rsid w:val="002B7004"/>
    <w:rsid w:val="002B7A85"/>
    <w:rsid w:val="002B7B1F"/>
    <w:rsid w:val="002B7E92"/>
    <w:rsid w:val="002C02EE"/>
    <w:rsid w:val="002C06C9"/>
    <w:rsid w:val="002C0AFB"/>
    <w:rsid w:val="002C0E63"/>
    <w:rsid w:val="002C0FE9"/>
    <w:rsid w:val="002C14B3"/>
    <w:rsid w:val="002C19B5"/>
    <w:rsid w:val="002C19E3"/>
    <w:rsid w:val="002C1F58"/>
    <w:rsid w:val="002C20C5"/>
    <w:rsid w:val="002C21E7"/>
    <w:rsid w:val="002C26AD"/>
    <w:rsid w:val="002C2900"/>
    <w:rsid w:val="002C2B11"/>
    <w:rsid w:val="002C2B38"/>
    <w:rsid w:val="002C2E99"/>
    <w:rsid w:val="002C3128"/>
    <w:rsid w:val="002C3325"/>
    <w:rsid w:val="002C35B7"/>
    <w:rsid w:val="002C3708"/>
    <w:rsid w:val="002C3C72"/>
    <w:rsid w:val="002C4103"/>
    <w:rsid w:val="002C425E"/>
    <w:rsid w:val="002C4402"/>
    <w:rsid w:val="002C44C1"/>
    <w:rsid w:val="002C458D"/>
    <w:rsid w:val="002C485D"/>
    <w:rsid w:val="002C596A"/>
    <w:rsid w:val="002C61EB"/>
    <w:rsid w:val="002D018E"/>
    <w:rsid w:val="002D02CA"/>
    <w:rsid w:val="002D06E7"/>
    <w:rsid w:val="002D27B5"/>
    <w:rsid w:val="002D2C8F"/>
    <w:rsid w:val="002D3444"/>
    <w:rsid w:val="002D3929"/>
    <w:rsid w:val="002D4E16"/>
    <w:rsid w:val="002D523C"/>
    <w:rsid w:val="002D566A"/>
    <w:rsid w:val="002D5BFA"/>
    <w:rsid w:val="002D623F"/>
    <w:rsid w:val="002D6250"/>
    <w:rsid w:val="002D6B6D"/>
    <w:rsid w:val="002D76E7"/>
    <w:rsid w:val="002D7D63"/>
    <w:rsid w:val="002E0951"/>
    <w:rsid w:val="002E09FD"/>
    <w:rsid w:val="002E14E2"/>
    <w:rsid w:val="002E1866"/>
    <w:rsid w:val="002E1AC6"/>
    <w:rsid w:val="002E1EE8"/>
    <w:rsid w:val="002E23D6"/>
    <w:rsid w:val="002E288C"/>
    <w:rsid w:val="002E2CFB"/>
    <w:rsid w:val="002E2DA6"/>
    <w:rsid w:val="002E303E"/>
    <w:rsid w:val="002E372F"/>
    <w:rsid w:val="002E3D83"/>
    <w:rsid w:val="002E3F83"/>
    <w:rsid w:val="002E42FE"/>
    <w:rsid w:val="002E4600"/>
    <w:rsid w:val="002E486E"/>
    <w:rsid w:val="002E4C61"/>
    <w:rsid w:val="002E4C87"/>
    <w:rsid w:val="002E4E82"/>
    <w:rsid w:val="002E53ED"/>
    <w:rsid w:val="002E57C7"/>
    <w:rsid w:val="002E584E"/>
    <w:rsid w:val="002E5E86"/>
    <w:rsid w:val="002E5F5D"/>
    <w:rsid w:val="002E6030"/>
    <w:rsid w:val="002E7F0B"/>
    <w:rsid w:val="002F0830"/>
    <w:rsid w:val="002F164B"/>
    <w:rsid w:val="002F2376"/>
    <w:rsid w:val="002F23FB"/>
    <w:rsid w:val="002F2690"/>
    <w:rsid w:val="002F2849"/>
    <w:rsid w:val="002F3812"/>
    <w:rsid w:val="002F3A0F"/>
    <w:rsid w:val="002F4405"/>
    <w:rsid w:val="002F44CC"/>
    <w:rsid w:val="002F4783"/>
    <w:rsid w:val="002F5499"/>
    <w:rsid w:val="002F56B2"/>
    <w:rsid w:val="002F5C4D"/>
    <w:rsid w:val="002F5E1F"/>
    <w:rsid w:val="002F5E3A"/>
    <w:rsid w:val="002F5F0E"/>
    <w:rsid w:val="002F61DD"/>
    <w:rsid w:val="002F6240"/>
    <w:rsid w:val="002F6739"/>
    <w:rsid w:val="002F7B8C"/>
    <w:rsid w:val="002F7E9B"/>
    <w:rsid w:val="002F7FE2"/>
    <w:rsid w:val="00300984"/>
    <w:rsid w:val="00300A72"/>
    <w:rsid w:val="003013E5"/>
    <w:rsid w:val="00301963"/>
    <w:rsid w:val="00301A95"/>
    <w:rsid w:val="00301B81"/>
    <w:rsid w:val="00301C52"/>
    <w:rsid w:val="00302061"/>
    <w:rsid w:val="0030277A"/>
    <w:rsid w:val="00304305"/>
    <w:rsid w:val="003051B0"/>
    <w:rsid w:val="00305A18"/>
    <w:rsid w:val="00306099"/>
    <w:rsid w:val="003068E1"/>
    <w:rsid w:val="003077A5"/>
    <w:rsid w:val="00310670"/>
    <w:rsid w:val="00310CB3"/>
    <w:rsid w:val="00311767"/>
    <w:rsid w:val="00311F01"/>
    <w:rsid w:val="003128CA"/>
    <w:rsid w:val="00312AA9"/>
    <w:rsid w:val="0031324B"/>
    <w:rsid w:val="0031343F"/>
    <w:rsid w:val="0031350F"/>
    <w:rsid w:val="003136ED"/>
    <w:rsid w:val="003136F6"/>
    <w:rsid w:val="00313982"/>
    <w:rsid w:val="00313BF3"/>
    <w:rsid w:val="00313F71"/>
    <w:rsid w:val="00314101"/>
    <w:rsid w:val="00314B36"/>
    <w:rsid w:val="00315F6E"/>
    <w:rsid w:val="00315FEE"/>
    <w:rsid w:val="00316016"/>
    <w:rsid w:val="00316301"/>
    <w:rsid w:val="0031635F"/>
    <w:rsid w:val="0031661A"/>
    <w:rsid w:val="00317069"/>
    <w:rsid w:val="00317F03"/>
    <w:rsid w:val="003201C2"/>
    <w:rsid w:val="00320487"/>
    <w:rsid w:val="00320996"/>
    <w:rsid w:val="00320C71"/>
    <w:rsid w:val="003211EB"/>
    <w:rsid w:val="00321E5B"/>
    <w:rsid w:val="00321FCB"/>
    <w:rsid w:val="00322B11"/>
    <w:rsid w:val="00322EA8"/>
    <w:rsid w:val="003230DE"/>
    <w:rsid w:val="0032344B"/>
    <w:rsid w:val="0032388F"/>
    <w:rsid w:val="003239C5"/>
    <w:rsid w:val="00323DC0"/>
    <w:rsid w:val="00323EDD"/>
    <w:rsid w:val="00324139"/>
    <w:rsid w:val="003247C7"/>
    <w:rsid w:val="00324A6C"/>
    <w:rsid w:val="00324B7B"/>
    <w:rsid w:val="0032649D"/>
    <w:rsid w:val="00326CFF"/>
    <w:rsid w:val="00327FFA"/>
    <w:rsid w:val="003304F6"/>
    <w:rsid w:val="0033060E"/>
    <w:rsid w:val="00330614"/>
    <w:rsid w:val="00330A06"/>
    <w:rsid w:val="00330F35"/>
    <w:rsid w:val="00330FC8"/>
    <w:rsid w:val="003316BD"/>
    <w:rsid w:val="00331F4B"/>
    <w:rsid w:val="0033240C"/>
    <w:rsid w:val="00332522"/>
    <w:rsid w:val="003328E2"/>
    <w:rsid w:val="003329C5"/>
    <w:rsid w:val="00332EDC"/>
    <w:rsid w:val="00332FBE"/>
    <w:rsid w:val="00333405"/>
    <w:rsid w:val="00333804"/>
    <w:rsid w:val="00334435"/>
    <w:rsid w:val="00334BAC"/>
    <w:rsid w:val="0033504C"/>
    <w:rsid w:val="00335ED4"/>
    <w:rsid w:val="0033681E"/>
    <w:rsid w:val="003368A2"/>
    <w:rsid w:val="00337DD3"/>
    <w:rsid w:val="00340345"/>
    <w:rsid w:val="00341245"/>
    <w:rsid w:val="003413E4"/>
    <w:rsid w:val="003414D9"/>
    <w:rsid w:val="00341827"/>
    <w:rsid w:val="00341F19"/>
    <w:rsid w:val="003421DD"/>
    <w:rsid w:val="00342681"/>
    <w:rsid w:val="00343816"/>
    <w:rsid w:val="00343C98"/>
    <w:rsid w:val="00343CAA"/>
    <w:rsid w:val="00343ED4"/>
    <w:rsid w:val="00344974"/>
    <w:rsid w:val="00345DE1"/>
    <w:rsid w:val="003460A2"/>
    <w:rsid w:val="00346B83"/>
    <w:rsid w:val="00346C5A"/>
    <w:rsid w:val="00346DE3"/>
    <w:rsid w:val="0034766B"/>
    <w:rsid w:val="003479FA"/>
    <w:rsid w:val="00347A0C"/>
    <w:rsid w:val="00350934"/>
    <w:rsid w:val="00351096"/>
    <w:rsid w:val="00351FEE"/>
    <w:rsid w:val="0035231A"/>
    <w:rsid w:val="00352614"/>
    <w:rsid w:val="00352848"/>
    <w:rsid w:val="00352DCD"/>
    <w:rsid w:val="00353457"/>
    <w:rsid w:val="0035485D"/>
    <w:rsid w:val="003548C3"/>
    <w:rsid w:val="00354E60"/>
    <w:rsid w:val="00354F77"/>
    <w:rsid w:val="00355584"/>
    <w:rsid w:val="00356387"/>
    <w:rsid w:val="0035647B"/>
    <w:rsid w:val="003568C0"/>
    <w:rsid w:val="00357100"/>
    <w:rsid w:val="0035726A"/>
    <w:rsid w:val="0035736C"/>
    <w:rsid w:val="0035753C"/>
    <w:rsid w:val="0035762A"/>
    <w:rsid w:val="00357D74"/>
    <w:rsid w:val="0036026E"/>
    <w:rsid w:val="00360575"/>
    <w:rsid w:val="00360D3A"/>
    <w:rsid w:val="0036185A"/>
    <w:rsid w:val="00361C15"/>
    <w:rsid w:val="003622D5"/>
    <w:rsid w:val="00362489"/>
    <w:rsid w:val="003624EE"/>
    <w:rsid w:val="00362F6E"/>
    <w:rsid w:val="00362F82"/>
    <w:rsid w:val="00363177"/>
    <w:rsid w:val="0036345F"/>
    <w:rsid w:val="00363A9F"/>
    <w:rsid w:val="00363C23"/>
    <w:rsid w:val="00363CA6"/>
    <w:rsid w:val="003646D7"/>
    <w:rsid w:val="00365B9B"/>
    <w:rsid w:val="00366531"/>
    <w:rsid w:val="00366581"/>
    <w:rsid w:val="00367D77"/>
    <w:rsid w:val="00370900"/>
    <w:rsid w:val="003712EC"/>
    <w:rsid w:val="003714A3"/>
    <w:rsid w:val="00371786"/>
    <w:rsid w:val="00372B52"/>
    <w:rsid w:val="003734F0"/>
    <w:rsid w:val="00373692"/>
    <w:rsid w:val="00374425"/>
    <w:rsid w:val="0037456E"/>
    <w:rsid w:val="00374B74"/>
    <w:rsid w:val="00374BF2"/>
    <w:rsid w:val="00374FCE"/>
    <w:rsid w:val="00375340"/>
    <w:rsid w:val="003757D4"/>
    <w:rsid w:val="00375848"/>
    <w:rsid w:val="0037587A"/>
    <w:rsid w:val="00375A81"/>
    <w:rsid w:val="00375BCB"/>
    <w:rsid w:val="00376036"/>
    <w:rsid w:val="00376249"/>
    <w:rsid w:val="0037639E"/>
    <w:rsid w:val="00376845"/>
    <w:rsid w:val="00376E66"/>
    <w:rsid w:val="003774C7"/>
    <w:rsid w:val="003777CB"/>
    <w:rsid w:val="003802C2"/>
    <w:rsid w:val="00381209"/>
    <w:rsid w:val="00381462"/>
    <w:rsid w:val="003815E5"/>
    <w:rsid w:val="003818D2"/>
    <w:rsid w:val="00381A5C"/>
    <w:rsid w:val="003830B4"/>
    <w:rsid w:val="0038381C"/>
    <w:rsid w:val="00383934"/>
    <w:rsid w:val="003840D5"/>
    <w:rsid w:val="0038461D"/>
    <w:rsid w:val="00384924"/>
    <w:rsid w:val="00385E5E"/>
    <w:rsid w:val="003860E8"/>
    <w:rsid w:val="003863DD"/>
    <w:rsid w:val="003864C7"/>
    <w:rsid w:val="00386AC6"/>
    <w:rsid w:val="00386FF2"/>
    <w:rsid w:val="0038786A"/>
    <w:rsid w:val="003901D7"/>
    <w:rsid w:val="003903F3"/>
    <w:rsid w:val="00390895"/>
    <w:rsid w:val="00390E33"/>
    <w:rsid w:val="003911C2"/>
    <w:rsid w:val="00391372"/>
    <w:rsid w:val="0039167A"/>
    <w:rsid w:val="00391ABA"/>
    <w:rsid w:val="00392101"/>
    <w:rsid w:val="00392363"/>
    <w:rsid w:val="003932D7"/>
    <w:rsid w:val="003933F5"/>
    <w:rsid w:val="00393453"/>
    <w:rsid w:val="003937FD"/>
    <w:rsid w:val="00393D5F"/>
    <w:rsid w:val="00393F9D"/>
    <w:rsid w:val="003949ED"/>
    <w:rsid w:val="00394B1F"/>
    <w:rsid w:val="00394DC4"/>
    <w:rsid w:val="003956F0"/>
    <w:rsid w:val="00395B36"/>
    <w:rsid w:val="00395F5C"/>
    <w:rsid w:val="003962C0"/>
    <w:rsid w:val="00396644"/>
    <w:rsid w:val="003966DB"/>
    <w:rsid w:val="00397790"/>
    <w:rsid w:val="00397DD6"/>
    <w:rsid w:val="003A00AE"/>
    <w:rsid w:val="003A0729"/>
    <w:rsid w:val="003A0A5C"/>
    <w:rsid w:val="003A0AC5"/>
    <w:rsid w:val="003A1275"/>
    <w:rsid w:val="003A17C8"/>
    <w:rsid w:val="003A1AF5"/>
    <w:rsid w:val="003A241B"/>
    <w:rsid w:val="003A2CCC"/>
    <w:rsid w:val="003A2D4B"/>
    <w:rsid w:val="003A3FBF"/>
    <w:rsid w:val="003A4526"/>
    <w:rsid w:val="003A5237"/>
    <w:rsid w:val="003A5D8A"/>
    <w:rsid w:val="003A615C"/>
    <w:rsid w:val="003A659D"/>
    <w:rsid w:val="003A6B0E"/>
    <w:rsid w:val="003A7372"/>
    <w:rsid w:val="003A7F14"/>
    <w:rsid w:val="003B00EB"/>
    <w:rsid w:val="003B02CD"/>
    <w:rsid w:val="003B0598"/>
    <w:rsid w:val="003B0C94"/>
    <w:rsid w:val="003B1E64"/>
    <w:rsid w:val="003B26D9"/>
    <w:rsid w:val="003B3441"/>
    <w:rsid w:val="003B39E3"/>
    <w:rsid w:val="003B3D75"/>
    <w:rsid w:val="003B40A9"/>
    <w:rsid w:val="003B450A"/>
    <w:rsid w:val="003B489B"/>
    <w:rsid w:val="003B4C17"/>
    <w:rsid w:val="003B6921"/>
    <w:rsid w:val="003B69F6"/>
    <w:rsid w:val="003B75DC"/>
    <w:rsid w:val="003B77D5"/>
    <w:rsid w:val="003B7873"/>
    <w:rsid w:val="003C0183"/>
    <w:rsid w:val="003C08D0"/>
    <w:rsid w:val="003C093D"/>
    <w:rsid w:val="003C0EB5"/>
    <w:rsid w:val="003C189A"/>
    <w:rsid w:val="003C1D5F"/>
    <w:rsid w:val="003C2C4A"/>
    <w:rsid w:val="003C2FAE"/>
    <w:rsid w:val="003C34EC"/>
    <w:rsid w:val="003C366E"/>
    <w:rsid w:val="003C3B63"/>
    <w:rsid w:val="003C42FA"/>
    <w:rsid w:val="003C4A3D"/>
    <w:rsid w:val="003C4CFF"/>
    <w:rsid w:val="003C55C4"/>
    <w:rsid w:val="003C5A0D"/>
    <w:rsid w:val="003C5F4E"/>
    <w:rsid w:val="003C728B"/>
    <w:rsid w:val="003C7722"/>
    <w:rsid w:val="003C77B6"/>
    <w:rsid w:val="003D08EE"/>
    <w:rsid w:val="003D0ADB"/>
    <w:rsid w:val="003D0B81"/>
    <w:rsid w:val="003D0E2C"/>
    <w:rsid w:val="003D168E"/>
    <w:rsid w:val="003D16E2"/>
    <w:rsid w:val="003D17B4"/>
    <w:rsid w:val="003D206A"/>
    <w:rsid w:val="003D24AA"/>
    <w:rsid w:val="003D29E9"/>
    <w:rsid w:val="003D2D48"/>
    <w:rsid w:val="003D2D88"/>
    <w:rsid w:val="003D31E9"/>
    <w:rsid w:val="003D39F7"/>
    <w:rsid w:val="003D4014"/>
    <w:rsid w:val="003D4AF6"/>
    <w:rsid w:val="003D50F7"/>
    <w:rsid w:val="003D5138"/>
    <w:rsid w:val="003D5169"/>
    <w:rsid w:val="003D61E7"/>
    <w:rsid w:val="003D6358"/>
    <w:rsid w:val="003D67C6"/>
    <w:rsid w:val="003D6F19"/>
    <w:rsid w:val="003D75C4"/>
    <w:rsid w:val="003D7F44"/>
    <w:rsid w:val="003E0090"/>
    <w:rsid w:val="003E092C"/>
    <w:rsid w:val="003E12FB"/>
    <w:rsid w:val="003E1540"/>
    <w:rsid w:val="003E1926"/>
    <w:rsid w:val="003E1B6D"/>
    <w:rsid w:val="003E1D89"/>
    <w:rsid w:val="003E3502"/>
    <w:rsid w:val="003E43A7"/>
    <w:rsid w:val="003E440E"/>
    <w:rsid w:val="003E4E07"/>
    <w:rsid w:val="003E5D09"/>
    <w:rsid w:val="003E65FA"/>
    <w:rsid w:val="003E6635"/>
    <w:rsid w:val="003E672B"/>
    <w:rsid w:val="003E7EB2"/>
    <w:rsid w:val="003E7FC6"/>
    <w:rsid w:val="003F0134"/>
    <w:rsid w:val="003F0CE3"/>
    <w:rsid w:val="003F0F52"/>
    <w:rsid w:val="003F15EB"/>
    <w:rsid w:val="003F16E4"/>
    <w:rsid w:val="003F28E4"/>
    <w:rsid w:val="003F3416"/>
    <w:rsid w:val="003F34CB"/>
    <w:rsid w:val="003F389A"/>
    <w:rsid w:val="003F4005"/>
    <w:rsid w:val="003F4B8A"/>
    <w:rsid w:val="003F564E"/>
    <w:rsid w:val="003F56FF"/>
    <w:rsid w:val="003F5C2A"/>
    <w:rsid w:val="003F6362"/>
    <w:rsid w:val="003F6788"/>
    <w:rsid w:val="003F71CF"/>
    <w:rsid w:val="003F7645"/>
    <w:rsid w:val="003F76C5"/>
    <w:rsid w:val="003F7B1A"/>
    <w:rsid w:val="003F7C25"/>
    <w:rsid w:val="003F7E27"/>
    <w:rsid w:val="00400CCB"/>
    <w:rsid w:val="00400D88"/>
    <w:rsid w:val="004022F6"/>
    <w:rsid w:val="00402919"/>
    <w:rsid w:val="00402C29"/>
    <w:rsid w:val="00403012"/>
    <w:rsid w:val="0040460B"/>
    <w:rsid w:val="0040465E"/>
    <w:rsid w:val="004046B6"/>
    <w:rsid w:val="00404838"/>
    <w:rsid w:val="004054A9"/>
    <w:rsid w:val="00405D46"/>
    <w:rsid w:val="0040672F"/>
    <w:rsid w:val="00406CFD"/>
    <w:rsid w:val="004101CC"/>
    <w:rsid w:val="00410F88"/>
    <w:rsid w:val="00411657"/>
    <w:rsid w:val="00413C42"/>
    <w:rsid w:val="00414670"/>
    <w:rsid w:val="0041476B"/>
    <w:rsid w:val="00414C4B"/>
    <w:rsid w:val="00414CE7"/>
    <w:rsid w:val="004157A8"/>
    <w:rsid w:val="0041589E"/>
    <w:rsid w:val="00415C63"/>
    <w:rsid w:val="00416281"/>
    <w:rsid w:val="004163C1"/>
    <w:rsid w:val="00416944"/>
    <w:rsid w:val="004170CC"/>
    <w:rsid w:val="004202DE"/>
    <w:rsid w:val="00420489"/>
    <w:rsid w:val="00420ACA"/>
    <w:rsid w:val="00420C97"/>
    <w:rsid w:val="00420CFD"/>
    <w:rsid w:val="00421CC3"/>
    <w:rsid w:val="00422BDD"/>
    <w:rsid w:val="00422D1F"/>
    <w:rsid w:val="004232C7"/>
    <w:rsid w:val="004233B2"/>
    <w:rsid w:val="0042376C"/>
    <w:rsid w:val="004238C9"/>
    <w:rsid w:val="00423EC5"/>
    <w:rsid w:val="00426A9E"/>
    <w:rsid w:val="00426BDB"/>
    <w:rsid w:val="00426D69"/>
    <w:rsid w:val="00426D83"/>
    <w:rsid w:val="004276E8"/>
    <w:rsid w:val="00427C5C"/>
    <w:rsid w:val="00427DDF"/>
    <w:rsid w:val="004300FF"/>
    <w:rsid w:val="00430185"/>
    <w:rsid w:val="0043077C"/>
    <w:rsid w:val="00430EBA"/>
    <w:rsid w:val="00431BBA"/>
    <w:rsid w:val="00431C85"/>
    <w:rsid w:val="00431C99"/>
    <w:rsid w:val="004323D3"/>
    <w:rsid w:val="00432CAD"/>
    <w:rsid w:val="00432E1C"/>
    <w:rsid w:val="00432FBE"/>
    <w:rsid w:val="004336BE"/>
    <w:rsid w:val="004339A3"/>
    <w:rsid w:val="00433ABF"/>
    <w:rsid w:val="00433D26"/>
    <w:rsid w:val="004344AA"/>
    <w:rsid w:val="004345B2"/>
    <w:rsid w:val="00434A7D"/>
    <w:rsid w:val="00434F98"/>
    <w:rsid w:val="00434FA0"/>
    <w:rsid w:val="00435028"/>
    <w:rsid w:val="00435338"/>
    <w:rsid w:val="00435553"/>
    <w:rsid w:val="004355A9"/>
    <w:rsid w:val="00435650"/>
    <w:rsid w:val="00435E82"/>
    <w:rsid w:val="00436703"/>
    <w:rsid w:val="00436CC4"/>
    <w:rsid w:val="00436D8C"/>
    <w:rsid w:val="00436FEC"/>
    <w:rsid w:val="00437D69"/>
    <w:rsid w:val="00437FE0"/>
    <w:rsid w:val="00440196"/>
    <w:rsid w:val="00440D1B"/>
    <w:rsid w:val="00440D40"/>
    <w:rsid w:val="00440DEB"/>
    <w:rsid w:val="00440F0B"/>
    <w:rsid w:val="00441E97"/>
    <w:rsid w:val="004421FD"/>
    <w:rsid w:val="00442258"/>
    <w:rsid w:val="00442D87"/>
    <w:rsid w:val="00443372"/>
    <w:rsid w:val="00443A28"/>
    <w:rsid w:val="00445226"/>
    <w:rsid w:val="00445CE1"/>
    <w:rsid w:val="00445D8C"/>
    <w:rsid w:val="00445E60"/>
    <w:rsid w:val="00445FE9"/>
    <w:rsid w:val="00446C39"/>
    <w:rsid w:val="00447034"/>
    <w:rsid w:val="0044728D"/>
    <w:rsid w:val="004472FE"/>
    <w:rsid w:val="00450345"/>
    <w:rsid w:val="00450583"/>
    <w:rsid w:val="0045165E"/>
    <w:rsid w:val="00451C6A"/>
    <w:rsid w:val="00451E77"/>
    <w:rsid w:val="004522A1"/>
    <w:rsid w:val="00452D4A"/>
    <w:rsid w:val="00452D55"/>
    <w:rsid w:val="00452F04"/>
    <w:rsid w:val="004536BD"/>
    <w:rsid w:val="00453B14"/>
    <w:rsid w:val="00453E84"/>
    <w:rsid w:val="00454455"/>
    <w:rsid w:val="004546A6"/>
    <w:rsid w:val="004547D0"/>
    <w:rsid w:val="00455094"/>
    <w:rsid w:val="004556ED"/>
    <w:rsid w:val="0045576F"/>
    <w:rsid w:val="00455ECB"/>
    <w:rsid w:val="004564A4"/>
    <w:rsid w:val="0045687F"/>
    <w:rsid w:val="004568DD"/>
    <w:rsid w:val="004577A8"/>
    <w:rsid w:val="00457AF7"/>
    <w:rsid w:val="00457E52"/>
    <w:rsid w:val="00457FB4"/>
    <w:rsid w:val="00460377"/>
    <w:rsid w:val="00460BA3"/>
    <w:rsid w:val="00460BBE"/>
    <w:rsid w:val="0046210E"/>
    <w:rsid w:val="00462F04"/>
    <w:rsid w:val="00463710"/>
    <w:rsid w:val="00463B8D"/>
    <w:rsid w:val="00463F4B"/>
    <w:rsid w:val="00463F4D"/>
    <w:rsid w:val="00464355"/>
    <w:rsid w:val="00464F46"/>
    <w:rsid w:val="00465D5D"/>
    <w:rsid w:val="004664DD"/>
    <w:rsid w:val="0046671A"/>
    <w:rsid w:val="0046759A"/>
    <w:rsid w:val="00467DDF"/>
    <w:rsid w:val="004701BF"/>
    <w:rsid w:val="00470CB3"/>
    <w:rsid w:val="004716F4"/>
    <w:rsid w:val="00471AC4"/>
    <w:rsid w:val="004720C7"/>
    <w:rsid w:val="00472241"/>
    <w:rsid w:val="00473347"/>
    <w:rsid w:val="004734DC"/>
    <w:rsid w:val="004736A5"/>
    <w:rsid w:val="0047378C"/>
    <w:rsid w:val="004746E9"/>
    <w:rsid w:val="00475ABE"/>
    <w:rsid w:val="00475B7D"/>
    <w:rsid w:val="0047604E"/>
    <w:rsid w:val="004760D3"/>
    <w:rsid w:val="0047680A"/>
    <w:rsid w:val="00476962"/>
    <w:rsid w:val="00476FC6"/>
    <w:rsid w:val="00477DDF"/>
    <w:rsid w:val="0048121A"/>
    <w:rsid w:val="00481F9B"/>
    <w:rsid w:val="0048212E"/>
    <w:rsid w:val="0048354C"/>
    <w:rsid w:val="00483560"/>
    <w:rsid w:val="00483C43"/>
    <w:rsid w:val="0048427F"/>
    <w:rsid w:val="004842E1"/>
    <w:rsid w:val="004842EC"/>
    <w:rsid w:val="004847E2"/>
    <w:rsid w:val="00485736"/>
    <w:rsid w:val="00485C00"/>
    <w:rsid w:val="00486226"/>
    <w:rsid w:val="00486FAA"/>
    <w:rsid w:val="0048721C"/>
    <w:rsid w:val="00487CB5"/>
    <w:rsid w:val="00487D23"/>
    <w:rsid w:val="00490583"/>
    <w:rsid w:val="00490C00"/>
    <w:rsid w:val="00491438"/>
    <w:rsid w:val="00491BEC"/>
    <w:rsid w:val="00492E6C"/>
    <w:rsid w:val="00492F7D"/>
    <w:rsid w:val="0049329D"/>
    <w:rsid w:val="004938C6"/>
    <w:rsid w:val="00493BEC"/>
    <w:rsid w:val="00494FFA"/>
    <w:rsid w:val="004950A6"/>
    <w:rsid w:val="0049580E"/>
    <w:rsid w:val="00495E9F"/>
    <w:rsid w:val="004963A9"/>
    <w:rsid w:val="004964FF"/>
    <w:rsid w:val="00496F52"/>
    <w:rsid w:val="00496FA8"/>
    <w:rsid w:val="004973A2"/>
    <w:rsid w:val="0049753E"/>
    <w:rsid w:val="00497EF6"/>
    <w:rsid w:val="004A0360"/>
    <w:rsid w:val="004A0498"/>
    <w:rsid w:val="004A08C3"/>
    <w:rsid w:val="004A106B"/>
    <w:rsid w:val="004A1088"/>
    <w:rsid w:val="004A1DC4"/>
    <w:rsid w:val="004A3FA2"/>
    <w:rsid w:val="004A4AD1"/>
    <w:rsid w:val="004A5838"/>
    <w:rsid w:val="004A5919"/>
    <w:rsid w:val="004A646D"/>
    <w:rsid w:val="004A690D"/>
    <w:rsid w:val="004A6A97"/>
    <w:rsid w:val="004A7079"/>
    <w:rsid w:val="004B06B8"/>
    <w:rsid w:val="004B0985"/>
    <w:rsid w:val="004B0A49"/>
    <w:rsid w:val="004B0D62"/>
    <w:rsid w:val="004B1D28"/>
    <w:rsid w:val="004B2066"/>
    <w:rsid w:val="004B238F"/>
    <w:rsid w:val="004B27EF"/>
    <w:rsid w:val="004B2827"/>
    <w:rsid w:val="004B2D36"/>
    <w:rsid w:val="004B3035"/>
    <w:rsid w:val="004B30F2"/>
    <w:rsid w:val="004B34C6"/>
    <w:rsid w:val="004B3B78"/>
    <w:rsid w:val="004B43F5"/>
    <w:rsid w:val="004B4707"/>
    <w:rsid w:val="004B53D7"/>
    <w:rsid w:val="004B590D"/>
    <w:rsid w:val="004B5D56"/>
    <w:rsid w:val="004B5F85"/>
    <w:rsid w:val="004B6BAC"/>
    <w:rsid w:val="004B713C"/>
    <w:rsid w:val="004B787A"/>
    <w:rsid w:val="004B797F"/>
    <w:rsid w:val="004C0510"/>
    <w:rsid w:val="004C0E4E"/>
    <w:rsid w:val="004C155E"/>
    <w:rsid w:val="004C1C20"/>
    <w:rsid w:val="004C1F2C"/>
    <w:rsid w:val="004C227F"/>
    <w:rsid w:val="004C2D77"/>
    <w:rsid w:val="004C310E"/>
    <w:rsid w:val="004C3461"/>
    <w:rsid w:val="004C34E4"/>
    <w:rsid w:val="004C3B38"/>
    <w:rsid w:val="004C4487"/>
    <w:rsid w:val="004C4697"/>
    <w:rsid w:val="004C4B4D"/>
    <w:rsid w:val="004C5B74"/>
    <w:rsid w:val="004C657E"/>
    <w:rsid w:val="004C69A7"/>
    <w:rsid w:val="004C6D06"/>
    <w:rsid w:val="004C6F3A"/>
    <w:rsid w:val="004C76D4"/>
    <w:rsid w:val="004C77A6"/>
    <w:rsid w:val="004D0324"/>
    <w:rsid w:val="004D089B"/>
    <w:rsid w:val="004D0A5D"/>
    <w:rsid w:val="004D0C9B"/>
    <w:rsid w:val="004D0CF6"/>
    <w:rsid w:val="004D1021"/>
    <w:rsid w:val="004D13FA"/>
    <w:rsid w:val="004D2313"/>
    <w:rsid w:val="004D2450"/>
    <w:rsid w:val="004D2850"/>
    <w:rsid w:val="004D2D23"/>
    <w:rsid w:val="004D3007"/>
    <w:rsid w:val="004D3170"/>
    <w:rsid w:val="004D31AF"/>
    <w:rsid w:val="004D38B9"/>
    <w:rsid w:val="004D38DB"/>
    <w:rsid w:val="004D3F07"/>
    <w:rsid w:val="004D437C"/>
    <w:rsid w:val="004D4539"/>
    <w:rsid w:val="004D4E3C"/>
    <w:rsid w:val="004D4F9F"/>
    <w:rsid w:val="004D54FC"/>
    <w:rsid w:val="004D63BE"/>
    <w:rsid w:val="004D6790"/>
    <w:rsid w:val="004D6901"/>
    <w:rsid w:val="004D7096"/>
    <w:rsid w:val="004D7338"/>
    <w:rsid w:val="004D76BB"/>
    <w:rsid w:val="004E0555"/>
    <w:rsid w:val="004E0AFB"/>
    <w:rsid w:val="004E1006"/>
    <w:rsid w:val="004E101A"/>
    <w:rsid w:val="004E110E"/>
    <w:rsid w:val="004E11EF"/>
    <w:rsid w:val="004E14B9"/>
    <w:rsid w:val="004E1BA1"/>
    <w:rsid w:val="004E1DAA"/>
    <w:rsid w:val="004E2AEE"/>
    <w:rsid w:val="004E2D16"/>
    <w:rsid w:val="004E2FB5"/>
    <w:rsid w:val="004E35B0"/>
    <w:rsid w:val="004E397F"/>
    <w:rsid w:val="004E682B"/>
    <w:rsid w:val="004E6D1B"/>
    <w:rsid w:val="004E6D57"/>
    <w:rsid w:val="004E7772"/>
    <w:rsid w:val="004F0267"/>
    <w:rsid w:val="004F1348"/>
    <w:rsid w:val="004F145E"/>
    <w:rsid w:val="004F146D"/>
    <w:rsid w:val="004F1F46"/>
    <w:rsid w:val="004F2A73"/>
    <w:rsid w:val="004F47B7"/>
    <w:rsid w:val="004F48F4"/>
    <w:rsid w:val="004F4955"/>
    <w:rsid w:val="004F4B54"/>
    <w:rsid w:val="004F50CE"/>
    <w:rsid w:val="004F5225"/>
    <w:rsid w:val="004F5307"/>
    <w:rsid w:val="004F53C3"/>
    <w:rsid w:val="004F5706"/>
    <w:rsid w:val="004F59C3"/>
    <w:rsid w:val="004F5BFB"/>
    <w:rsid w:val="004F6408"/>
    <w:rsid w:val="004F6548"/>
    <w:rsid w:val="004F68A8"/>
    <w:rsid w:val="004F7A79"/>
    <w:rsid w:val="004F7E35"/>
    <w:rsid w:val="005006C5"/>
    <w:rsid w:val="00500849"/>
    <w:rsid w:val="00500D93"/>
    <w:rsid w:val="00500E19"/>
    <w:rsid w:val="00501767"/>
    <w:rsid w:val="005025F3"/>
    <w:rsid w:val="00502C46"/>
    <w:rsid w:val="00504707"/>
    <w:rsid w:val="00504E5B"/>
    <w:rsid w:val="005055F4"/>
    <w:rsid w:val="00505CE2"/>
    <w:rsid w:val="005061A7"/>
    <w:rsid w:val="005061E9"/>
    <w:rsid w:val="005063A2"/>
    <w:rsid w:val="005068C6"/>
    <w:rsid w:val="00506AB9"/>
    <w:rsid w:val="00506C54"/>
    <w:rsid w:val="00506D1F"/>
    <w:rsid w:val="0050785F"/>
    <w:rsid w:val="00507C2D"/>
    <w:rsid w:val="0051008A"/>
    <w:rsid w:val="00510214"/>
    <w:rsid w:val="00510B9D"/>
    <w:rsid w:val="00510FDD"/>
    <w:rsid w:val="0051113E"/>
    <w:rsid w:val="005112EE"/>
    <w:rsid w:val="00511492"/>
    <w:rsid w:val="005116FB"/>
    <w:rsid w:val="00512381"/>
    <w:rsid w:val="00512AE0"/>
    <w:rsid w:val="00513247"/>
    <w:rsid w:val="005148CF"/>
    <w:rsid w:val="00514A78"/>
    <w:rsid w:val="00515572"/>
    <w:rsid w:val="00515579"/>
    <w:rsid w:val="005155D2"/>
    <w:rsid w:val="00515617"/>
    <w:rsid w:val="00516029"/>
    <w:rsid w:val="005160E8"/>
    <w:rsid w:val="00516B2D"/>
    <w:rsid w:val="00516B3F"/>
    <w:rsid w:val="005171B3"/>
    <w:rsid w:val="00517AC1"/>
    <w:rsid w:val="0052066F"/>
    <w:rsid w:val="00520D86"/>
    <w:rsid w:val="00520E3B"/>
    <w:rsid w:val="00520E7C"/>
    <w:rsid w:val="00520F49"/>
    <w:rsid w:val="005210DE"/>
    <w:rsid w:val="00521576"/>
    <w:rsid w:val="00521578"/>
    <w:rsid w:val="00521B3D"/>
    <w:rsid w:val="00521CEA"/>
    <w:rsid w:val="00521FC1"/>
    <w:rsid w:val="00522D0D"/>
    <w:rsid w:val="00522D38"/>
    <w:rsid w:val="00523431"/>
    <w:rsid w:val="0052358A"/>
    <w:rsid w:val="00523686"/>
    <w:rsid w:val="0052401B"/>
    <w:rsid w:val="005240DF"/>
    <w:rsid w:val="00524675"/>
    <w:rsid w:val="005254FA"/>
    <w:rsid w:val="0052566D"/>
    <w:rsid w:val="0052572E"/>
    <w:rsid w:val="00525C00"/>
    <w:rsid w:val="00525D7C"/>
    <w:rsid w:val="00525DAC"/>
    <w:rsid w:val="0052660F"/>
    <w:rsid w:val="00526808"/>
    <w:rsid w:val="00526D65"/>
    <w:rsid w:val="00526E5E"/>
    <w:rsid w:val="005271F6"/>
    <w:rsid w:val="005279F8"/>
    <w:rsid w:val="00527CB9"/>
    <w:rsid w:val="00527E05"/>
    <w:rsid w:val="00530524"/>
    <w:rsid w:val="005317C7"/>
    <w:rsid w:val="00532D07"/>
    <w:rsid w:val="00532D1B"/>
    <w:rsid w:val="00533204"/>
    <w:rsid w:val="005332C7"/>
    <w:rsid w:val="005339A8"/>
    <w:rsid w:val="00534336"/>
    <w:rsid w:val="00534BF0"/>
    <w:rsid w:val="00535337"/>
    <w:rsid w:val="00535906"/>
    <w:rsid w:val="00535BF0"/>
    <w:rsid w:val="00536078"/>
    <w:rsid w:val="005363D3"/>
    <w:rsid w:val="00536877"/>
    <w:rsid w:val="00536CE0"/>
    <w:rsid w:val="00537457"/>
    <w:rsid w:val="00540227"/>
    <w:rsid w:val="00541107"/>
    <w:rsid w:val="00541253"/>
    <w:rsid w:val="0054149E"/>
    <w:rsid w:val="00541B93"/>
    <w:rsid w:val="00541F4F"/>
    <w:rsid w:val="00542C1C"/>
    <w:rsid w:val="005439BB"/>
    <w:rsid w:val="00543AE4"/>
    <w:rsid w:val="00543D69"/>
    <w:rsid w:val="00543DAB"/>
    <w:rsid w:val="00543DF2"/>
    <w:rsid w:val="005449BA"/>
    <w:rsid w:val="00544AA9"/>
    <w:rsid w:val="00544D9C"/>
    <w:rsid w:val="0054556C"/>
    <w:rsid w:val="005458B0"/>
    <w:rsid w:val="00545FE1"/>
    <w:rsid w:val="00546E76"/>
    <w:rsid w:val="0054778D"/>
    <w:rsid w:val="00547C35"/>
    <w:rsid w:val="005503AD"/>
    <w:rsid w:val="005507EA"/>
    <w:rsid w:val="00550A07"/>
    <w:rsid w:val="00551812"/>
    <w:rsid w:val="00551C64"/>
    <w:rsid w:val="00552102"/>
    <w:rsid w:val="005521B9"/>
    <w:rsid w:val="0055228A"/>
    <w:rsid w:val="00552425"/>
    <w:rsid w:val="00552A03"/>
    <w:rsid w:val="00552DB1"/>
    <w:rsid w:val="00553567"/>
    <w:rsid w:val="00553DC0"/>
    <w:rsid w:val="00553E49"/>
    <w:rsid w:val="00554240"/>
    <w:rsid w:val="00554E98"/>
    <w:rsid w:val="00555258"/>
    <w:rsid w:val="00555712"/>
    <w:rsid w:val="00555750"/>
    <w:rsid w:val="00555A9C"/>
    <w:rsid w:val="00555D86"/>
    <w:rsid w:val="00555E2F"/>
    <w:rsid w:val="00556020"/>
    <w:rsid w:val="00556260"/>
    <w:rsid w:val="0055652D"/>
    <w:rsid w:val="0055656C"/>
    <w:rsid w:val="00556948"/>
    <w:rsid w:val="00557047"/>
    <w:rsid w:val="00557E68"/>
    <w:rsid w:val="0056027A"/>
    <w:rsid w:val="005609F6"/>
    <w:rsid w:val="00560EB4"/>
    <w:rsid w:val="00561055"/>
    <w:rsid w:val="0056133B"/>
    <w:rsid w:val="00561A2C"/>
    <w:rsid w:val="00562B62"/>
    <w:rsid w:val="00562FF7"/>
    <w:rsid w:val="00563233"/>
    <w:rsid w:val="005636AC"/>
    <w:rsid w:val="00563EDF"/>
    <w:rsid w:val="005643AB"/>
    <w:rsid w:val="00564DEA"/>
    <w:rsid w:val="00564DF7"/>
    <w:rsid w:val="005650CF"/>
    <w:rsid w:val="00565612"/>
    <w:rsid w:val="005656F1"/>
    <w:rsid w:val="00565B47"/>
    <w:rsid w:val="00565D42"/>
    <w:rsid w:val="00567111"/>
    <w:rsid w:val="00567856"/>
    <w:rsid w:val="0056798B"/>
    <w:rsid w:val="00567FB1"/>
    <w:rsid w:val="00570525"/>
    <w:rsid w:val="0057088A"/>
    <w:rsid w:val="0057091E"/>
    <w:rsid w:val="00571245"/>
    <w:rsid w:val="005727EC"/>
    <w:rsid w:val="0057286C"/>
    <w:rsid w:val="00572ACF"/>
    <w:rsid w:val="00573154"/>
    <w:rsid w:val="0057354A"/>
    <w:rsid w:val="0057407D"/>
    <w:rsid w:val="005749DD"/>
    <w:rsid w:val="00574EBF"/>
    <w:rsid w:val="00575D4A"/>
    <w:rsid w:val="00575D85"/>
    <w:rsid w:val="0057655D"/>
    <w:rsid w:val="005766C7"/>
    <w:rsid w:val="005768C0"/>
    <w:rsid w:val="0057747B"/>
    <w:rsid w:val="0057748B"/>
    <w:rsid w:val="005774AC"/>
    <w:rsid w:val="0057754D"/>
    <w:rsid w:val="00577785"/>
    <w:rsid w:val="00577842"/>
    <w:rsid w:val="00581264"/>
    <w:rsid w:val="00581F60"/>
    <w:rsid w:val="00582735"/>
    <w:rsid w:val="005835D2"/>
    <w:rsid w:val="00584D56"/>
    <w:rsid w:val="00584EF8"/>
    <w:rsid w:val="005868E0"/>
    <w:rsid w:val="00586B75"/>
    <w:rsid w:val="00586BE4"/>
    <w:rsid w:val="00586FB3"/>
    <w:rsid w:val="00587156"/>
    <w:rsid w:val="0058754A"/>
    <w:rsid w:val="00587F2B"/>
    <w:rsid w:val="00590542"/>
    <w:rsid w:val="005905F7"/>
    <w:rsid w:val="00590FD0"/>
    <w:rsid w:val="00591908"/>
    <w:rsid w:val="00591970"/>
    <w:rsid w:val="00591B4A"/>
    <w:rsid w:val="00591D19"/>
    <w:rsid w:val="00591EBC"/>
    <w:rsid w:val="005922A0"/>
    <w:rsid w:val="005924B8"/>
    <w:rsid w:val="00592B9D"/>
    <w:rsid w:val="00593A92"/>
    <w:rsid w:val="00593BFB"/>
    <w:rsid w:val="00593F48"/>
    <w:rsid w:val="00595287"/>
    <w:rsid w:val="005956C1"/>
    <w:rsid w:val="00595898"/>
    <w:rsid w:val="005958C3"/>
    <w:rsid w:val="00595FA6"/>
    <w:rsid w:val="00596030"/>
    <w:rsid w:val="0059604B"/>
    <w:rsid w:val="005960A2"/>
    <w:rsid w:val="00596569"/>
    <w:rsid w:val="00596B8D"/>
    <w:rsid w:val="00596F37"/>
    <w:rsid w:val="0059725D"/>
    <w:rsid w:val="005972C0"/>
    <w:rsid w:val="0059750B"/>
    <w:rsid w:val="005A01B3"/>
    <w:rsid w:val="005A02CE"/>
    <w:rsid w:val="005A0491"/>
    <w:rsid w:val="005A09B6"/>
    <w:rsid w:val="005A09DC"/>
    <w:rsid w:val="005A0A84"/>
    <w:rsid w:val="005A0D44"/>
    <w:rsid w:val="005A0EA2"/>
    <w:rsid w:val="005A11CB"/>
    <w:rsid w:val="005A1287"/>
    <w:rsid w:val="005A1302"/>
    <w:rsid w:val="005A1C0F"/>
    <w:rsid w:val="005A223F"/>
    <w:rsid w:val="005A302D"/>
    <w:rsid w:val="005A336F"/>
    <w:rsid w:val="005A348B"/>
    <w:rsid w:val="005A3565"/>
    <w:rsid w:val="005A38D1"/>
    <w:rsid w:val="005A3AA5"/>
    <w:rsid w:val="005A3CF5"/>
    <w:rsid w:val="005A4E31"/>
    <w:rsid w:val="005A4E43"/>
    <w:rsid w:val="005A4F99"/>
    <w:rsid w:val="005A5259"/>
    <w:rsid w:val="005A5268"/>
    <w:rsid w:val="005A53D7"/>
    <w:rsid w:val="005A5455"/>
    <w:rsid w:val="005A5485"/>
    <w:rsid w:val="005A5B87"/>
    <w:rsid w:val="005A5D2A"/>
    <w:rsid w:val="005A61C7"/>
    <w:rsid w:val="005A65EB"/>
    <w:rsid w:val="005A68B1"/>
    <w:rsid w:val="005A693D"/>
    <w:rsid w:val="005A6A1B"/>
    <w:rsid w:val="005A6B6D"/>
    <w:rsid w:val="005A7EAE"/>
    <w:rsid w:val="005B02D1"/>
    <w:rsid w:val="005B043B"/>
    <w:rsid w:val="005B0483"/>
    <w:rsid w:val="005B0AE0"/>
    <w:rsid w:val="005B0ED4"/>
    <w:rsid w:val="005B11E2"/>
    <w:rsid w:val="005B1409"/>
    <w:rsid w:val="005B189F"/>
    <w:rsid w:val="005B1A33"/>
    <w:rsid w:val="005B1AD6"/>
    <w:rsid w:val="005B2633"/>
    <w:rsid w:val="005B2892"/>
    <w:rsid w:val="005B33A2"/>
    <w:rsid w:val="005B33E5"/>
    <w:rsid w:val="005B364B"/>
    <w:rsid w:val="005B3B99"/>
    <w:rsid w:val="005B3E00"/>
    <w:rsid w:val="005B455F"/>
    <w:rsid w:val="005B489E"/>
    <w:rsid w:val="005B490B"/>
    <w:rsid w:val="005B51D2"/>
    <w:rsid w:val="005B525E"/>
    <w:rsid w:val="005B60A3"/>
    <w:rsid w:val="005B612D"/>
    <w:rsid w:val="005B6851"/>
    <w:rsid w:val="005B69C4"/>
    <w:rsid w:val="005B6AD8"/>
    <w:rsid w:val="005B6F9D"/>
    <w:rsid w:val="005B72CD"/>
    <w:rsid w:val="005B740F"/>
    <w:rsid w:val="005B75B7"/>
    <w:rsid w:val="005C0035"/>
    <w:rsid w:val="005C0CA8"/>
    <w:rsid w:val="005C0CF1"/>
    <w:rsid w:val="005C0F3F"/>
    <w:rsid w:val="005C1729"/>
    <w:rsid w:val="005C1BAB"/>
    <w:rsid w:val="005C2180"/>
    <w:rsid w:val="005C2777"/>
    <w:rsid w:val="005C27A0"/>
    <w:rsid w:val="005C3264"/>
    <w:rsid w:val="005C3876"/>
    <w:rsid w:val="005C3F93"/>
    <w:rsid w:val="005C4423"/>
    <w:rsid w:val="005C46FF"/>
    <w:rsid w:val="005C4831"/>
    <w:rsid w:val="005C487C"/>
    <w:rsid w:val="005C4977"/>
    <w:rsid w:val="005C4F0D"/>
    <w:rsid w:val="005C52B3"/>
    <w:rsid w:val="005C5AF1"/>
    <w:rsid w:val="005C6770"/>
    <w:rsid w:val="005C76AA"/>
    <w:rsid w:val="005C77A4"/>
    <w:rsid w:val="005C7EE3"/>
    <w:rsid w:val="005D05ED"/>
    <w:rsid w:val="005D0A7C"/>
    <w:rsid w:val="005D0B20"/>
    <w:rsid w:val="005D1BE6"/>
    <w:rsid w:val="005D25C9"/>
    <w:rsid w:val="005D2D6E"/>
    <w:rsid w:val="005D34E0"/>
    <w:rsid w:val="005D3628"/>
    <w:rsid w:val="005D40AA"/>
    <w:rsid w:val="005D42B7"/>
    <w:rsid w:val="005D42D7"/>
    <w:rsid w:val="005D4471"/>
    <w:rsid w:val="005D4634"/>
    <w:rsid w:val="005D46F8"/>
    <w:rsid w:val="005D4B86"/>
    <w:rsid w:val="005D53A0"/>
    <w:rsid w:val="005D5946"/>
    <w:rsid w:val="005D5ECE"/>
    <w:rsid w:val="005D64FB"/>
    <w:rsid w:val="005D679C"/>
    <w:rsid w:val="005D68CD"/>
    <w:rsid w:val="005D694C"/>
    <w:rsid w:val="005D7192"/>
    <w:rsid w:val="005D7383"/>
    <w:rsid w:val="005D795E"/>
    <w:rsid w:val="005E073F"/>
    <w:rsid w:val="005E07A2"/>
    <w:rsid w:val="005E11F3"/>
    <w:rsid w:val="005E191B"/>
    <w:rsid w:val="005E1A09"/>
    <w:rsid w:val="005E1DB9"/>
    <w:rsid w:val="005E21B1"/>
    <w:rsid w:val="005E322A"/>
    <w:rsid w:val="005E3526"/>
    <w:rsid w:val="005E35F0"/>
    <w:rsid w:val="005E386A"/>
    <w:rsid w:val="005E3A8D"/>
    <w:rsid w:val="005E4180"/>
    <w:rsid w:val="005E4680"/>
    <w:rsid w:val="005E4ABD"/>
    <w:rsid w:val="005E4C57"/>
    <w:rsid w:val="005E5116"/>
    <w:rsid w:val="005E5CF6"/>
    <w:rsid w:val="005E6043"/>
    <w:rsid w:val="005E62BB"/>
    <w:rsid w:val="005E7408"/>
    <w:rsid w:val="005E7BBA"/>
    <w:rsid w:val="005F0130"/>
    <w:rsid w:val="005F0255"/>
    <w:rsid w:val="005F058B"/>
    <w:rsid w:val="005F09BD"/>
    <w:rsid w:val="005F0D7E"/>
    <w:rsid w:val="005F0E23"/>
    <w:rsid w:val="005F1058"/>
    <w:rsid w:val="005F350D"/>
    <w:rsid w:val="005F3DD2"/>
    <w:rsid w:val="005F4531"/>
    <w:rsid w:val="005F54A6"/>
    <w:rsid w:val="005F54E9"/>
    <w:rsid w:val="005F556E"/>
    <w:rsid w:val="005F5A22"/>
    <w:rsid w:val="005F608C"/>
    <w:rsid w:val="005F6267"/>
    <w:rsid w:val="005F6C8A"/>
    <w:rsid w:val="005F70D8"/>
    <w:rsid w:val="005F726D"/>
    <w:rsid w:val="005F7357"/>
    <w:rsid w:val="005F767D"/>
    <w:rsid w:val="005F7ABF"/>
    <w:rsid w:val="005F7DCE"/>
    <w:rsid w:val="006008BE"/>
    <w:rsid w:val="00600D97"/>
    <w:rsid w:val="0060116D"/>
    <w:rsid w:val="006013BF"/>
    <w:rsid w:val="00601BD0"/>
    <w:rsid w:val="006020DD"/>
    <w:rsid w:val="006022D7"/>
    <w:rsid w:val="00602851"/>
    <w:rsid w:val="006029BA"/>
    <w:rsid w:val="00603116"/>
    <w:rsid w:val="006031FF"/>
    <w:rsid w:val="006034A8"/>
    <w:rsid w:val="0060406A"/>
    <w:rsid w:val="00604B1A"/>
    <w:rsid w:val="00604C54"/>
    <w:rsid w:val="00604D0D"/>
    <w:rsid w:val="0060532B"/>
    <w:rsid w:val="006054C2"/>
    <w:rsid w:val="00605D04"/>
    <w:rsid w:val="006064E4"/>
    <w:rsid w:val="00607018"/>
    <w:rsid w:val="006075EC"/>
    <w:rsid w:val="00607A2B"/>
    <w:rsid w:val="00607ACD"/>
    <w:rsid w:val="00610288"/>
    <w:rsid w:val="006105B1"/>
    <w:rsid w:val="00610641"/>
    <w:rsid w:val="00611359"/>
    <w:rsid w:val="0061162E"/>
    <w:rsid w:val="00611818"/>
    <w:rsid w:val="006119C3"/>
    <w:rsid w:val="00611BB2"/>
    <w:rsid w:val="00611DEA"/>
    <w:rsid w:val="006127E9"/>
    <w:rsid w:val="006129CF"/>
    <w:rsid w:val="006131AA"/>
    <w:rsid w:val="00613D19"/>
    <w:rsid w:val="00613E7F"/>
    <w:rsid w:val="00614B03"/>
    <w:rsid w:val="00614E5F"/>
    <w:rsid w:val="00615995"/>
    <w:rsid w:val="00615BC8"/>
    <w:rsid w:val="006160CC"/>
    <w:rsid w:val="00616720"/>
    <w:rsid w:val="00616861"/>
    <w:rsid w:val="0061693E"/>
    <w:rsid w:val="00616B30"/>
    <w:rsid w:val="00617389"/>
    <w:rsid w:val="00617A83"/>
    <w:rsid w:val="00617B18"/>
    <w:rsid w:val="00617BD3"/>
    <w:rsid w:val="00620324"/>
    <w:rsid w:val="00620436"/>
    <w:rsid w:val="0062047F"/>
    <w:rsid w:val="00620B1A"/>
    <w:rsid w:val="00621823"/>
    <w:rsid w:val="00621BC9"/>
    <w:rsid w:val="00621C06"/>
    <w:rsid w:val="00621C40"/>
    <w:rsid w:val="00622105"/>
    <w:rsid w:val="00622BC0"/>
    <w:rsid w:val="006232BB"/>
    <w:rsid w:val="00623AB3"/>
    <w:rsid w:val="00623CC5"/>
    <w:rsid w:val="00624797"/>
    <w:rsid w:val="00625198"/>
    <w:rsid w:val="00625A04"/>
    <w:rsid w:val="00625B6C"/>
    <w:rsid w:val="00625B70"/>
    <w:rsid w:val="00625C2D"/>
    <w:rsid w:val="006260A0"/>
    <w:rsid w:val="006262FD"/>
    <w:rsid w:val="00626D58"/>
    <w:rsid w:val="00626DE3"/>
    <w:rsid w:val="00626E75"/>
    <w:rsid w:val="00627219"/>
    <w:rsid w:val="00627398"/>
    <w:rsid w:val="00627531"/>
    <w:rsid w:val="00627945"/>
    <w:rsid w:val="00627A64"/>
    <w:rsid w:val="00627DF6"/>
    <w:rsid w:val="006301FD"/>
    <w:rsid w:val="0063076D"/>
    <w:rsid w:val="0063087E"/>
    <w:rsid w:val="0063094E"/>
    <w:rsid w:val="006311E5"/>
    <w:rsid w:val="00631697"/>
    <w:rsid w:val="00631760"/>
    <w:rsid w:val="00632754"/>
    <w:rsid w:val="006334F5"/>
    <w:rsid w:val="00633A28"/>
    <w:rsid w:val="00633AA0"/>
    <w:rsid w:val="0063454B"/>
    <w:rsid w:val="00634C53"/>
    <w:rsid w:val="00635142"/>
    <w:rsid w:val="0063534F"/>
    <w:rsid w:val="00635361"/>
    <w:rsid w:val="00635701"/>
    <w:rsid w:val="00635958"/>
    <w:rsid w:val="00635984"/>
    <w:rsid w:val="00635AD1"/>
    <w:rsid w:val="00635BA0"/>
    <w:rsid w:val="00635D8D"/>
    <w:rsid w:val="00635E7F"/>
    <w:rsid w:val="0063619A"/>
    <w:rsid w:val="00636590"/>
    <w:rsid w:val="0063678C"/>
    <w:rsid w:val="00636DF0"/>
    <w:rsid w:val="006376A4"/>
    <w:rsid w:val="006378D1"/>
    <w:rsid w:val="00637B9B"/>
    <w:rsid w:val="00640629"/>
    <w:rsid w:val="00640A50"/>
    <w:rsid w:val="00640E18"/>
    <w:rsid w:val="00641158"/>
    <w:rsid w:val="0064139F"/>
    <w:rsid w:val="00641E7E"/>
    <w:rsid w:val="0064240E"/>
    <w:rsid w:val="00643CB0"/>
    <w:rsid w:val="00643FA2"/>
    <w:rsid w:val="00644291"/>
    <w:rsid w:val="00644C11"/>
    <w:rsid w:val="00644D9B"/>
    <w:rsid w:val="00645BBA"/>
    <w:rsid w:val="00645EE9"/>
    <w:rsid w:val="00646085"/>
    <w:rsid w:val="006461C1"/>
    <w:rsid w:val="00646CA5"/>
    <w:rsid w:val="00647815"/>
    <w:rsid w:val="00650562"/>
    <w:rsid w:val="006509E9"/>
    <w:rsid w:val="00650DAD"/>
    <w:rsid w:val="00651766"/>
    <w:rsid w:val="00651CAD"/>
    <w:rsid w:val="006524D2"/>
    <w:rsid w:val="0065272E"/>
    <w:rsid w:val="00653365"/>
    <w:rsid w:val="00653A67"/>
    <w:rsid w:val="00653B08"/>
    <w:rsid w:val="00653EAF"/>
    <w:rsid w:val="006540A8"/>
    <w:rsid w:val="006540AF"/>
    <w:rsid w:val="006540C8"/>
    <w:rsid w:val="00654301"/>
    <w:rsid w:val="00654A55"/>
    <w:rsid w:val="00654F2D"/>
    <w:rsid w:val="00654F45"/>
    <w:rsid w:val="00655006"/>
    <w:rsid w:val="006550F7"/>
    <w:rsid w:val="006552C2"/>
    <w:rsid w:val="006554F3"/>
    <w:rsid w:val="00655AEF"/>
    <w:rsid w:val="00656491"/>
    <w:rsid w:val="006566A3"/>
    <w:rsid w:val="00657021"/>
    <w:rsid w:val="00657959"/>
    <w:rsid w:val="006579DB"/>
    <w:rsid w:val="00657EF7"/>
    <w:rsid w:val="0066125A"/>
    <w:rsid w:val="00661647"/>
    <w:rsid w:val="00661AEF"/>
    <w:rsid w:val="00661B8C"/>
    <w:rsid w:val="00662185"/>
    <w:rsid w:val="006622E3"/>
    <w:rsid w:val="006623ED"/>
    <w:rsid w:val="0066258B"/>
    <w:rsid w:val="00662673"/>
    <w:rsid w:val="0066274A"/>
    <w:rsid w:val="006627E5"/>
    <w:rsid w:val="006631EE"/>
    <w:rsid w:val="006635B2"/>
    <w:rsid w:val="00663D3F"/>
    <w:rsid w:val="00664003"/>
    <w:rsid w:val="006643C7"/>
    <w:rsid w:val="00664D73"/>
    <w:rsid w:val="00665B42"/>
    <w:rsid w:val="00666AEF"/>
    <w:rsid w:val="006702E4"/>
    <w:rsid w:val="006709B7"/>
    <w:rsid w:val="00670D03"/>
    <w:rsid w:val="00671F56"/>
    <w:rsid w:val="00672AEF"/>
    <w:rsid w:val="00672B09"/>
    <w:rsid w:val="00672F8D"/>
    <w:rsid w:val="00673063"/>
    <w:rsid w:val="006736AA"/>
    <w:rsid w:val="00673AA0"/>
    <w:rsid w:val="00673EBB"/>
    <w:rsid w:val="006744D9"/>
    <w:rsid w:val="006747A0"/>
    <w:rsid w:val="00674A36"/>
    <w:rsid w:val="00674F8D"/>
    <w:rsid w:val="00675491"/>
    <w:rsid w:val="0067555C"/>
    <w:rsid w:val="0067584A"/>
    <w:rsid w:val="00675A9D"/>
    <w:rsid w:val="00675F1F"/>
    <w:rsid w:val="006769C6"/>
    <w:rsid w:val="00676D10"/>
    <w:rsid w:val="00676DD6"/>
    <w:rsid w:val="00676FA8"/>
    <w:rsid w:val="006773FB"/>
    <w:rsid w:val="0068011E"/>
    <w:rsid w:val="00680211"/>
    <w:rsid w:val="0068044B"/>
    <w:rsid w:val="00680AEA"/>
    <w:rsid w:val="00680BA4"/>
    <w:rsid w:val="00680BE8"/>
    <w:rsid w:val="006811DA"/>
    <w:rsid w:val="006812C5"/>
    <w:rsid w:val="00681599"/>
    <w:rsid w:val="00681BEE"/>
    <w:rsid w:val="00681E9A"/>
    <w:rsid w:val="006821BA"/>
    <w:rsid w:val="00682632"/>
    <w:rsid w:val="00682C9D"/>
    <w:rsid w:val="00682DED"/>
    <w:rsid w:val="00683814"/>
    <w:rsid w:val="006839B4"/>
    <w:rsid w:val="0068410A"/>
    <w:rsid w:val="006848D1"/>
    <w:rsid w:val="00684F44"/>
    <w:rsid w:val="00685133"/>
    <w:rsid w:val="006851DF"/>
    <w:rsid w:val="0068570C"/>
    <w:rsid w:val="00685C39"/>
    <w:rsid w:val="0068687F"/>
    <w:rsid w:val="006875E4"/>
    <w:rsid w:val="00687E1D"/>
    <w:rsid w:val="00690084"/>
    <w:rsid w:val="0069024A"/>
    <w:rsid w:val="00690A15"/>
    <w:rsid w:val="006916F8"/>
    <w:rsid w:val="0069190E"/>
    <w:rsid w:val="00691E92"/>
    <w:rsid w:val="00692809"/>
    <w:rsid w:val="00692EC5"/>
    <w:rsid w:val="006932FE"/>
    <w:rsid w:val="00693535"/>
    <w:rsid w:val="00693728"/>
    <w:rsid w:val="00693B37"/>
    <w:rsid w:val="00693FCC"/>
    <w:rsid w:val="00694068"/>
    <w:rsid w:val="00694DD5"/>
    <w:rsid w:val="00695552"/>
    <w:rsid w:val="006957DA"/>
    <w:rsid w:val="00695C0F"/>
    <w:rsid w:val="00695C4B"/>
    <w:rsid w:val="00696078"/>
    <w:rsid w:val="0069664A"/>
    <w:rsid w:val="00696A8E"/>
    <w:rsid w:val="00696ADF"/>
    <w:rsid w:val="00696C30"/>
    <w:rsid w:val="00696F7A"/>
    <w:rsid w:val="0069722F"/>
    <w:rsid w:val="00697A45"/>
    <w:rsid w:val="00697A5A"/>
    <w:rsid w:val="00697B26"/>
    <w:rsid w:val="00697E42"/>
    <w:rsid w:val="006A01D8"/>
    <w:rsid w:val="006A029C"/>
    <w:rsid w:val="006A04EF"/>
    <w:rsid w:val="006A0683"/>
    <w:rsid w:val="006A0832"/>
    <w:rsid w:val="006A0915"/>
    <w:rsid w:val="006A0D07"/>
    <w:rsid w:val="006A0ECD"/>
    <w:rsid w:val="006A0FA7"/>
    <w:rsid w:val="006A231E"/>
    <w:rsid w:val="006A23AB"/>
    <w:rsid w:val="006A2566"/>
    <w:rsid w:val="006A308D"/>
    <w:rsid w:val="006A39CE"/>
    <w:rsid w:val="006A3F3F"/>
    <w:rsid w:val="006A43AC"/>
    <w:rsid w:val="006A43EE"/>
    <w:rsid w:val="006A4B73"/>
    <w:rsid w:val="006A5001"/>
    <w:rsid w:val="006A557C"/>
    <w:rsid w:val="006A56AE"/>
    <w:rsid w:val="006A59B1"/>
    <w:rsid w:val="006A633A"/>
    <w:rsid w:val="006A637F"/>
    <w:rsid w:val="006A6E09"/>
    <w:rsid w:val="006A7755"/>
    <w:rsid w:val="006A790D"/>
    <w:rsid w:val="006A7C78"/>
    <w:rsid w:val="006B02A7"/>
    <w:rsid w:val="006B03DB"/>
    <w:rsid w:val="006B056D"/>
    <w:rsid w:val="006B1297"/>
    <w:rsid w:val="006B1478"/>
    <w:rsid w:val="006B1921"/>
    <w:rsid w:val="006B23BF"/>
    <w:rsid w:val="006B2B70"/>
    <w:rsid w:val="006B312A"/>
    <w:rsid w:val="006B31AF"/>
    <w:rsid w:val="006B3494"/>
    <w:rsid w:val="006B352A"/>
    <w:rsid w:val="006B361D"/>
    <w:rsid w:val="006B3A60"/>
    <w:rsid w:val="006B3ADC"/>
    <w:rsid w:val="006B3FB9"/>
    <w:rsid w:val="006B411C"/>
    <w:rsid w:val="006B4316"/>
    <w:rsid w:val="006B4420"/>
    <w:rsid w:val="006B4719"/>
    <w:rsid w:val="006B5121"/>
    <w:rsid w:val="006B539E"/>
    <w:rsid w:val="006B58A7"/>
    <w:rsid w:val="006B6729"/>
    <w:rsid w:val="006B6BCF"/>
    <w:rsid w:val="006B6D52"/>
    <w:rsid w:val="006B6EC1"/>
    <w:rsid w:val="006B743F"/>
    <w:rsid w:val="006B7818"/>
    <w:rsid w:val="006B7A80"/>
    <w:rsid w:val="006B7F34"/>
    <w:rsid w:val="006C0237"/>
    <w:rsid w:val="006C02AE"/>
    <w:rsid w:val="006C03B8"/>
    <w:rsid w:val="006C0450"/>
    <w:rsid w:val="006C08BA"/>
    <w:rsid w:val="006C0941"/>
    <w:rsid w:val="006C0C73"/>
    <w:rsid w:val="006C0FA5"/>
    <w:rsid w:val="006C1458"/>
    <w:rsid w:val="006C156B"/>
    <w:rsid w:val="006C1C5F"/>
    <w:rsid w:val="006C1CF8"/>
    <w:rsid w:val="006C22D0"/>
    <w:rsid w:val="006C298D"/>
    <w:rsid w:val="006C2BF1"/>
    <w:rsid w:val="006C2DD7"/>
    <w:rsid w:val="006C463F"/>
    <w:rsid w:val="006C464F"/>
    <w:rsid w:val="006C479F"/>
    <w:rsid w:val="006C6912"/>
    <w:rsid w:val="006C6AEB"/>
    <w:rsid w:val="006C6B54"/>
    <w:rsid w:val="006C6CEA"/>
    <w:rsid w:val="006C708C"/>
    <w:rsid w:val="006C717B"/>
    <w:rsid w:val="006C731B"/>
    <w:rsid w:val="006C7391"/>
    <w:rsid w:val="006C7737"/>
    <w:rsid w:val="006C7C54"/>
    <w:rsid w:val="006C7D23"/>
    <w:rsid w:val="006C7D25"/>
    <w:rsid w:val="006C7D93"/>
    <w:rsid w:val="006D009A"/>
    <w:rsid w:val="006D03A6"/>
    <w:rsid w:val="006D0594"/>
    <w:rsid w:val="006D05BA"/>
    <w:rsid w:val="006D1340"/>
    <w:rsid w:val="006D18F4"/>
    <w:rsid w:val="006D1B8F"/>
    <w:rsid w:val="006D1E6E"/>
    <w:rsid w:val="006D1E6F"/>
    <w:rsid w:val="006D21BA"/>
    <w:rsid w:val="006D2859"/>
    <w:rsid w:val="006D2871"/>
    <w:rsid w:val="006D28DC"/>
    <w:rsid w:val="006D2A6C"/>
    <w:rsid w:val="006D2F55"/>
    <w:rsid w:val="006D303F"/>
    <w:rsid w:val="006D34F9"/>
    <w:rsid w:val="006D3850"/>
    <w:rsid w:val="006D3926"/>
    <w:rsid w:val="006D3A66"/>
    <w:rsid w:val="006D3B09"/>
    <w:rsid w:val="006D3C7C"/>
    <w:rsid w:val="006D3DD9"/>
    <w:rsid w:val="006D460B"/>
    <w:rsid w:val="006D5376"/>
    <w:rsid w:val="006D55EF"/>
    <w:rsid w:val="006D6BE7"/>
    <w:rsid w:val="006D79CF"/>
    <w:rsid w:val="006D7FB8"/>
    <w:rsid w:val="006E07B3"/>
    <w:rsid w:val="006E08D8"/>
    <w:rsid w:val="006E0A8B"/>
    <w:rsid w:val="006E0C84"/>
    <w:rsid w:val="006E1C65"/>
    <w:rsid w:val="006E1D1B"/>
    <w:rsid w:val="006E1D6D"/>
    <w:rsid w:val="006E26E0"/>
    <w:rsid w:val="006E2B26"/>
    <w:rsid w:val="006E2C58"/>
    <w:rsid w:val="006E2C69"/>
    <w:rsid w:val="006E2E61"/>
    <w:rsid w:val="006E318E"/>
    <w:rsid w:val="006E3256"/>
    <w:rsid w:val="006E33CF"/>
    <w:rsid w:val="006E392C"/>
    <w:rsid w:val="006E3A79"/>
    <w:rsid w:val="006E3C0A"/>
    <w:rsid w:val="006E3DED"/>
    <w:rsid w:val="006E4A81"/>
    <w:rsid w:val="006E5022"/>
    <w:rsid w:val="006E52AF"/>
    <w:rsid w:val="006E5957"/>
    <w:rsid w:val="006E6C61"/>
    <w:rsid w:val="006E6E5B"/>
    <w:rsid w:val="006E6F0B"/>
    <w:rsid w:val="006E70B3"/>
    <w:rsid w:val="006E7216"/>
    <w:rsid w:val="006F034D"/>
    <w:rsid w:val="006F0581"/>
    <w:rsid w:val="006F0A36"/>
    <w:rsid w:val="006F0E2F"/>
    <w:rsid w:val="006F16C5"/>
    <w:rsid w:val="006F1A23"/>
    <w:rsid w:val="006F1BA1"/>
    <w:rsid w:val="006F1DC6"/>
    <w:rsid w:val="006F1EA0"/>
    <w:rsid w:val="006F24E0"/>
    <w:rsid w:val="006F4593"/>
    <w:rsid w:val="006F4794"/>
    <w:rsid w:val="006F51A1"/>
    <w:rsid w:val="006F565A"/>
    <w:rsid w:val="006F571B"/>
    <w:rsid w:val="006F5F2F"/>
    <w:rsid w:val="006F6600"/>
    <w:rsid w:val="006F6C36"/>
    <w:rsid w:val="006F7211"/>
    <w:rsid w:val="006F75A9"/>
    <w:rsid w:val="00700326"/>
    <w:rsid w:val="00700386"/>
    <w:rsid w:val="007008A0"/>
    <w:rsid w:val="00700AC7"/>
    <w:rsid w:val="007016CE"/>
    <w:rsid w:val="00701753"/>
    <w:rsid w:val="00701C30"/>
    <w:rsid w:val="0070309B"/>
    <w:rsid w:val="00703C92"/>
    <w:rsid w:val="00703E78"/>
    <w:rsid w:val="00704019"/>
    <w:rsid w:val="0070447B"/>
    <w:rsid w:val="00704DDE"/>
    <w:rsid w:val="00704E9F"/>
    <w:rsid w:val="007054EF"/>
    <w:rsid w:val="007059C2"/>
    <w:rsid w:val="00705FB4"/>
    <w:rsid w:val="0070624C"/>
    <w:rsid w:val="00706BDC"/>
    <w:rsid w:val="00706DC9"/>
    <w:rsid w:val="0070726F"/>
    <w:rsid w:val="00707312"/>
    <w:rsid w:val="007073CA"/>
    <w:rsid w:val="007079A9"/>
    <w:rsid w:val="00710278"/>
    <w:rsid w:val="00710A1C"/>
    <w:rsid w:val="00711B4E"/>
    <w:rsid w:val="00712397"/>
    <w:rsid w:val="007129C4"/>
    <w:rsid w:val="00712AF3"/>
    <w:rsid w:val="0071317F"/>
    <w:rsid w:val="007131D1"/>
    <w:rsid w:val="00713293"/>
    <w:rsid w:val="00713C87"/>
    <w:rsid w:val="00713E6A"/>
    <w:rsid w:val="00714440"/>
    <w:rsid w:val="00714CC4"/>
    <w:rsid w:val="0071503F"/>
    <w:rsid w:val="0071507A"/>
    <w:rsid w:val="007152D6"/>
    <w:rsid w:val="007152F8"/>
    <w:rsid w:val="0071548B"/>
    <w:rsid w:val="00715977"/>
    <w:rsid w:val="00715E13"/>
    <w:rsid w:val="007168BD"/>
    <w:rsid w:val="0071697E"/>
    <w:rsid w:val="00716D2D"/>
    <w:rsid w:val="00716FEC"/>
    <w:rsid w:val="007177D4"/>
    <w:rsid w:val="00720164"/>
    <w:rsid w:val="00720906"/>
    <w:rsid w:val="00720919"/>
    <w:rsid w:val="00720E7F"/>
    <w:rsid w:val="00721297"/>
    <w:rsid w:val="007212DC"/>
    <w:rsid w:val="0072132A"/>
    <w:rsid w:val="00721547"/>
    <w:rsid w:val="0072306D"/>
    <w:rsid w:val="007231DB"/>
    <w:rsid w:val="0072333D"/>
    <w:rsid w:val="0072342D"/>
    <w:rsid w:val="00723909"/>
    <w:rsid w:val="00724394"/>
    <w:rsid w:val="00724936"/>
    <w:rsid w:val="00724B35"/>
    <w:rsid w:val="00724B74"/>
    <w:rsid w:val="00724D0D"/>
    <w:rsid w:val="00724E44"/>
    <w:rsid w:val="00725112"/>
    <w:rsid w:val="007251F8"/>
    <w:rsid w:val="007255F5"/>
    <w:rsid w:val="00726271"/>
    <w:rsid w:val="007262C2"/>
    <w:rsid w:val="0072691B"/>
    <w:rsid w:val="00726E3A"/>
    <w:rsid w:val="00726EE7"/>
    <w:rsid w:val="007271EE"/>
    <w:rsid w:val="0072765D"/>
    <w:rsid w:val="00727A80"/>
    <w:rsid w:val="00730183"/>
    <w:rsid w:val="007302AC"/>
    <w:rsid w:val="007303E2"/>
    <w:rsid w:val="00730C51"/>
    <w:rsid w:val="00730FC8"/>
    <w:rsid w:val="0073150F"/>
    <w:rsid w:val="00731974"/>
    <w:rsid w:val="00731AF2"/>
    <w:rsid w:val="00731C9F"/>
    <w:rsid w:val="00732644"/>
    <w:rsid w:val="00732CAB"/>
    <w:rsid w:val="0073330E"/>
    <w:rsid w:val="00733330"/>
    <w:rsid w:val="00733347"/>
    <w:rsid w:val="00733ABF"/>
    <w:rsid w:val="00734042"/>
    <w:rsid w:val="00734416"/>
    <w:rsid w:val="00734683"/>
    <w:rsid w:val="00734B9B"/>
    <w:rsid w:val="00734F39"/>
    <w:rsid w:val="00734F48"/>
    <w:rsid w:val="00734FE7"/>
    <w:rsid w:val="0073505C"/>
    <w:rsid w:val="0073553D"/>
    <w:rsid w:val="00735BE9"/>
    <w:rsid w:val="007361D2"/>
    <w:rsid w:val="007362FF"/>
    <w:rsid w:val="0073635F"/>
    <w:rsid w:val="007366AB"/>
    <w:rsid w:val="007366D0"/>
    <w:rsid w:val="00737354"/>
    <w:rsid w:val="00737371"/>
    <w:rsid w:val="00737969"/>
    <w:rsid w:val="00737B92"/>
    <w:rsid w:val="00737BE2"/>
    <w:rsid w:val="007403B9"/>
    <w:rsid w:val="007404F2"/>
    <w:rsid w:val="00740824"/>
    <w:rsid w:val="00740FD7"/>
    <w:rsid w:val="00741180"/>
    <w:rsid w:val="00741764"/>
    <w:rsid w:val="007417A5"/>
    <w:rsid w:val="007422D2"/>
    <w:rsid w:val="007430A7"/>
    <w:rsid w:val="007435D0"/>
    <w:rsid w:val="00743926"/>
    <w:rsid w:val="00743A1C"/>
    <w:rsid w:val="00744382"/>
    <w:rsid w:val="00744859"/>
    <w:rsid w:val="007448CB"/>
    <w:rsid w:val="00744A86"/>
    <w:rsid w:val="00744C61"/>
    <w:rsid w:val="00745A2D"/>
    <w:rsid w:val="00745C6C"/>
    <w:rsid w:val="00745E8E"/>
    <w:rsid w:val="00746064"/>
    <w:rsid w:val="007470A0"/>
    <w:rsid w:val="007476A2"/>
    <w:rsid w:val="0074779E"/>
    <w:rsid w:val="007479B7"/>
    <w:rsid w:val="00747C31"/>
    <w:rsid w:val="0075036C"/>
    <w:rsid w:val="00750414"/>
    <w:rsid w:val="00750E2B"/>
    <w:rsid w:val="00750F08"/>
    <w:rsid w:val="00751544"/>
    <w:rsid w:val="00751824"/>
    <w:rsid w:val="00751985"/>
    <w:rsid w:val="00751B99"/>
    <w:rsid w:val="007520A1"/>
    <w:rsid w:val="007522EC"/>
    <w:rsid w:val="007526A6"/>
    <w:rsid w:val="007539FE"/>
    <w:rsid w:val="00753CD9"/>
    <w:rsid w:val="00753D09"/>
    <w:rsid w:val="00753D74"/>
    <w:rsid w:val="007540D4"/>
    <w:rsid w:val="0075475B"/>
    <w:rsid w:val="00754CCB"/>
    <w:rsid w:val="0075527F"/>
    <w:rsid w:val="007559EC"/>
    <w:rsid w:val="007560BD"/>
    <w:rsid w:val="00756E22"/>
    <w:rsid w:val="00757967"/>
    <w:rsid w:val="00757D47"/>
    <w:rsid w:val="00760138"/>
    <w:rsid w:val="00760827"/>
    <w:rsid w:val="00760F6E"/>
    <w:rsid w:val="00761BE0"/>
    <w:rsid w:val="00761C88"/>
    <w:rsid w:val="00761F2D"/>
    <w:rsid w:val="00762841"/>
    <w:rsid w:val="0076406F"/>
    <w:rsid w:val="007643FF"/>
    <w:rsid w:val="007645D2"/>
    <w:rsid w:val="007645EB"/>
    <w:rsid w:val="00764B2D"/>
    <w:rsid w:val="00764DA5"/>
    <w:rsid w:val="00765977"/>
    <w:rsid w:val="00766478"/>
    <w:rsid w:val="00767FC2"/>
    <w:rsid w:val="00770028"/>
    <w:rsid w:val="0077015B"/>
    <w:rsid w:val="007701A6"/>
    <w:rsid w:val="0077048D"/>
    <w:rsid w:val="00771AD7"/>
    <w:rsid w:val="00772205"/>
    <w:rsid w:val="0077226F"/>
    <w:rsid w:val="007724ED"/>
    <w:rsid w:val="007725B9"/>
    <w:rsid w:val="007734DA"/>
    <w:rsid w:val="007735B1"/>
    <w:rsid w:val="00773763"/>
    <w:rsid w:val="00773790"/>
    <w:rsid w:val="0077388A"/>
    <w:rsid w:val="00773BA4"/>
    <w:rsid w:val="007740CD"/>
    <w:rsid w:val="00775236"/>
    <w:rsid w:val="007756CB"/>
    <w:rsid w:val="00775F06"/>
    <w:rsid w:val="00776129"/>
    <w:rsid w:val="00776689"/>
    <w:rsid w:val="00776CBA"/>
    <w:rsid w:val="00776CFB"/>
    <w:rsid w:val="0077744E"/>
    <w:rsid w:val="00777678"/>
    <w:rsid w:val="00777D40"/>
    <w:rsid w:val="0078070F"/>
    <w:rsid w:val="00780E4C"/>
    <w:rsid w:val="007815AE"/>
    <w:rsid w:val="00783542"/>
    <w:rsid w:val="00783859"/>
    <w:rsid w:val="0078446F"/>
    <w:rsid w:val="007844B6"/>
    <w:rsid w:val="0078478B"/>
    <w:rsid w:val="0078480D"/>
    <w:rsid w:val="00784837"/>
    <w:rsid w:val="00784F2C"/>
    <w:rsid w:val="0078545F"/>
    <w:rsid w:val="007854C2"/>
    <w:rsid w:val="00785A92"/>
    <w:rsid w:val="00786161"/>
    <w:rsid w:val="00786320"/>
    <w:rsid w:val="007864DD"/>
    <w:rsid w:val="007869E2"/>
    <w:rsid w:val="00786FA5"/>
    <w:rsid w:val="007871D2"/>
    <w:rsid w:val="00787858"/>
    <w:rsid w:val="007905B9"/>
    <w:rsid w:val="00791329"/>
    <w:rsid w:val="00791770"/>
    <w:rsid w:val="007917B2"/>
    <w:rsid w:val="007917E7"/>
    <w:rsid w:val="007922D0"/>
    <w:rsid w:val="00792F2F"/>
    <w:rsid w:val="00793866"/>
    <w:rsid w:val="00793F1A"/>
    <w:rsid w:val="00794496"/>
    <w:rsid w:val="00794C6B"/>
    <w:rsid w:val="00794DD7"/>
    <w:rsid w:val="0079566F"/>
    <w:rsid w:val="007956E6"/>
    <w:rsid w:val="007956F5"/>
    <w:rsid w:val="00795891"/>
    <w:rsid w:val="00795976"/>
    <w:rsid w:val="007966B9"/>
    <w:rsid w:val="00796A81"/>
    <w:rsid w:val="00796AD0"/>
    <w:rsid w:val="00796B75"/>
    <w:rsid w:val="00796EC7"/>
    <w:rsid w:val="00796F7B"/>
    <w:rsid w:val="00796F86"/>
    <w:rsid w:val="00797080"/>
    <w:rsid w:val="007970E8"/>
    <w:rsid w:val="00797245"/>
    <w:rsid w:val="00797894"/>
    <w:rsid w:val="00797A98"/>
    <w:rsid w:val="00797C40"/>
    <w:rsid w:val="007A0398"/>
    <w:rsid w:val="007A0D2D"/>
    <w:rsid w:val="007A0F76"/>
    <w:rsid w:val="007A1688"/>
    <w:rsid w:val="007A1BF6"/>
    <w:rsid w:val="007A1CE6"/>
    <w:rsid w:val="007A2677"/>
    <w:rsid w:val="007A29CC"/>
    <w:rsid w:val="007A33F7"/>
    <w:rsid w:val="007A34D8"/>
    <w:rsid w:val="007A533E"/>
    <w:rsid w:val="007A565B"/>
    <w:rsid w:val="007A5874"/>
    <w:rsid w:val="007A5BFF"/>
    <w:rsid w:val="007A5D44"/>
    <w:rsid w:val="007A5E01"/>
    <w:rsid w:val="007A5F9D"/>
    <w:rsid w:val="007A64A2"/>
    <w:rsid w:val="007A6624"/>
    <w:rsid w:val="007A66AD"/>
    <w:rsid w:val="007A6B1A"/>
    <w:rsid w:val="007A6ED8"/>
    <w:rsid w:val="007A6F76"/>
    <w:rsid w:val="007A7028"/>
    <w:rsid w:val="007A705A"/>
    <w:rsid w:val="007A718F"/>
    <w:rsid w:val="007A79A6"/>
    <w:rsid w:val="007A7D24"/>
    <w:rsid w:val="007A7D9F"/>
    <w:rsid w:val="007B0594"/>
    <w:rsid w:val="007B06FD"/>
    <w:rsid w:val="007B0AA8"/>
    <w:rsid w:val="007B0B76"/>
    <w:rsid w:val="007B0C8A"/>
    <w:rsid w:val="007B1316"/>
    <w:rsid w:val="007B15DE"/>
    <w:rsid w:val="007B1733"/>
    <w:rsid w:val="007B177F"/>
    <w:rsid w:val="007B1B67"/>
    <w:rsid w:val="007B1EF7"/>
    <w:rsid w:val="007B2A83"/>
    <w:rsid w:val="007B33B4"/>
    <w:rsid w:val="007B3570"/>
    <w:rsid w:val="007B35E1"/>
    <w:rsid w:val="007B3D4B"/>
    <w:rsid w:val="007B3DF2"/>
    <w:rsid w:val="007B4A02"/>
    <w:rsid w:val="007B4BDF"/>
    <w:rsid w:val="007B4EEA"/>
    <w:rsid w:val="007B5052"/>
    <w:rsid w:val="007B5B2C"/>
    <w:rsid w:val="007B5C23"/>
    <w:rsid w:val="007B6B7B"/>
    <w:rsid w:val="007B6C95"/>
    <w:rsid w:val="007B7C2E"/>
    <w:rsid w:val="007C04E9"/>
    <w:rsid w:val="007C0714"/>
    <w:rsid w:val="007C0B85"/>
    <w:rsid w:val="007C0FC6"/>
    <w:rsid w:val="007C10D1"/>
    <w:rsid w:val="007C1A92"/>
    <w:rsid w:val="007C1DA5"/>
    <w:rsid w:val="007C1F6E"/>
    <w:rsid w:val="007C20E9"/>
    <w:rsid w:val="007C26BD"/>
    <w:rsid w:val="007C3596"/>
    <w:rsid w:val="007C3826"/>
    <w:rsid w:val="007C3E58"/>
    <w:rsid w:val="007C42F7"/>
    <w:rsid w:val="007C45F1"/>
    <w:rsid w:val="007C47C4"/>
    <w:rsid w:val="007C5019"/>
    <w:rsid w:val="007C59C9"/>
    <w:rsid w:val="007C5C46"/>
    <w:rsid w:val="007C5C49"/>
    <w:rsid w:val="007C5DC1"/>
    <w:rsid w:val="007C65C7"/>
    <w:rsid w:val="007C663F"/>
    <w:rsid w:val="007C66F0"/>
    <w:rsid w:val="007C6A2E"/>
    <w:rsid w:val="007C6A92"/>
    <w:rsid w:val="007C6C6B"/>
    <w:rsid w:val="007C7435"/>
    <w:rsid w:val="007C7AAC"/>
    <w:rsid w:val="007D0002"/>
    <w:rsid w:val="007D077C"/>
    <w:rsid w:val="007D175C"/>
    <w:rsid w:val="007D184D"/>
    <w:rsid w:val="007D1CD1"/>
    <w:rsid w:val="007D23AE"/>
    <w:rsid w:val="007D2EE0"/>
    <w:rsid w:val="007D36FC"/>
    <w:rsid w:val="007D3E2E"/>
    <w:rsid w:val="007D4426"/>
    <w:rsid w:val="007D48C2"/>
    <w:rsid w:val="007D4A70"/>
    <w:rsid w:val="007D502C"/>
    <w:rsid w:val="007D56A3"/>
    <w:rsid w:val="007D61F3"/>
    <w:rsid w:val="007D625A"/>
    <w:rsid w:val="007D64D4"/>
    <w:rsid w:val="007D67CC"/>
    <w:rsid w:val="007D69FC"/>
    <w:rsid w:val="007D714F"/>
    <w:rsid w:val="007D7801"/>
    <w:rsid w:val="007D7848"/>
    <w:rsid w:val="007D7C7F"/>
    <w:rsid w:val="007E01B9"/>
    <w:rsid w:val="007E044D"/>
    <w:rsid w:val="007E0879"/>
    <w:rsid w:val="007E0C64"/>
    <w:rsid w:val="007E171C"/>
    <w:rsid w:val="007E1757"/>
    <w:rsid w:val="007E1EE3"/>
    <w:rsid w:val="007E2480"/>
    <w:rsid w:val="007E258C"/>
    <w:rsid w:val="007E2EBD"/>
    <w:rsid w:val="007E3D4E"/>
    <w:rsid w:val="007E44E7"/>
    <w:rsid w:val="007E469A"/>
    <w:rsid w:val="007E49C3"/>
    <w:rsid w:val="007E4A91"/>
    <w:rsid w:val="007E57D9"/>
    <w:rsid w:val="007E598D"/>
    <w:rsid w:val="007E5BB1"/>
    <w:rsid w:val="007E5D9C"/>
    <w:rsid w:val="007E60D6"/>
    <w:rsid w:val="007E66FD"/>
    <w:rsid w:val="007E6739"/>
    <w:rsid w:val="007E7092"/>
    <w:rsid w:val="007E7413"/>
    <w:rsid w:val="007E7FB1"/>
    <w:rsid w:val="007F0F85"/>
    <w:rsid w:val="007F1900"/>
    <w:rsid w:val="007F1AE9"/>
    <w:rsid w:val="007F40DA"/>
    <w:rsid w:val="007F432B"/>
    <w:rsid w:val="007F43BE"/>
    <w:rsid w:val="007F4755"/>
    <w:rsid w:val="007F48E4"/>
    <w:rsid w:val="007F48EE"/>
    <w:rsid w:val="007F4A75"/>
    <w:rsid w:val="007F4A81"/>
    <w:rsid w:val="007F4BA3"/>
    <w:rsid w:val="007F5660"/>
    <w:rsid w:val="007F5727"/>
    <w:rsid w:val="007F5B1B"/>
    <w:rsid w:val="007F68F6"/>
    <w:rsid w:val="007F6D2E"/>
    <w:rsid w:val="007F71F3"/>
    <w:rsid w:val="008001D8"/>
    <w:rsid w:val="00800614"/>
    <w:rsid w:val="00800813"/>
    <w:rsid w:val="008015DC"/>
    <w:rsid w:val="00802F89"/>
    <w:rsid w:val="00803095"/>
    <w:rsid w:val="00803213"/>
    <w:rsid w:val="00803758"/>
    <w:rsid w:val="00803FB2"/>
    <w:rsid w:val="00804C23"/>
    <w:rsid w:val="0080543A"/>
    <w:rsid w:val="00805EA8"/>
    <w:rsid w:val="00806DDE"/>
    <w:rsid w:val="008075A1"/>
    <w:rsid w:val="008075C1"/>
    <w:rsid w:val="00807731"/>
    <w:rsid w:val="00807876"/>
    <w:rsid w:val="008078B8"/>
    <w:rsid w:val="00807CCD"/>
    <w:rsid w:val="00807DED"/>
    <w:rsid w:val="008104B2"/>
    <w:rsid w:val="00810799"/>
    <w:rsid w:val="00810F05"/>
    <w:rsid w:val="00811E90"/>
    <w:rsid w:val="00812473"/>
    <w:rsid w:val="0081327E"/>
    <w:rsid w:val="008136D5"/>
    <w:rsid w:val="008138AC"/>
    <w:rsid w:val="00813AE2"/>
    <w:rsid w:val="0081428B"/>
    <w:rsid w:val="00814420"/>
    <w:rsid w:val="00814F0C"/>
    <w:rsid w:val="0081542E"/>
    <w:rsid w:val="00816071"/>
    <w:rsid w:val="008162CF"/>
    <w:rsid w:val="0081651F"/>
    <w:rsid w:val="00817E46"/>
    <w:rsid w:val="00820C39"/>
    <w:rsid w:val="008213D1"/>
    <w:rsid w:val="00821730"/>
    <w:rsid w:val="0082184C"/>
    <w:rsid w:val="00821A35"/>
    <w:rsid w:val="00821D1E"/>
    <w:rsid w:val="00822C6A"/>
    <w:rsid w:val="00822D4C"/>
    <w:rsid w:val="00822E06"/>
    <w:rsid w:val="0082303F"/>
    <w:rsid w:val="0082326E"/>
    <w:rsid w:val="0082355A"/>
    <w:rsid w:val="00823880"/>
    <w:rsid w:val="00823BAB"/>
    <w:rsid w:val="00823E7A"/>
    <w:rsid w:val="00824607"/>
    <w:rsid w:val="00824EB4"/>
    <w:rsid w:val="00825530"/>
    <w:rsid w:val="00825A85"/>
    <w:rsid w:val="00825CC6"/>
    <w:rsid w:val="00825FCF"/>
    <w:rsid w:val="0082617F"/>
    <w:rsid w:val="0082662E"/>
    <w:rsid w:val="008266EB"/>
    <w:rsid w:val="00826798"/>
    <w:rsid w:val="00827A95"/>
    <w:rsid w:val="00827C10"/>
    <w:rsid w:val="0083043D"/>
    <w:rsid w:val="0083048A"/>
    <w:rsid w:val="0083174B"/>
    <w:rsid w:val="00831C97"/>
    <w:rsid w:val="00832175"/>
    <w:rsid w:val="008329BD"/>
    <w:rsid w:val="0083337A"/>
    <w:rsid w:val="008333FC"/>
    <w:rsid w:val="008339ED"/>
    <w:rsid w:val="00833A5D"/>
    <w:rsid w:val="00834048"/>
    <w:rsid w:val="00834642"/>
    <w:rsid w:val="008346A1"/>
    <w:rsid w:val="008348F3"/>
    <w:rsid w:val="00834DA5"/>
    <w:rsid w:val="008357E0"/>
    <w:rsid w:val="00835C20"/>
    <w:rsid w:val="00835C2E"/>
    <w:rsid w:val="00836454"/>
    <w:rsid w:val="00836CA3"/>
    <w:rsid w:val="00837DC5"/>
    <w:rsid w:val="00837E86"/>
    <w:rsid w:val="00840605"/>
    <w:rsid w:val="008409B9"/>
    <w:rsid w:val="00840B5E"/>
    <w:rsid w:val="0084199A"/>
    <w:rsid w:val="008421F3"/>
    <w:rsid w:val="0084244E"/>
    <w:rsid w:val="00843157"/>
    <w:rsid w:val="008435C1"/>
    <w:rsid w:val="008436BD"/>
    <w:rsid w:val="008436DC"/>
    <w:rsid w:val="008438CB"/>
    <w:rsid w:val="00843F08"/>
    <w:rsid w:val="00844697"/>
    <w:rsid w:val="00844957"/>
    <w:rsid w:val="00844BF9"/>
    <w:rsid w:val="008450B7"/>
    <w:rsid w:val="008451EB"/>
    <w:rsid w:val="008459DE"/>
    <w:rsid w:val="00845ADD"/>
    <w:rsid w:val="0084651E"/>
    <w:rsid w:val="00846920"/>
    <w:rsid w:val="008472CA"/>
    <w:rsid w:val="008476D1"/>
    <w:rsid w:val="00847919"/>
    <w:rsid w:val="00850467"/>
    <w:rsid w:val="00850CE1"/>
    <w:rsid w:val="00850D04"/>
    <w:rsid w:val="00850D22"/>
    <w:rsid w:val="00851515"/>
    <w:rsid w:val="008515BA"/>
    <w:rsid w:val="0085181D"/>
    <w:rsid w:val="008529F4"/>
    <w:rsid w:val="00852B22"/>
    <w:rsid w:val="00852C24"/>
    <w:rsid w:val="008531F1"/>
    <w:rsid w:val="0085351D"/>
    <w:rsid w:val="0085455C"/>
    <w:rsid w:val="00854A0A"/>
    <w:rsid w:val="00855549"/>
    <w:rsid w:val="00855F41"/>
    <w:rsid w:val="008565AC"/>
    <w:rsid w:val="00856A15"/>
    <w:rsid w:val="00856D77"/>
    <w:rsid w:val="00856E0D"/>
    <w:rsid w:val="00856ED2"/>
    <w:rsid w:val="00857235"/>
    <w:rsid w:val="00857B49"/>
    <w:rsid w:val="008602B0"/>
    <w:rsid w:val="0086042D"/>
    <w:rsid w:val="00860532"/>
    <w:rsid w:val="008609F1"/>
    <w:rsid w:val="00860DBC"/>
    <w:rsid w:val="0086179F"/>
    <w:rsid w:val="00861888"/>
    <w:rsid w:val="008618C1"/>
    <w:rsid w:val="0086256C"/>
    <w:rsid w:val="0086302F"/>
    <w:rsid w:val="00863A90"/>
    <w:rsid w:val="00863D48"/>
    <w:rsid w:val="008640B6"/>
    <w:rsid w:val="0086445A"/>
    <w:rsid w:val="008651B7"/>
    <w:rsid w:val="00866128"/>
    <w:rsid w:val="00866165"/>
    <w:rsid w:val="00870D92"/>
    <w:rsid w:val="00871A9B"/>
    <w:rsid w:val="00871D8A"/>
    <w:rsid w:val="00871E1F"/>
    <w:rsid w:val="00872636"/>
    <w:rsid w:val="00872AD2"/>
    <w:rsid w:val="00872E0B"/>
    <w:rsid w:val="00873050"/>
    <w:rsid w:val="00873569"/>
    <w:rsid w:val="00873B09"/>
    <w:rsid w:val="00873C9C"/>
    <w:rsid w:val="00873DCF"/>
    <w:rsid w:val="008749E0"/>
    <w:rsid w:val="00874DA1"/>
    <w:rsid w:val="00874FE7"/>
    <w:rsid w:val="00875795"/>
    <w:rsid w:val="00875D41"/>
    <w:rsid w:val="00875D67"/>
    <w:rsid w:val="00876DAE"/>
    <w:rsid w:val="00877E57"/>
    <w:rsid w:val="00880224"/>
    <w:rsid w:val="0088024F"/>
    <w:rsid w:val="008807E0"/>
    <w:rsid w:val="00880EFB"/>
    <w:rsid w:val="0088162E"/>
    <w:rsid w:val="0088192A"/>
    <w:rsid w:val="00881AC8"/>
    <w:rsid w:val="00881B03"/>
    <w:rsid w:val="00882269"/>
    <w:rsid w:val="00882749"/>
    <w:rsid w:val="00882BBE"/>
    <w:rsid w:val="008832FC"/>
    <w:rsid w:val="008834A4"/>
    <w:rsid w:val="00883E34"/>
    <w:rsid w:val="00884794"/>
    <w:rsid w:val="00884D6D"/>
    <w:rsid w:val="00885135"/>
    <w:rsid w:val="008851D8"/>
    <w:rsid w:val="008854AE"/>
    <w:rsid w:val="00885CBE"/>
    <w:rsid w:val="0088604E"/>
    <w:rsid w:val="00886B2F"/>
    <w:rsid w:val="00886E6E"/>
    <w:rsid w:val="00887AA9"/>
    <w:rsid w:val="00890239"/>
    <w:rsid w:val="00890794"/>
    <w:rsid w:val="00891930"/>
    <w:rsid w:val="00891C6A"/>
    <w:rsid w:val="008921AE"/>
    <w:rsid w:val="00893C75"/>
    <w:rsid w:val="008940BF"/>
    <w:rsid w:val="0089415D"/>
    <w:rsid w:val="008949D7"/>
    <w:rsid w:val="00894B81"/>
    <w:rsid w:val="008956EA"/>
    <w:rsid w:val="0089583E"/>
    <w:rsid w:val="008966F2"/>
    <w:rsid w:val="00896A23"/>
    <w:rsid w:val="00896C16"/>
    <w:rsid w:val="00897951"/>
    <w:rsid w:val="00897989"/>
    <w:rsid w:val="008A026D"/>
    <w:rsid w:val="008A0330"/>
    <w:rsid w:val="008A03DA"/>
    <w:rsid w:val="008A0625"/>
    <w:rsid w:val="008A0CB9"/>
    <w:rsid w:val="008A0E40"/>
    <w:rsid w:val="008A11FA"/>
    <w:rsid w:val="008A162A"/>
    <w:rsid w:val="008A244C"/>
    <w:rsid w:val="008A2E30"/>
    <w:rsid w:val="008A311B"/>
    <w:rsid w:val="008A3309"/>
    <w:rsid w:val="008A36AA"/>
    <w:rsid w:val="008A3FDF"/>
    <w:rsid w:val="008A44CC"/>
    <w:rsid w:val="008A46F6"/>
    <w:rsid w:val="008A47ED"/>
    <w:rsid w:val="008A4847"/>
    <w:rsid w:val="008A490A"/>
    <w:rsid w:val="008A4B60"/>
    <w:rsid w:val="008A4E47"/>
    <w:rsid w:val="008A5152"/>
    <w:rsid w:val="008A548E"/>
    <w:rsid w:val="008A553A"/>
    <w:rsid w:val="008A6573"/>
    <w:rsid w:val="008A67D6"/>
    <w:rsid w:val="008A6E86"/>
    <w:rsid w:val="008A70F5"/>
    <w:rsid w:val="008A7352"/>
    <w:rsid w:val="008B0726"/>
    <w:rsid w:val="008B0B24"/>
    <w:rsid w:val="008B0E27"/>
    <w:rsid w:val="008B0EE1"/>
    <w:rsid w:val="008B1041"/>
    <w:rsid w:val="008B11CB"/>
    <w:rsid w:val="008B1200"/>
    <w:rsid w:val="008B13BB"/>
    <w:rsid w:val="008B140D"/>
    <w:rsid w:val="008B167E"/>
    <w:rsid w:val="008B1B43"/>
    <w:rsid w:val="008B1F32"/>
    <w:rsid w:val="008B21EB"/>
    <w:rsid w:val="008B23EB"/>
    <w:rsid w:val="008B2412"/>
    <w:rsid w:val="008B24B2"/>
    <w:rsid w:val="008B2DEA"/>
    <w:rsid w:val="008B34D8"/>
    <w:rsid w:val="008B4AD8"/>
    <w:rsid w:val="008B5C08"/>
    <w:rsid w:val="008B5C18"/>
    <w:rsid w:val="008B7416"/>
    <w:rsid w:val="008C0120"/>
    <w:rsid w:val="008C025C"/>
    <w:rsid w:val="008C0F9E"/>
    <w:rsid w:val="008C1EE3"/>
    <w:rsid w:val="008C21FB"/>
    <w:rsid w:val="008C23D4"/>
    <w:rsid w:val="008C269B"/>
    <w:rsid w:val="008C2ED7"/>
    <w:rsid w:val="008C36C8"/>
    <w:rsid w:val="008C3C10"/>
    <w:rsid w:val="008C4CF4"/>
    <w:rsid w:val="008C50F2"/>
    <w:rsid w:val="008C5304"/>
    <w:rsid w:val="008C5371"/>
    <w:rsid w:val="008C5F56"/>
    <w:rsid w:val="008C6613"/>
    <w:rsid w:val="008C7691"/>
    <w:rsid w:val="008D00B3"/>
    <w:rsid w:val="008D0EDA"/>
    <w:rsid w:val="008D0F46"/>
    <w:rsid w:val="008D10A8"/>
    <w:rsid w:val="008D1152"/>
    <w:rsid w:val="008D156A"/>
    <w:rsid w:val="008D1581"/>
    <w:rsid w:val="008D19B7"/>
    <w:rsid w:val="008D2545"/>
    <w:rsid w:val="008D2AE8"/>
    <w:rsid w:val="008D2FB5"/>
    <w:rsid w:val="008D32A9"/>
    <w:rsid w:val="008D3AC0"/>
    <w:rsid w:val="008D3C71"/>
    <w:rsid w:val="008D3DE8"/>
    <w:rsid w:val="008D3FE8"/>
    <w:rsid w:val="008D406A"/>
    <w:rsid w:val="008D4602"/>
    <w:rsid w:val="008D466C"/>
    <w:rsid w:val="008D4B32"/>
    <w:rsid w:val="008D4CE9"/>
    <w:rsid w:val="008D4E5E"/>
    <w:rsid w:val="008D50DB"/>
    <w:rsid w:val="008D5560"/>
    <w:rsid w:val="008D562C"/>
    <w:rsid w:val="008D5C04"/>
    <w:rsid w:val="008D5D22"/>
    <w:rsid w:val="008D5D27"/>
    <w:rsid w:val="008D6074"/>
    <w:rsid w:val="008D68E3"/>
    <w:rsid w:val="008D7386"/>
    <w:rsid w:val="008D7553"/>
    <w:rsid w:val="008E0316"/>
    <w:rsid w:val="008E0722"/>
    <w:rsid w:val="008E0A28"/>
    <w:rsid w:val="008E0F4B"/>
    <w:rsid w:val="008E1063"/>
    <w:rsid w:val="008E1561"/>
    <w:rsid w:val="008E1FEB"/>
    <w:rsid w:val="008E24B6"/>
    <w:rsid w:val="008E27C0"/>
    <w:rsid w:val="008E2C46"/>
    <w:rsid w:val="008E2CFA"/>
    <w:rsid w:val="008E2E2D"/>
    <w:rsid w:val="008E3D83"/>
    <w:rsid w:val="008E48A0"/>
    <w:rsid w:val="008E5829"/>
    <w:rsid w:val="008E5879"/>
    <w:rsid w:val="008E59CF"/>
    <w:rsid w:val="008E5AED"/>
    <w:rsid w:val="008E5D41"/>
    <w:rsid w:val="008E66D3"/>
    <w:rsid w:val="008E6D45"/>
    <w:rsid w:val="008E6EB0"/>
    <w:rsid w:val="008E7120"/>
    <w:rsid w:val="008E77AC"/>
    <w:rsid w:val="008F00AD"/>
    <w:rsid w:val="008F0198"/>
    <w:rsid w:val="008F051D"/>
    <w:rsid w:val="008F0747"/>
    <w:rsid w:val="008F0816"/>
    <w:rsid w:val="008F16DF"/>
    <w:rsid w:val="008F17C9"/>
    <w:rsid w:val="008F1938"/>
    <w:rsid w:val="008F1E2B"/>
    <w:rsid w:val="008F1FEC"/>
    <w:rsid w:val="008F2419"/>
    <w:rsid w:val="008F3074"/>
    <w:rsid w:val="008F323E"/>
    <w:rsid w:val="008F3895"/>
    <w:rsid w:val="008F38D0"/>
    <w:rsid w:val="008F436F"/>
    <w:rsid w:val="008F4DEB"/>
    <w:rsid w:val="008F51C2"/>
    <w:rsid w:val="008F5E12"/>
    <w:rsid w:val="008F63CE"/>
    <w:rsid w:val="008F66B6"/>
    <w:rsid w:val="008F740D"/>
    <w:rsid w:val="008F75E8"/>
    <w:rsid w:val="008F7D4C"/>
    <w:rsid w:val="009014C7"/>
    <w:rsid w:val="009019C7"/>
    <w:rsid w:val="00901BB1"/>
    <w:rsid w:val="0090272B"/>
    <w:rsid w:val="00902ADD"/>
    <w:rsid w:val="00902F74"/>
    <w:rsid w:val="0090392C"/>
    <w:rsid w:val="00903C38"/>
    <w:rsid w:val="0090497E"/>
    <w:rsid w:val="009049EA"/>
    <w:rsid w:val="00905734"/>
    <w:rsid w:val="00905C50"/>
    <w:rsid w:val="009064BE"/>
    <w:rsid w:val="00906A5C"/>
    <w:rsid w:val="00906FC1"/>
    <w:rsid w:val="00907930"/>
    <w:rsid w:val="009106DF"/>
    <w:rsid w:val="00910BE9"/>
    <w:rsid w:val="00910C2D"/>
    <w:rsid w:val="00910CD5"/>
    <w:rsid w:val="00910D89"/>
    <w:rsid w:val="0091107F"/>
    <w:rsid w:val="009112BE"/>
    <w:rsid w:val="00911677"/>
    <w:rsid w:val="0091194A"/>
    <w:rsid w:val="0091196B"/>
    <w:rsid w:val="00911F5E"/>
    <w:rsid w:val="009122DE"/>
    <w:rsid w:val="00912442"/>
    <w:rsid w:val="00912E7C"/>
    <w:rsid w:val="0091366B"/>
    <w:rsid w:val="0091394E"/>
    <w:rsid w:val="009141C1"/>
    <w:rsid w:val="0091488B"/>
    <w:rsid w:val="00914F6E"/>
    <w:rsid w:val="00915441"/>
    <w:rsid w:val="00915459"/>
    <w:rsid w:val="00915A8E"/>
    <w:rsid w:val="00915FDA"/>
    <w:rsid w:val="0091632C"/>
    <w:rsid w:val="00916DED"/>
    <w:rsid w:val="009175DC"/>
    <w:rsid w:val="009179A7"/>
    <w:rsid w:val="00920CC8"/>
    <w:rsid w:val="00920FDE"/>
    <w:rsid w:val="0092189D"/>
    <w:rsid w:val="00921E07"/>
    <w:rsid w:val="009230A5"/>
    <w:rsid w:val="009231CE"/>
    <w:rsid w:val="00923CD8"/>
    <w:rsid w:val="00923D68"/>
    <w:rsid w:val="00923F66"/>
    <w:rsid w:val="009242F3"/>
    <w:rsid w:val="00924460"/>
    <w:rsid w:val="00924A1A"/>
    <w:rsid w:val="00924BD2"/>
    <w:rsid w:val="009252E0"/>
    <w:rsid w:val="0092584B"/>
    <w:rsid w:val="00925B81"/>
    <w:rsid w:val="00926541"/>
    <w:rsid w:val="009274ED"/>
    <w:rsid w:val="00927805"/>
    <w:rsid w:val="00927AB4"/>
    <w:rsid w:val="00927B05"/>
    <w:rsid w:val="00927B8C"/>
    <w:rsid w:val="00927E78"/>
    <w:rsid w:val="009303AA"/>
    <w:rsid w:val="00930759"/>
    <w:rsid w:val="00930872"/>
    <w:rsid w:val="00931650"/>
    <w:rsid w:val="00931853"/>
    <w:rsid w:val="00931FEA"/>
    <w:rsid w:val="00932155"/>
    <w:rsid w:val="009322D0"/>
    <w:rsid w:val="00932EC7"/>
    <w:rsid w:val="0093379C"/>
    <w:rsid w:val="0093449F"/>
    <w:rsid w:val="009348AE"/>
    <w:rsid w:val="00935A44"/>
    <w:rsid w:val="00935A96"/>
    <w:rsid w:val="00935ABD"/>
    <w:rsid w:val="00936166"/>
    <w:rsid w:val="009362FD"/>
    <w:rsid w:val="00936E48"/>
    <w:rsid w:val="0093757B"/>
    <w:rsid w:val="009375A1"/>
    <w:rsid w:val="0094198E"/>
    <w:rsid w:val="00941A01"/>
    <w:rsid w:val="009425B9"/>
    <w:rsid w:val="009429FD"/>
    <w:rsid w:val="00942F60"/>
    <w:rsid w:val="009439A4"/>
    <w:rsid w:val="00943C34"/>
    <w:rsid w:val="00944605"/>
    <w:rsid w:val="00944A21"/>
    <w:rsid w:val="00944E07"/>
    <w:rsid w:val="00945204"/>
    <w:rsid w:val="00945599"/>
    <w:rsid w:val="00946419"/>
    <w:rsid w:val="00946B8C"/>
    <w:rsid w:val="00946B98"/>
    <w:rsid w:val="00946BBD"/>
    <w:rsid w:val="00946DE6"/>
    <w:rsid w:val="00946E21"/>
    <w:rsid w:val="00946EC0"/>
    <w:rsid w:val="00946F9B"/>
    <w:rsid w:val="009475BD"/>
    <w:rsid w:val="00947752"/>
    <w:rsid w:val="00947D5D"/>
    <w:rsid w:val="00947E5D"/>
    <w:rsid w:val="00950135"/>
    <w:rsid w:val="00950721"/>
    <w:rsid w:val="009516CF"/>
    <w:rsid w:val="00951B15"/>
    <w:rsid w:val="00951CEE"/>
    <w:rsid w:val="00951EED"/>
    <w:rsid w:val="00952224"/>
    <w:rsid w:val="009522FE"/>
    <w:rsid w:val="00952817"/>
    <w:rsid w:val="00952C08"/>
    <w:rsid w:val="00952D71"/>
    <w:rsid w:val="0095337F"/>
    <w:rsid w:val="00953749"/>
    <w:rsid w:val="00953D64"/>
    <w:rsid w:val="00953DE2"/>
    <w:rsid w:val="009544B2"/>
    <w:rsid w:val="009548D2"/>
    <w:rsid w:val="0095499D"/>
    <w:rsid w:val="009550D6"/>
    <w:rsid w:val="00955A48"/>
    <w:rsid w:val="00955BE9"/>
    <w:rsid w:val="00955E21"/>
    <w:rsid w:val="00956945"/>
    <w:rsid w:val="0095773C"/>
    <w:rsid w:val="00957C4F"/>
    <w:rsid w:val="009609A6"/>
    <w:rsid w:val="00960C2C"/>
    <w:rsid w:val="00961483"/>
    <w:rsid w:val="00962559"/>
    <w:rsid w:val="00963031"/>
    <w:rsid w:val="00963574"/>
    <w:rsid w:val="00963678"/>
    <w:rsid w:val="0096387A"/>
    <w:rsid w:val="00963CFC"/>
    <w:rsid w:val="00964569"/>
    <w:rsid w:val="0096482E"/>
    <w:rsid w:val="00964AF5"/>
    <w:rsid w:val="00964F27"/>
    <w:rsid w:val="00965043"/>
    <w:rsid w:val="0096532F"/>
    <w:rsid w:val="00965491"/>
    <w:rsid w:val="009655C9"/>
    <w:rsid w:val="0096599E"/>
    <w:rsid w:val="00965B77"/>
    <w:rsid w:val="00965D4B"/>
    <w:rsid w:val="00965E61"/>
    <w:rsid w:val="00966581"/>
    <w:rsid w:val="00966590"/>
    <w:rsid w:val="00966591"/>
    <w:rsid w:val="00966E98"/>
    <w:rsid w:val="0096718F"/>
    <w:rsid w:val="009676EB"/>
    <w:rsid w:val="009678DB"/>
    <w:rsid w:val="00967B32"/>
    <w:rsid w:val="00967EBF"/>
    <w:rsid w:val="009707A4"/>
    <w:rsid w:val="0097161A"/>
    <w:rsid w:val="00971B8D"/>
    <w:rsid w:val="00971E07"/>
    <w:rsid w:val="00972AEE"/>
    <w:rsid w:val="00972D9C"/>
    <w:rsid w:val="00973005"/>
    <w:rsid w:val="00973422"/>
    <w:rsid w:val="00973500"/>
    <w:rsid w:val="00973534"/>
    <w:rsid w:val="00973B61"/>
    <w:rsid w:val="009743A4"/>
    <w:rsid w:val="009756BB"/>
    <w:rsid w:val="00975A7B"/>
    <w:rsid w:val="00976937"/>
    <w:rsid w:val="00977437"/>
    <w:rsid w:val="0098022C"/>
    <w:rsid w:val="00980BF3"/>
    <w:rsid w:val="00980C7E"/>
    <w:rsid w:val="00980D93"/>
    <w:rsid w:val="00980E34"/>
    <w:rsid w:val="00980F47"/>
    <w:rsid w:val="009811CC"/>
    <w:rsid w:val="00981438"/>
    <w:rsid w:val="0098150F"/>
    <w:rsid w:val="009815F1"/>
    <w:rsid w:val="00981686"/>
    <w:rsid w:val="00981890"/>
    <w:rsid w:val="009818F4"/>
    <w:rsid w:val="00982A5A"/>
    <w:rsid w:val="00982BAB"/>
    <w:rsid w:val="00983427"/>
    <w:rsid w:val="009834A4"/>
    <w:rsid w:val="00983935"/>
    <w:rsid w:val="00983AC2"/>
    <w:rsid w:val="009844AA"/>
    <w:rsid w:val="0098479B"/>
    <w:rsid w:val="00984925"/>
    <w:rsid w:val="00985AE3"/>
    <w:rsid w:val="00985D5B"/>
    <w:rsid w:val="0098640F"/>
    <w:rsid w:val="00986E03"/>
    <w:rsid w:val="009906D6"/>
    <w:rsid w:val="00990887"/>
    <w:rsid w:val="00990B3B"/>
    <w:rsid w:val="00990C70"/>
    <w:rsid w:val="00990DA2"/>
    <w:rsid w:val="00990E6F"/>
    <w:rsid w:val="009911D1"/>
    <w:rsid w:val="0099191E"/>
    <w:rsid w:val="009921E9"/>
    <w:rsid w:val="0099260C"/>
    <w:rsid w:val="009927B8"/>
    <w:rsid w:val="00992B28"/>
    <w:rsid w:val="0099365C"/>
    <w:rsid w:val="009936D3"/>
    <w:rsid w:val="00993705"/>
    <w:rsid w:val="009942B8"/>
    <w:rsid w:val="00994976"/>
    <w:rsid w:val="009949FE"/>
    <w:rsid w:val="00994AF2"/>
    <w:rsid w:val="00995219"/>
    <w:rsid w:val="00995A43"/>
    <w:rsid w:val="00995B7B"/>
    <w:rsid w:val="00995CDE"/>
    <w:rsid w:val="00995FC4"/>
    <w:rsid w:val="00996010"/>
    <w:rsid w:val="00996017"/>
    <w:rsid w:val="0099658B"/>
    <w:rsid w:val="009968D1"/>
    <w:rsid w:val="00996F1F"/>
    <w:rsid w:val="009975DD"/>
    <w:rsid w:val="009A00AB"/>
    <w:rsid w:val="009A011B"/>
    <w:rsid w:val="009A02C9"/>
    <w:rsid w:val="009A03C6"/>
    <w:rsid w:val="009A08C7"/>
    <w:rsid w:val="009A0E36"/>
    <w:rsid w:val="009A145C"/>
    <w:rsid w:val="009A20E1"/>
    <w:rsid w:val="009A2191"/>
    <w:rsid w:val="009A2360"/>
    <w:rsid w:val="009A23B4"/>
    <w:rsid w:val="009A26CB"/>
    <w:rsid w:val="009A274D"/>
    <w:rsid w:val="009A2E56"/>
    <w:rsid w:val="009A3042"/>
    <w:rsid w:val="009A32C5"/>
    <w:rsid w:val="009A37E8"/>
    <w:rsid w:val="009A5EAE"/>
    <w:rsid w:val="009A6121"/>
    <w:rsid w:val="009A648D"/>
    <w:rsid w:val="009A655F"/>
    <w:rsid w:val="009A699F"/>
    <w:rsid w:val="009A6A6A"/>
    <w:rsid w:val="009A6B32"/>
    <w:rsid w:val="009A6BD4"/>
    <w:rsid w:val="009A6E45"/>
    <w:rsid w:val="009A71B9"/>
    <w:rsid w:val="009A75C0"/>
    <w:rsid w:val="009A7687"/>
    <w:rsid w:val="009A78AE"/>
    <w:rsid w:val="009B04E8"/>
    <w:rsid w:val="009B0625"/>
    <w:rsid w:val="009B0AD4"/>
    <w:rsid w:val="009B1330"/>
    <w:rsid w:val="009B1CB0"/>
    <w:rsid w:val="009B2B73"/>
    <w:rsid w:val="009B32FA"/>
    <w:rsid w:val="009B3FB8"/>
    <w:rsid w:val="009B413C"/>
    <w:rsid w:val="009B424C"/>
    <w:rsid w:val="009B42CF"/>
    <w:rsid w:val="009B4328"/>
    <w:rsid w:val="009B4D13"/>
    <w:rsid w:val="009B4EDA"/>
    <w:rsid w:val="009B53C1"/>
    <w:rsid w:val="009B5839"/>
    <w:rsid w:val="009B59E3"/>
    <w:rsid w:val="009B61AC"/>
    <w:rsid w:val="009B672F"/>
    <w:rsid w:val="009B6939"/>
    <w:rsid w:val="009B7483"/>
    <w:rsid w:val="009B7C01"/>
    <w:rsid w:val="009C04D9"/>
    <w:rsid w:val="009C059D"/>
    <w:rsid w:val="009C0A3D"/>
    <w:rsid w:val="009C10A7"/>
    <w:rsid w:val="009C14CF"/>
    <w:rsid w:val="009C1736"/>
    <w:rsid w:val="009C1914"/>
    <w:rsid w:val="009C1AEF"/>
    <w:rsid w:val="009C2285"/>
    <w:rsid w:val="009C238F"/>
    <w:rsid w:val="009C3C46"/>
    <w:rsid w:val="009C3E37"/>
    <w:rsid w:val="009C4172"/>
    <w:rsid w:val="009C4305"/>
    <w:rsid w:val="009C4CAA"/>
    <w:rsid w:val="009C4E70"/>
    <w:rsid w:val="009C524F"/>
    <w:rsid w:val="009C6292"/>
    <w:rsid w:val="009C6AA2"/>
    <w:rsid w:val="009C6B34"/>
    <w:rsid w:val="009C6C34"/>
    <w:rsid w:val="009C6F40"/>
    <w:rsid w:val="009C787D"/>
    <w:rsid w:val="009C78DC"/>
    <w:rsid w:val="009C7AE5"/>
    <w:rsid w:val="009C7FE1"/>
    <w:rsid w:val="009D0084"/>
    <w:rsid w:val="009D011E"/>
    <w:rsid w:val="009D0373"/>
    <w:rsid w:val="009D131A"/>
    <w:rsid w:val="009D16C8"/>
    <w:rsid w:val="009D1DCA"/>
    <w:rsid w:val="009D234D"/>
    <w:rsid w:val="009D24BC"/>
    <w:rsid w:val="009D25C6"/>
    <w:rsid w:val="009D2A1A"/>
    <w:rsid w:val="009D328E"/>
    <w:rsid w:val="009D32ED"/>
    <w:rsid w:val="009D3831"/>
    <w:rsid w:val="009D47B9"/>
    <w:rsid w:val="009D58B5"/>
    <w:rsid w:val="009D663A"/>
    <w:rsid w:val="009D6D15"/>
    <w:rsid w:val="009D7286"/>
    <w:rsid w:val="009D752E"/>
    <w:rsid w:val="009D7882"/>
    <w:rsid w:val="009D79DF"/>
    <w:rsid w:val="009D7AC5"/>
    <w:rsid w:val="009D7DE6"/>
    <w:rsid w:val="009E0034"/>
    <w:rsid w:val="009E0095"/>
    <w:rsid w:val="009E00D2"/>
    <w:rsid w:val="009E0184"/>
    <w:rsid w:val="009E0409"/>
    <w:rsid w:val="009E09E7"/>
    <w:rsid w:val="009E1726"/>
    <w:rsid w:val="009E1C6F"/>
    <w:rsid w:val="009E256E"/>
    <w:rsid w:val="009E2F73"/>
    <w:rsid w:val="009E330C"/>
    <w:rsid w:val="009E3390"/>
    <w:rsid w:val="009E3438"/>
    <w:rsid w:val="009E457F"/>
    <w:rsid w:val="009E4B35"/>
    <w:rsid w:val="009E517D"/>
    <w:rsid w:val="009E559B"/>
    <w:rsid w:val="009E5EE4"/>
    <w:rsid w:val="009E600D"/>
    <w:rsid w:val="009E61DF"/>
    <w:rsid w:val="009E62B3"/>
    <w:rsid w:val="009E6466"/>
    <w:rsid w:val="009E66E4"/>
    <w:rsid w:val="009E6C66"/>
    <w:rsid w:val="009E6C75"/>
    <w:rsid w:val="009E6D90"/>
    <w:rsid w:val="009E6EE2"/>
    <w:rsid w:val="009E6FCE"/>
    <w:rsid w:val="009E7165"/>
    <w:rsid w:val="009E734E"/>
    <w:rsid w:val="009E768E"/>
    <w:rsid w:val="009E7E3A"/>
    <w:rsid w:val="009F11D3"/>
    <w:rsid w:val="009F2190"/>
    <w:rsid w:val="009F2FD5"/>
    <w:rsid w:val="009F3076"/>
    <w:rsid w:val="009F30DE"/>
    <w:rsid w:val="009F3EB6"/>
    <w:rsid w:val="009F44B4"/>
    <w:rsid w:val="009F46F9"/>
    <w:rsid w:val="009F4797"/>
    <w:rsid w:val="009F49DC"/>
    <w:rsid w:val="009F5083"/>
    <w:rsid w:val="009F55C1"/>
    <w:rsid w:val="009F5A48"/>
    <w:rsid w:val="009F5AF2"/>
    <w:rsid w:val="009F5CA4"/>
    <w:rsid w:val="009F66CB"/>
    <w:rsid w:val="009F7365"/>
    <w:rsid w:val="009F739C"/>
    <w:rsid w:val="00A003A6"/>
    <w:rsid w:val="00A00FFE"/>
    <w:rsid w:val="00A01224"/>
    <w:rsid w:val="00A01638"/>
    <w:rsid w:val="00A016F6"/>
    <w:rsid w:val="00A0190E"/>
    <w:rsid w:val="00A01932"/>
    <w:rsid w:val="00A019BF"/>
    <w:rsid w:val="00A01D84"/>
    <w:rsid w:val="00A0252C"/>
    <w:rsid w:val="00A025A6"/>
    <w:rsid w:val="00A026D8"/>
    <w:rsid w:val="00A0289A"/>
    <w:rsid w:val="00A029A2"/>
    <w:rsid w:val="00A02CC6"/>
    <w:rsid w:val="00A03800"/>
    <w:rsid w:val="00A039B6"/>
    <w:rsid w:val="00A039F5"/>
    <w:rsid w:val="00A0498B"/>
    <w:rsid w:val="00A04DDE"/>
    <w:rsid w:val="00A04E85"/>
    <w:rsid w:val="00A04F6D"/>
    <w:rsid w:val="00A05303"/>
    <w:rsid w:val="00A0579C"/>
    <w:rsid w:val="00A058FA"/>
    <w:rsid w:val="00A05DCE"/>
    <w:rsid w:val="00A0631F"/>
    <w:rsid w:val="00A07107"/>
    <w:rsid w:val="00A07244"/>
    <w:rsid w:val="00A072E3"/>
    <w:rsid w:val="00A0735D"/>
    <w:rsid w:val="00A07E85"/>
    <w:rsid w:val="00A10081"/>
    <w:rsid w:val="00A1027B"/>
    <w:rsid w:val="00A106A6"/>
    <w:rsid w:val="00A10AE0"/>
    <w:rsid w:val="00A113E7"/>
    <w:rsid w:val="00A11543"/>
    <w:rsid w:val="00A117F5"/>
    <w:rsid w:val="00A11A17"/>
    <w:rsid w:val="00A11B3E"/>
    <w:rsid w:val="00A11BD7"/>
    <w:rsid w:val="00A11C28"/>
    <w:rsid w:val="00A124F0"/>
    <w:rsid w:val="00A12577"/>
    <w:rsid w:val="00A125A5"/>
    <w:rsid w:val="00A125C3"/>
    <w:rsid w:val="00A12964"/>
    <w:rsid w:val="00A130F8"/>
    <w:rsid w:val="00A13247"/>
    <w:rsid w:val="00A13608"/>
    <w:rsid w:val="00A13E1A"/>
    <w:rsid w:val="00A1516C"/>
    <w:rsid w:val="00A151C4"/>
    <w:rsid w:val="00A15499"/>
    <w:rsid w:val="00A15CFA"/>
    <w:rsid w:val="00A162AB"/>
    <w:rsid w:val="00A164A0"/>
    <w:rsid w:val="00A16FB6"/>
    <w:rsid w:val="00A1739D"/>
    <w:rsid w:val="00A17D3A"/>
    <w:rsid w:val="00A20025"/>
    <w:rsid w:val="00A200D9"/>
    <w:rsid w:val="00A20234"/>
    <w:rsid w:val="00A20421"/>
    <w:rsid w:val="00A20ABC"/>
    <w:rsid w:val="00A20D05"/>
    <w:rsid w:val="00A21C6A"/>
    <w:rsid w:val="00A22130"/>
    <w:rsid w:val="00A2233A"/>
    <w:rsid w:val="00A224AA"/>
    <w:rsid w:val="00A234C6"/>
    <w:rsid w:val="00A238A4"/>
    <w:rsid w:val="00A24235"/>
    <w:rsid w:val="00A24807"/>
    <w:rsid w:val="00A252FC"/>
    <w:rsid w:val="00A2699E"/>
    <w:rsid w:val="00A26F98"/>
    <w:rsid w:val="00A27B7A"/>
    <w:rsid w:val="00A27D2B"/>
    <w:rsid w:val="00A31050"/>
    <w:rsid w:val="00A311F1"/>
    <w:rsid w:val="00A312A4"/>
    <w:rsid w:val="00A323F9"/>
    <w:rsid w:val="00A32F11"/>
    <w:rsid w:val="00A3323D"/>
    <w:rsid w:val="00A335FF"/>
    <w:rsid w:val="00A33E02"/>
    <w:rsid w:val="00A33E83"/>
    <w:rsid w:val="00A34171"/>
    <w:rsid w:val="00A3492C"/>
    <w:rsid w:val="00A34A7D"/>
    <w:rsid w:val="00A35A47"/>
    <w:rsid w:val="00A36A7A"/>
    <w:rsid w:val="00A36E62"/>
    <w:rsid w:val="00A374DD"/>
    <w:rsid w:val="00A3779C"/>
    <w:rsid w:val="00A37F39"/>
    <w:rsid w:val="00A40006"/>
    <w:rsid w:val="00A40762"/>
    <w:rsid w:val="00A41787"/>
    <w:rsid w:val="00A41D59"/>
    <w:rsid w:val="00A429E2"/>
    <w:rsid w:val="00A42F7B"/>
    <w:rsid w:val="00A43392"/>
    <w:rsid w:val="00A4387C"/>
    <w:rsid w:val="00A438CB"/>
    <w:rsid w:val="00A44DE2"/>
    <w:rsid w:val="00A456D5"/>
    <w:rsid w:val="00A45896"/>
    <w:rsid w:val="00A45DB7"/>
    <w:rsid w:val="00A45F20"/>
    <w:rsid w:val="00A463FD"/>
    <w:rsid w:val="00A46A76"/>
    <w:rsid w:val="00A46F09"/>
    <w:rsid w:val="00A4708D"/>
    <w:rsid w:val="00A471B2"/>
    <w:rsid w:val="00A47581"/>
    <w:rsid w:val="00A47DE4"/>
    <w:rsid w:val="00A504A4"/>
    <w:rsid w:val="00A508D0"/>
    <w:rsid w:val="00A50A30"/>
    <w:rsid w:val="00A50D46"/>
    <w:rsid w:val="00A50E9F"/>
    <w:rsid w:val="00A50FBF"/>
    <w:rsid w:val="00A5184A"/>
    <w:rsid w:val="00A51DFC"/>
    <w:rsid w:val="00A5258B"/>
    <w:rsid w:val="00A52675"/>
    <w:rsid w:val="00A529BD"/>
    <w:rsid w:val="00A52B35"/>
    <w:rsid w:val="00A52D7E"/>
    <w:rsid w:val="00A53222"/>
    <w:rsid w:val="00A53F2C"/>
    <w:rsid w:val="00A541C6"/>
    <w:rsid w:val="00A54A8C"/>
    <w:rsid w:val="00A54ACB"/>
    <w:rsid w:val="00A54B1C"/>
    <w:rsid w:val="00A54BF1"/>
    <w:rsid w:val="00A552CB"/>
    <w:rsid w:val="00A55B8B"/>
    <w:rsid w:val="00A5625D"/>
    <w:rsid w:val="00A5646E"/>
    <w:rsid w:val="00A56566"/>
    <w:rsid w:val="00A567AD"/>
    <w:rsid w:val="00A5684B"/>
    <w:rsid w:val="00A57073"/>
    <w:rsid w:val="00A57211"/>
    <w:rsid w:val="00A57968"/>
    <w:rsid w:val="00A60282"/>
    <w:rsid w:val="00A603BA"/>
    <w:rsid w:val="00A60729"/>
    <w:rsid w:val="00A607AE"/>
    <w:rsid w:val="00A60840"/>
    <w:rsid w:val="00A61A01"/>
    <w:rsid w:val="00A61BB6"/>
    <w:rsid w:val="00A61BD8"/>
    <w:rsid w:val="00A61C98"/>
    <w:rsid w:val="00A62578"/>
    <w:rsid w:val="00A62A0B"/>
    <w:rsid w:val="00A62A26"/>
    <w:rsid w:val="00A62FEF"/>
    <w:rsid w:val="00A639AC"/>
    <w:rsid w:val="00A63FB9"/>
    <w:rsid w:val="00A64079"/>
    <w:rsid w:val="00A64278"/>
    <w:rsid w:val="00A6597D"/>
    <w:rsid w:val="00A65B67"/>
    <w:rsid w:val="00A66052"/>
    <w:rsid w:val="00A66766"/>
    <w:rsid w:val="00A67704"/>
    <w:rsid w:val="00A67797"/>
    <w:rsid w:val="00A677AF"/>
    <w:rsid w:val="00A679D9"/>
    <w:rsid w:val="00A67D1A"/>
    <w:rsid w:val="00A701AA"/>
    <w:rsid w:val="00A70356"/>
    <w:rsid w:val="00A705A1"/>
    <w:rsid w:val="00A710F9"/>
    <w:rsid w:val="00A71354"/>
    <w:rsid w:val="00A715BE"/>
    <w:rsid w:val="00A71A80"/>
    <w:rsid w:val="00A71C68"/>
    <w:rsid w:val="00A7256F"/>
    <w:rsid w:val="00A72A8F"/>
    <w:rsid w:val="00A73102"/>
    <w:rsid w:val="00A739CD"/>
    <w:rsid w:val="00A73DBE"/>
    <w:rsid w:val="00A74231"/>
    <w:rsid w:val="00A74922"/>
    <w:rsid w:val="00A74A08"/>
    <w:rsid w:val="00A74F98"/>
    <w:rsid w:val="00A7540F"/>
    <w:rsid w:val="00A756FE"/>
    <w:rsid w:val="00A759C7"/>
    <w:rsid w:val="00A75B0B"/>
    <w:rsid w:val="00A7656C"/>
    <w:rsid w:val="00A76DFC"/>
    <w:rsid w:val="00A7767D"/>
    <w:rsid w:val="00A77EC4"/>
    <w:rsid w:val="00A801D7"/>
    <w:rsid w:val="00A80217"/>
    <w:rsid w:val="00A80ACF"/>
    <w:rsid w:val="00A80C57"/>
    <w:rsid w:val="00A80C94"/>
    <w:rsid w:val="00A813B4"/>
    <w:rsid w:val="00A8155B"/>
    <w:rsid w:val="00A8158F"/>
    <w:rsid w:val="00A825CE"/>
    <w:rsid w:val="00A82C12"/>
    <w:rsid w:val="00A82EF9"/>
    <w:rsid w:val="00A83168"/>
    <w:rsid w:val="00A8363E"/>
    <w:rsid w:val="00A8377E"/>
    <w:rsid w:val="00A83E0A"/>
    <w:rsid w:val="00A84001"/>
    <w:rsid w:val="00A843BD"/>
    <w:rsid w:val="00A85116"/>
    <w:rsid w:val="00A85252"/>
    <w:rsid w:val="00A8556A"/>
    <w:rsid w:val="00A85847"/>
    <w:rsid w:val="00A867DA"/>
    <w:rsid w:val="00A86F6A"/>
    <w:rsid w:val="00A8730C"/>
    <w:rsid w:val="00A874F7"/>
    <w:rsid w:val="00A875A9"/>
    <w:rsid w:val="00A904CE"/>
    <w:rsid w:val="00A90522"/>
    <w:rsid w:val="00A90868"/>
    <w:rsid w:val="00A9092C"/>
    <w:rsid w:val="00A90BA0"/>
    <w:rsid w:val="00A90BAF"/>
    <w:rsid w:val="00A9181A"/>
    <w:rsid w:val="00A91CA0"/>
    <w:rsid w:val="00A921E5"/>
    <w:rsid w:val="00A93514"/>
    <w:rsid w:val="00A940F9"/>
    <w:rsid w:val="00A942DC"/>
    <w:rsid w:val="00A9460E"/>
    <w:rsid w:val="00A95155"/>
    <w:rsid w:val="00A95474"/>
    <w:rsid w:val="00A957DF"/>
    <w:rsid w:val="00A9619F"/>
    <w:rsid w:val="00A96478"/>
    <w:rsid w:val="00A966B1"/>
    <w:rsid w:val="00A971F5"/>
    <w:rsid w:val="00A972A7"/>
    <w:rsid w:val="00A974E8"/>
    <w:rsid w:val="00A97650"/>
    <w:rsid w:val="00A97F6D"/>
    <w:rsid w:val="00AA0663"/>
    <w:rsid w:val="00AA3285"/>
    <w:rsid w:val="00AA33E1"/>
    <w:rsid w:val="00AA3448"/>
    <w:rsid w:val="00AA3722"/>
    <w:rsid w:val="00AA3B56"/>
    <w:rsid w:val="00AA3CB1"/>
    <w:rsid w:val="00AA409F"/>
    <w:rsid w:val="00AA41CB"/>
    <w:rsid w:val="00AA46D4"/>
    <w:rsid w:val="00AA54B6"/>
    <w:rsid w:val="00AA59DF"/>
    <w:rsid w:val="00AA5BA4"/>
    <w:rsid w:val="00AA5EDC"/>
    <w:rsid w:val="00AA61D3"/>
    <w:rsid w:val="00AA6290"/>
    <w:rsid w:val="00AA6B1E"/>
    <w:rsid w:val="00AA6C84"/>
    <w:rsid w:val="00AA6FFC"/>
    <w:rsid w:val="00AA7215"/>
    <w:rsid w:val="00AA74D8"/>
    <w:rsid w:val="00AA7641"/>
    <w:rsid w:val="00AA7D47"/>
    <w:rsid w:val="00AB0230"/>
    <w:rsid w:val="00AB0263"/>
    <w:rsid w:val="00AB02E1"/>
    <w:rsid w:val="00AB147B"/>
    <w:rsid w:val="00AB15E3"/>
    <w:rsid w:val="00AB1710"/>
    <w:rsid w:val="00AB1F45"/>
    <w:rsid w:val="00AB1FD0"/>
    <w:rsid w:val="00AB24A7"/>
    <w:rsid w:val="00AB253D"/>
    <w:rsid w:val="00AB2B2F"/>
    <w:rsid w:val="00AB2B90"/>
    <w:rsid w:val="00AB2ED2"/>
    <w:rsid w:val="00AB3100"/>
    <w:rsid w:val="00AB3102"/>
    <w:rsid w:val="00AB3485"/>
    <w:rsid w:val="00AB34EE"/>
    <w:rsid w:val="00AB46FC"/>
    <w:rsid w:val="00AB520F"/>
    <w:rsid w:val="00AB52BE"/>
    <w:rsid w:val="00AB56C8"/>
    <w:rsid w:val="00AB62BD"/>
    <w:rsid w:val="00AB7194"/>
    <w:rsid w:val="00AB72F4"/>
    <w:rsid w:val="00AB7907"/>
    <w:rsid w:val="00AC056A"/>
    <w:rsid w:val="00AC05E2"/>
    <w:rsid w:val="00AC08BB"/>
    <w:rsid w:val="00AC09D0"/>
    <w:rsid w:val="00AC0C9E"/>
    <w:rsid w:val="00AC0E1A"/>
    <w:rsid w:val="00AC10AE"/>
    <w:rsid w:val="00AC122B"/>
    <w:rsid w:val="00AC1DB1"/>
    <w:rsid w:val="00AC2118"/>
    <w:rsid w:val="00AC2151"/>
    <w:rsid w:val="00AC2577"/>
    <w:rsid w:val="00AC2862"/>
    <w:rsid w:val="00AC28CB"/>
    <w:rsid w:val="00AC2E7A"/>
    <w:rsid w:val="00AC345E"/>
    <w:rsid w:val="00AC364F"/>
    <w:rsid w:val="00AC3A1A"/>
    <w:rsid w:val="00AC419C"/>
    <w:rsid w:val="00AC4D47"/>
    <w:rsid w:val="00AC4DE0"/>
    <w:rsid w:val="00AC529E"/>
    <w:rsid w:val="00AC5400"/>
    <w:rsid w:val="00AC551A"/>
    <w:rsid w:val="00AC55F6"/>
    <w:rsid w:val="00AC5675"/>
    <w:rsid w:val="00AC58C2"/>
    <w:rsid w:val="00AC5C67"/>
    <w:rsid w:val="00AC6945"/>
    <w:rsid w:val="00AC6A5C"/>
    <w:rsid w:val="00AC76CD"/>
    <w:rsid w:val="00AC7C15"/>
    <w:rsid w:val="00AC7F56"/>
    <w:rsid w:val="00AC7FB2"/>
    <w:rsid w:val="00AD0194"/>
    <w:rsid w:val="00AD069A"/>
    <w:rsid w:val="00AD12BA"/>
    <w:rsid w:val="00AD1386"/>
    <w:rsid w:val="00AD1DC4"/>
    <w:rsid w:val="00AD275D"/>
    <w:rsid w:val="00AD330E"/>
    <w:rsid w:val="00AD3B91"/>
    <w:rsid w:val="00AD3CA6"/>
    <w:rsid w:val="00AD40BC"/>
    <w:rsid w:val="00AD46B3"/>
    <w:rsid w:val="00AD4B98"/>
    <w:rsid w:val="00AD4CBB"/>
    <w:rsid w:val="00AD5857"/>
    <w:rsid w:val="00AD6250"/>
    <w:rsid w:val="00AD7027"/>
    <w:rsid w:val="00AD74F2"/>
    <w:rsid w:val="00AD7D44"/>
    <w:rsid w:val="00AE0177"/>
    <w:rsid w:val="00AE025D"/>
    <w:rsid w:val="00AE0339"/>
    <w:rsid w:val="00AE09F1"/>
    <w:rsid w:val="00AE0D49"/>
    <w:rsid w:val="00AE0D5E"/>
    <w:rsid w:val="00AE0DE4"/>
    <w:rsid w:val="00AE0F8D"/>
    <w:rsid w:val="00AE12CF"/>
    <w:rsid w:val="00AE1399"/>
    <w:rsid w:val="00AE1B1F"/>
    <w:rsid w:val="00AE1CAB"/>
    <w:rsid w:val="00AE2AD1"/>
    <w:rsid w:val="00AE2F4B"/>
    <w:rsid w:val="00AE3103"/>
    <w:rsid w:val="00AE3486"/>
    <w:rsid w:val="00AE34A0"/>
    <w:rsid w:val="00AE3816"/>
    <w:rsid w:val="00AE3A83"/>
    <w:rsid w:val="00AE44AC"/>
    <w:rsid w:val="00AE4C0B"/>
    <w:rsid w:val="00AE5295"/>
    <w:rsid w:val="00AE5B01"/>
    <w:rsid w:val="00AE640B"/>
    <w:rsid w:val="00AE6E68"/>
    <w:rsid w:val="00AE79EC"/>
    <w:rsid w:val="00AE7F62"/>
    <w:rsid w:val="00AF0126"/>
    <w:rsid w:val="00AF03F8"/>
    <w:rsid w:val="00AF049B"/>
    <w:rsid w:val="00AF0937"/>
    <w:rsid w:val="00AF0ABB"/>
    <w:rsid w:val="00AF0B0F"/>
    <w:rsid w:val="00AF14FC"/>
    <w:rsid w:val="00AF1EDD"/>
    <w:rsid w:val="00AF1FC4"/>
    <w:rsid w:val="00AF24DB"/>
    <w:rsid w:val="00AF2907"/>
    <w:rsid w:val="00AF2AB2"/>
    <w:rsid w:val="00AF2BE9"/>
    <w:rsid w:val="00AF3182"/>
    <w:rsid w:val="00AF3D05"/>
    <w:rsid w:val="00AF3F03"/>
    <w:rsid w:val="00AF503C"/>
    <w:rsid w:val="00AF516B"/>
    <w:rsid w:val="00AF627F"/>
    <w:rsid w:val="00AF638C"/>
    <w:rsid w:val="00AF6C08"/>
    <w:rsid w:val="00AF70FB"/>
    <w:rsid w:val="00AF7FBA"/>
    <w:rsid w:val="00B00B9B"/>
    <w:rsid w:val="00B00DD0"/>
    <w:rsid w:val="00B019F0"/>
    <w:rsid w:val="00B01A9C"/>
    <w:rsid w:val="00B01C0B"/>
    <w:rsid w:val="00B01C4B"/>
    <w:rsid w:val="00B02446"/>
    <w:rsid w:val="00B0271E"/>
    <w:rsid w:val="00B027F0"/>
    <w:rsid w:val="00B029EE"/>
    <w:rsid w:val="00B03012"/>
    <w:rsid w:val="00B035D4"/>
    <w:rsid w:val="00B03C21"/>
    <w:rsid w:val="00B0410E"/>
    <w:rsid w:val="00B04809"/>
    <w:rsid w:val="00B04CAD"/>
    <w:rsid w:val="00B04D7A"/>
    <w:rsid w:val="00B05D22"/>
    <w:rsid w:val="00B06888"/>
    <w:rsid w:val="00B06B43"/>
    <w:rsid w:val="00B06E95"/>
    <w:rsid w:val="00B07313"/>
    <w:rsid w:val="00B07A45"/>
    <w:rsid w:val="00B10E00"/>
    <w:rsid w:val="00B11367"/>
    <w:rsid w:val="00B1158E"/>
    <w:rsid w:val="00B11629"/>
    <w:rsid w:val="00B1295F"/>
    <w:rsid w:val="00B12E20"/>
    <w:rsid w:val="00B1364E"/>
    <w:rsid w:val="00B13687"/>
    <w:rsid w:val="00B140BB"/>
    <w:rsid w:val="00B146DD"/>
    <w:rsid w:val="00B147A4"/>
    <w:rsid w:val="00B149E8"/>
    <w:rsid w:val="00B14EA2"/>
    <w:rsid w:val="00B14EA4"/>
    <w:rsid w:val="00B1516B"/>
    <w:rsid w:val="00B1535E"/>
    <w:rsid w:val="00B158F1"/>
    <w:rsid w:val="00B15C4E"/>
    <w:rsid w:val="00B15E1F"/>
    <w:rsid w:val="00B160FB"/>
    <w:rsid w:val="00B16656"/>
    <w:rsid w:val="00B166DA"/>
    <w:rsid w:val="00B171B9"/>
    <w:rsid w:val="00B17447"/>
    <w:rsid w:val="00B175AA"/>
    <w:rsid w:val="00B177A2"/>
    <w:rsid w:val="00B178D9"/>
    <w:rsid w:val="00B17A07"/>
    <w:rsid w:val="00B17AC2"/>
    <w:rsid w:val="00B17B35"/>
    <w:rsid w:val="00B20995"/>
    <w:rsid w:val="00B2107E"/>
    <w:rsid w:val="00B211E9"/>
    <w:rsid w:val="00B21673"/>
    <w:rsid w:val="00B21764"/>
    <w:rsid w:val="00B22063"/>
    <w:rsid w:val="00B228A9"/>
    <w:rsid w:val="00B22DF5"/>
    <w:rsid w:val="00B23048"/>
    <w:rsid w:val="00B23181"/>
    <w:rsid w:val="00B23587"/>
    <w:rsid w:val="00B23665"/>
    <w:rsid w:val="00B236EA"/>
    <w:rsid w:val="00B2453C"/>
    <w:rsid w:val="00B24A25"/>
    <w:rsid w:val="00B24D20"/>
    <w:rsid w:val="00B255DC"/>
    <w:rsid w:val="00B257C2"/>
    <w:rsid w:val="00B26231"/>
    <w:rsid w:val="00B26C1A"/>
    <w:rsid w:val="00B26E77"/>
    <w:rsid w:val="00B27279"/>
    <w:rsid w:val="00B27512"/>
    <w:rsid w:val="00B27751"/>
    <w:rsid w:val="00B3036B"/>
    <w:rsid w:val="00B306D5"/>
    <w:rsid w:val="00B30875"/>
    <w:rsid w:val="00B310D2"/>
    <w:rsid w:val="00B313D4"/>
    <w:rsid w:val="00B3165B"/>
    <w:rsid w:val="00B326B8"/>
    <w:rsid w:val="00B331DD"/>
    <w:rsid w:val="00B33876"/>
    <w:rsid w:val="00B33A90"/>
    <w:rsid w:val="00B33D09"/>
    <w:rsid w:val="00B345CD"/>
    <w:rsid w:val="00B34B7B"/>
    <w:rsid w:val="00B34CC3"/>
    <w:rsid w:val="00B3520C"/>
    <w:rsid w:val="00B35B05"/>
    <w:rsid w:val="00B35E14"/>
    <w:rsid w:val="00B35E8E"/>
    <w:rsid w:val="00B3733E"/>
    <w:rsid w:val="00B378E0"/>
    <w:rsid w:val="00B40676"/>
    <w:rsid w:val="00B41ED3"/>
    <w:rsid w:val="00B4213E"/>
    <w:rsid w:val="00B42577"/>
    <w:rsid w:val="00B42717"/>
    <w:rsid w:val="00B428F0"/>
    <w:rsid w:val="00B42A19"/>
    <w:rsid w:val="00B441E8"/>
    <w:rsid w:val="00B4428D"/>
    <w:rsid w:val="00B443E0"/>
    <w:rsid w:val="00B449F2"/>
    <w:rsid w:val="00B44A95"/>
    <w:rsid w:val="00B44F39"/>
    <w:rsid w:val="00B457E5"/>
    <w:rsid w:val="00B45C00"/>
    <w:rsid w:val="00B460FE"/>
    <w:rsid w:val="00B46439"/>
    <w:rsid w:val="00B4685B"/>
    <w:rsid w:val="00B46B6F"/>
    <w:rsid w:val="00B4799E"/>
    <w:rsid w:val="00B5018A"/>
    <w:rsid w:val="00B504CB"/>
    <w:rsid w:val="00B51375"/>
    <w:rsid w:val="00B5172E"/>
    <w:rsid w:val="00B51755"/>
    <w:rsid w:val="00B519E5"/>
    <w:rsid w:val="00B51B53"/>
    <w:rsid w:val="00B5301B"/>
    <w:rsid w:val="00B531BC"/>
    <w:rsid w:val="00B53610"/>
    <w:rsid w:val="00B541C6"/>
    <w:rsid w:val="00B5452E"/>
    <w:rsid w:val="00B54BC8"/>
    <w:rsid w:val="00B54FF2"/>
    <w:rsid w:val="00B55424"/>
    <w:rsid w:val="00B5589D"/>
    <w:rsid w:val="00B55E0E"/>
    <w:rsid w:val="00B55E84"/>
    <w:rsid w:val="00B5610A"/>
    <w:rsid w:val="00B56781"/>
    <w:rsid w:val="00B575C5"/>
    <w:rsid w:val="00B5780B"/>
    <w:rsid w:val="00B57819"/>
    <w:rsid w:val="00B57DD3"/>
    <w:rsid w:val="00B57E66"/>
    <w:rsid w:val="00B57F6D"/>
    <w:rsid w:val="00B60175"/>
    <w:rsid w:val="00B6031D"/>
    <w:rsid w:val="00B60419"/>
    <w:rsid w:val="00B61169"/>
    <w:rsid w:val="00B611D2"/>
    <w:rsid w:val="00B61691"/>
    <w:rsid w:val="00B61A9C"/>
    <w:rsid w:val="00B627A6"/>
    <w:rsid w:val="00B62B80"/>
    <w:rsid w:val="00B62D98"/>
    <w:rsid w:val="00B63981"/>
    <w:rsid w:val="00B63AC6"/>
    <w:rsid w:val="00B64007"/>
    <w:rsid w:val="00B6405F"/>
    <w:rsid w:val="00B648B6"/>
    <w:rsid w:val="00B64E87"/>
    <w:rsid w:val="00B65242"/>
    <w:rsid w:val="00B655BF"/>
    <w:rsid w:val="00B65719"/>
    <w:rsid w:val="00B65988"/>
    <w:rsid w:val="00B65A5D"/>
    <w:rsid w:val="00B65E39"/>
    <w:rsid w:val="00B6636E"/>
    <w:rsid w:val="00B66E70"/>
    <w:rsid w:val="00B673DE"/>
    <w:rsid w:val="00B67955"/>
    <w:rsid w:val="00B679DA"/>
    <w:rsid w:val="00B67A71"/>
    <w:rsid w:val="00B67E61"/>
    <w:rsid w:val="00B70AAC"/>
    <w:rsid w:val="00B70C63"/>
    <w:rsid w:val="00B70FC6"/>
    <w:rsid w:val="00B7120B"/>
    <w:rsid w:val="00B715D7"/>
    <w:rsid w:val="00B718B0"/>
    <w:rsid w:val="00B71AB0"/>
    <w:rsid w:val="00B71C2B"/>
    <w:rsid w:val="00B7236B"/>
    <w:rsid w:val="00B73E3F"/>
    <w:rsid w:val="00B741B7"/>
    <w:rsid w:val="00B74774"/>
    <w:rsid w:val="00B74E5C"/>
    <w:rsid w:val="00B7552D"/>
    <w:rsid w:val="00B75E74"/>
    <w:rsid w:val="00B77064"/>
    <w:rsid w:val="00B77E4D"/>
    <w:rsid w:val="00B81F81"/>
    <w:rsid w:val="00B82370"/>
    <w:rsid w:val="00B82477"/>
    <w:rsid w:val="00B832D3"/>
    <w:rsid w:val="00B84299"/>
    <w:rsid w:val="00B848ED"/>
    <w:rsid w:val="00B84C4B"/>
    <w:rsid w:val="00B84CE3"/>
    <w:rsid w:val="00B8516B"/>
    <w:rsid w:val="00B85555"/>
    <w:rsid w:val="00B8562A"/>
    <w:rsid w:val="00B86A3C"/>
    <w:rsid w:val="00B87126"/>
    <w:rsid w:val="00B87B14"/>
    <w:rsid w:val="00B87C8A"/>
    <w:rsid w:val="00B87DAC"/>
    <w:rsid w:val="00B904F7"/>
    <w:rsid w:val="00B91262"/>
    <w:rsid w:val="00B91399"/>
    <w:rsid w:val="00B91D48"/>
    <w:rsid w:val="00B91D4B"/>
    <w:rsid w:val="00B921EA"/>
    <w:rsid w:val="00B92982"/>
    <w:rsid w:val="00B92B4E"/>
    <w:rsid w:val="00B92F68"/>
    <w:rsid w:val="00B92FBF"/>
    <w:rsid w:val="00B93450"/>
    <w:rsid w:val="00B93800"/>
    <w:rsid w:val="00B93D00"/>
    <w:rsid w:val="00B955AC"/>
    <w:rsid w:val="00B95D20"/>
    <w:rsid w:val="00B9622C"/>
    <w:rsid w:val="00B96650"/>
    <w:rsid w:val="00B9671A"/>
    <w:rsid w:val="00B9726A"/>
    <w:rsid w:val="00B97772"/>
    <w:rsid w:val="00B97E00"/>
    <w:rsid w:val="00BA00BA"/>
    <w:rsid w:val="00BA0A76"/>
    <w:rsid w:val="00BA0B5F"/>
    <w:rsid w:val="00BA105F"/>
    <w:rsid w:val="00BA1570"/>
    <w:rsid w:val="00BA1D42"/>
    <w:rsid w:val="00BA2735"/>
    <w:rsid w:val="00BA2DF4"/>
    <w:rsid w:val="00BA3485"/>
    <w:rsid w:val="00BA3499"/>
    <w:rsid w:val="00BA37CB"/>
    <w:rsid w:val="00BA3983"/>
    <w:rsid w:val="00BA4EFC"/>
    <w:rsid w:val="00BA53B8"/>
    <w:rsid w:val="00BA547A"/>
    <w:rsid w:val="00BA5AA5"/>
    <w:rsid w:val="00BA6066"/>
    <w:rsid w:val="00BA67E4"/>
    <w:rsid w:val="00BA67F4"/>
    <w:rsid w:val="00BA6945"/>
    <w:rsid w:val="00BA6A1E"/>
    <w:rsid w:val="00BA70C8"/>
    <w:rsid w:val="00BA75E3"/>
    <w:rsid w:val="00BA7F28"/>
    <w:rsid w:val="00BB0287"/>
    <w:rsid w:val="00BB072F"/>
    <w:rsid w:val="00BB0888"/>
    <w:rsid w:val="00BB0D34"/>
    <w:rsid w:val="00BB1E63"/>
    <w:rsid w:val="00BB1EC8"/>
    <w:rsid w:val="00BB28F9"/>
    <w:rsid w:val="00BB3159"/>
    <w:rsid w:val="00BB32DA"/>
    <w:rsid w:val="00BB335A"/>
    <w:rsid w:val="00BB3653"/>
    <w:rsid w:val="00BB3670"/>
    <w:rsid w:val="00BB3758"/>
    <w:rsid w:val="00BB378E"/>
    <w:rsid w:val="00BB3834"/>
    <w:rsid w:val="00BB3E61"/>
    <w:rsid w:val="00BB4695"/>
    <w:rsid w:val="00BB4A28"/>
    <w:rsid w:val="00BB4DC1"/>
    <w:rsid w:val="00BB5233"/>
    <w:rsid w:val="00BB5622"/>
    <w:rsid w:val="00BB56EB"/>
    <w:rsid w:val="00BB5700"/>
    <w:rsid w:val="00BB595C"/>
    <w:rsid w:val="00BB60FB"/>
    <w:rsid w:val="00BB682A"/>
    <w:rsid w:val="00BB6CFB"/>
    <w:rsid w:val="00BB6E41"/>
    <w:rsid w:val="00BB7A33"/>
    <w:rsid w:val="00BB7F3E"/>
    <w:rsid w:val="00BC00FB"/>
    <w:rsid w:val="00BC03D3"/>
    <w:rsid w:val="00BC0A8E"/>
    <w:rsid w:val="00BC0C07"/>
    <w:rsid w:val="00BC1106"/>
    <w:rsid w:val="00BC16E7"/>
    <w:rsid w:val="00BC25E0"/>
    <w:rsid w:val="00BC260E"/>
    <w:rsid w:val="00BC2B5A"/>
    <w:rsid w:val="00BC2B74"/>
    <w:rsid w:val="00BC2EA4"/>
    <w:rsid w:val="00BC3034"/>
    <w:rsid w:val="00BC32EB"/>
    <w:rsid w:val="00BC38AE"/>
    <w:rsid w:val="00BC3BB2"/>
    <w:rsid w:val="00BC4487"/>
    <w:rsid w:val="00BC488D"/>
    <w:rsid w:val="00BC4993"/>
    <w:rsid w:val="00BC4D96"/>
    <w:rsid w:val="00BC5355"/>
    <w:rsid w:val="00BC5DB5"/>
    <w:rsid w:val="00BC5E05"/>
    <w:rsid w:val="00BC6185"/>
    <w:rsid w:val="00BC6693"/>
    <w:rsid w:val="00BC66C1"/>
    <w:rsid w:val="00BC69B7"/>
    <w:rsid w:val="00BC6C3A"/>
    <w:rsid w:val="00BC6D3F"/>
    <w:rsid w:val="00BC74B7"/>
    <w:rsid w:val="00BC7C8B"/>
    <w:rsid w:val="00BD076A"/>
    <w:rsid w:val="00BD07EA"/>
    <w:rsid w:val="00BD0837"/>
    <w:rsid w:val="00BD15AE"/>
    <w:rsid w:val="00BD2239"/>
    <w:rsid w:val="00BD27A9"/>
    <w:rsid w:val="00BD2D6F"/>
    <w:rsid w:val="00BD371E"/>
    <w:rsid w:val="00BD37A8"/>
    <w:rsid w:val="00BD3AE2"/>
    <w:rsid w:val="00BD3B03"/>
    <w:rsid w:val="00BD40FC"/>
    <w:rsid w:val="00BD4EED"/>
    <w:rsid w:val="00BD507C"/>
    <w:rsid w:val="00BD53B6"/>
    <w:rsid w:val="00BD5995"/>
    <w:rsid w:val="00BD5CFE"/>
    <w:rsid w:val="00BD5F5D"/>
    <w:rsid w:val="00BD6315"/>
    <w:rsid w:val="00BD7962"/>
    <w:rsid w:val="00BE0011"/>
    <w:rsid w:val="00BE0365"/>
    <w:rsid w:val="00BE04F0"/>
    <w:rsid w:val="00BE0524"/>
    <w:rsid w:val="00BE05CF"/>
    <w:rsid w:val="00BE06EF"/>
    <w:rsid w:val="00BE0EC1"/>
    <w:rsid w:val="00BE10CC"/>
    <w:rsid w:val="00BE162F"/>
    <w:rsid w:val="00BE1C74"/>
    <w:rsid w:val="00BE2914"/>
    <w:rsid w:val="00BE2D3F"/>
    <w:rsid w:val="00BE2D6D"/>
    <w:rsid w:val="00BE2DE1"/>
    <w:rsid w:val="00BE32D0"/>
    <w:rsid w:val="00BE4228"/>
    <w:rsid w:val="00BE4457"/>
    <w:rsid w:val="00BE466D"/>
    <w:rsid w:val="00BE4BE4"/>
    <w:rsid w:val="00BE4D91"/>
    <w:rsid w:val="00BE5577"/>
    <w:rsid w:val="00BE557D"/>
    <w:rsid w:val="00BE5C63"/>
    <w:rsid w:val="00BE6D9F"/>
    <w:rsid w:val="00BE70E7"/>
    <w:rsid w:val="00BE717B"/>
    <w:rsid w:val="00BE7C5E"/>
    <w:rsid w:val="00BE7D35"/>
    <w:rsid w:val="00BE7F86"/>
    <w:rsid w:val="00BE7FA1"/>
    <w:rsid w:val="00BF0525"/>
    <w:rsid w:val="00BF0B57"/>
    <w:rsid w:val="00BF0C07"/>
    <w:rsid w:val="00BF2337"/>
    <w:rsid w:val="00BF2B68"/>
    <w:rsid w:val="00BF474F"/>
    <w:rsid w:val="00BF4F02"/>
    <w:rsid w:val="00BF5936"/>
    <w:rsid w:val="00BF5B39"/>
    <w:rsid w:val="00BF64ED"/>
    <w:rsid w:val="00BF6737"/>
    <w:rsid w:val="00BF6D56"/>
    <w:rsid w:val="00BF6DDD"/>
    <w:rsid w:val="00BF7EF1"/>
    <w:rsid w:val="00C0037F"/>
    <w:rsid w:val="00C0061F"/>
    <w:rsid w:val="00C00AD7"/>
    <w:rsid w:val="00C014ED"/>
    <w:rsid w:val="00C01766"/>
    <w:rsid w:val="00C01937"/>
    <w:rsid w:val="00C01A81"/>
    <w:rsid w:val="00C01C40"/>
    <w:rsid w:val="00C023B4"/>
    <w:rsid w:val="00C02431"/>
    <w:rsid w:val="00C02DE7"/>
    <w:rsid w:val="00C02E14"/>
    <w:rsid w:val="00C03620"/>
    <w:rsid w:val="00C03C64"/>
    <w:rsid w:val="00C03DD1"/>
    <w:rsid w:val="00C03FA6"/>
    <w:rsid w:val="00C04131"/>
    <w:rsid w:val="00C04741"/>
    <w:rsid w:val="00C04752"/>
    <w:rsid w:val="00C04A50"/>
    <w:rsid w:val="00C04A77"/>
    <w:rsid w:val="00C04B77"/>
    <w:rsid w:val="00C04F58"/>
    <w:rsid w:val="00C04F78"/>
    <w:rsid w:val="00C05E6B"/>
    <w:rsid w:val="00C065D1"/>
    <w:rsid w:val="00C06D5A"/>
    <w:rsid w:val="00C07356"/>
    <w:rsid w:val="00C078C6"/>
    <w:rsid w:val="00C07B7A"/>
    <w:rsid w:val="00C100CE"/>
    <w:rsid w:val="00C10327"/>
    <w:rsid w:val="00C10902"/>
    <w:rsid w:val="00C10FC5"/>
    <w:rsid w:val="00C1104C"/>
    <w:rsid w:val="00C1146F"/>
    <w:rsid w:val="00C11558"/>
    <w:rsid w:val="00C11891"/>
    <w:rsid w:val="00C12695"/>
    <w:rsid w:val="00C12F20"/>
    <w:rsid w:val="00C13918"/>
    <w:rsid w:val="00C13ADF"/>
    <w:rsid w:val="00C15006"/>
    <w:rsid w:val="00C163E9"/>
    <w:rsid w:val="00C16B43"/>
    <w:rsid w:val="00C16D0D"/>
    <w:rsid w:val="00C16F97"/>
    <w:rsid w:val="00C17156"/>
    <w:rsid w:val="00C1752D"/>
    <w:rsid w:val="00C1760F"/>
    <w:rsid w:val="00C17CD0"/>
    <w:rsid w:val="00C17FF7"/>
    <w:rsid w:val="00C20BAE"/>
    <w:rsid w:val="00C20CE7"/>
    <w:rsid w:val="00C21E05"/>
    <w:rsid w:val="00C22C59"/>
    <w:rsid w:val="00C2347F"/>
    <w:rsid w:val="00C2371D"/>
    <w:rsid w:val="00C249AB"/>
    <w:rsid w:val="00C24CE3"/>
    <w:rsid w:val="00C24FC9"/>
    <w:rsid w:val="00C25AB6"/>
    <w:rsid w:val="00C26930"/>
    <w:rsid w:val="00C26993"/>
    <w:rsid w:val="00C30C5E"/>
    <w:rsid w:val="00C31188"/>
    <w:rsid w:val="00C311A4"/>
    <w:rsid w:val="00C31257"/>
    <w:rsid w:val="00C31C58"/>
    <w:rsid w:val="00C31DA0"/>
    <w:rsid w:val="00C32516"/>
    <w:rsid w:val="00C332E7"/>
    <w:rsid w:val="00C3380D"/>
    <w:rsid w:val="00C33DAC"/>
    <w:rsid w:val="00C33DCF"/>
    <w:rsid w:val="00C342D4"/>
    <w:rsid w:val="00C34524"/>
    <w:rsid w:val="00C3476F"/>
    <w:rsid w:val="00C34A0E"/>
    <w:rsid w:val="00C34C19"/>
    <w:rsid w:val="00C350FC"/>
    <w:rsid w:val="00C35575"/>
    <w:rsid w:val="00C35A32"/>
    <w:rsid w:val="00C36176"/>
    <w:rsid w:val="00C36434"/>
    <w:rsid w:val="00C3667B"/>
    <w:rsid w:val="00C403A7"/>
    <w:rsid w:val="00C403A8"/>
    <w:rsid w:val="00C409E9"/>
    <w:rsid w:val="00C40E1A"/>
    <w:rsid w:val="00C4168D"/>
    <w:rsid w:val="00C419BB"/>
    <w:rsid w:val="00C41F7C"/>
    <w:rsid w:val="00C420BD"/>
    <w:rsid w:val="00C437AE"/>
    <w:rsid w:val="00C43C7F"/>
    <w:rsid w:val="00C43FC0"/>
    <w:rsid w:val="00C44DB4"/>
    <w:rsid w:val="00C45085"/>
    <w:rsid w:val="00C456B7"/>
    <w:rsid w:val="00C459FC"/>
    <w:rsid w:val="00C45C8D"/>
    <w:rsid w:val="00C4608A"/>
    <w:rsid w:val="00C462C1"/>
    <w:rsid w:val="00C46BBF"/>
    <w:rsid w:val="00C472A5"/>
    <w:rsid w:val="00C47388"/>
    <w:rsid w:val="00C47B27"/>
    <w:rsid w:val="00C47D18"/>
    <w:rsid w:val="00C50451"/>
    <w:rsid w:val="00C5048E"/>
    <w:rsid w:val="00C50832"/>
    <w:rsid w:val="00C50D9D"/>
    <w:rsid w:val="00C5108E"/>
    <w:rsid w:val="00C5112E"/>
    <w:rsid w:val="00C51311"/>
    <w:rsid w:val="00C51422"/>
    <w:rsid w:val="00C51DD0"/>
    <w:rsid w:val="00C51EED"/>
    <w:rsid w:val="00C52FC6"/>
    <w:rsid w:val="00C540B7"/>
    <w:rsid w:val="00C5442F"/>
    <w:rsid w:val="00C547C1"/>
    <w:rsid w:val="00C5487F"/>
    <w:rsid w:val="00C55448"/>
    <w:rsid w:val="00C57419"/>
    <w:rsid w:val="00C574FE"/>
    <w:rsid w:val="00C57565"/>
    <w:rsid w:val="00C57614"/>
    <w:rsid w:val="00C57DCF"/>
    <w:rsid w:val="00C57ED7"/>
    <w:rsid w:val="00C60C86"/>
    <w:rsid w:val="00C61985"/>
    <w:rsid w:val="00C61F2A"/>
    <w:rsid w:val="00C61FD3"/>
    <w:rsid w:val="00C6274D"/>
    <w:rsid w:val="00C629BE"/>
    <w:rsid w:val="00C62DEA"/>
    <w:rsid w:val="00C630B0"/>
    <w:rsid w:val="00C633C1"/>
    <w:rsid w:val="00C63570"/>
    <w:rsid w:val="00C63DC8"/>
    <w:rsid w:val="00C641F7"/>
    <w:rsid w:val="00C64C07"/>
    <w:rsid w:val="00C654A1"/>
    <w:rsid w:val="00C65D00"/>
    <w:rsid w:val="00C66262"/>
    <w:rsid w:val="00C662E5"/>
    <w:rsid w:val="00C669DA"/>
    <w:rsid w:val="00C66F2D"/>
    <w:rsid w:val="00C66F72"/>
    <w:rsid w:val="00C674A5"/>
    <w:rsid w:val="00C70359"/>
    <w:rsid w:val="00C70578"/>
    <w:rsid w:val="00C707A6"/>
    <w:rsid w:val="00C70BE9"/>
    <w:rsid w:val="00C713AE"/>
    <w:rsid w:val="00C713C9"/>
    <w:rsid w:val="00C71C9B"/>
    <w:rsid w:val="00C7274B"/>
    <w:rsid w:val="00C731C7"/>
    <w:rsid w:val="00C735DD"/>
    <w:rsid w:val="00C73DA1"/>
    <w:rsid w:val="00C73F6F"/>
    <w:rsid w:val="00C7411B"/>
    <w:rsid w:val="00C74AE9"/>
    <w:rsid w:val="00C756EB"/>
    <w:rsid w:val="00C76153"/>
    <w:rsid w:val="00C761E8"/>
    <w:rsid w:val="00C763F7"/>
    <w:rsid w:val="00C76619"/>
    <w:rsid w:val="00C7697D"/>
    <w:rsid w:val="00C77417"/>
    <w:rsid w:val="00C77D44"/>
    <w:rsid w:val="00C77FC2"/>
    <w:rsid w:val="00C80482"/>
    <w:rsid w:val="00C80B6C"/>
    <w:rsid w:val="00C80C93"/>
    <w:rsid w:val="00C812E5"/>
    <w:rsid w:val="00C81DB1"/>
    <w:rsid w:val="00C81E1F"/>
    <w:rsid w:val="00C82087"/>
    <w:rsid w:val="00C8237D"/>
    <w:rsid w:val="00C82610"/>
    <w:rsid w:val="00C846CF"/>
    <w:rsid w:val="00C849CD"/>
    <w:rsid w:val="00C85316"/>
    <w:rsid w:val="00C85395"/>
    <w:rsid w:val="00C85429"/>
    <w:rsid w:val="00C85EF0"/>
    <w:rsid w:val="00C8723C"/>
    <w:rsid w:val="00C872AE"/>
    <w:rsid w:val="00C87935"/>
    <w:rsid w:val="00C87BB3"/>
    <w:rsid w:val="00C87E70"/>
    <w:rsid w:val="00C900CD"/>
    <w:rsid w:val="00C9071E"/>
    <w:rsid w:val="00C907F1"/>
    <w:rsid w:val="00C90FBC"/>
    <w:rsid w:val="00C914F0"/>
    <w:rsid w:val="00C91607"/>
    <w:rsid w:val="00C9263A"/>
    <w:rsid w:val="00C94569"/>
    <w:rsid w:val="00C946C2"/>
    <w:rsid w:val="00C9493F"/>
    <w:rsid w:val="00C94FA9"/>
    <w:rsid w:val="00C95273"/>
    <w:rsid w:val="00C9575D"/>
    <w:rsid w:val="00C95E32"/>
    <w:rsid w:val="00C96E82"/>
    <w:rsid w:val="00C97286"/>
    <w:rsid w:val="00C9738A"/>
    <w:rsid w:val="00C97516"/>
    <w:rsid w:val="00C97BD6"/>
    <w:rsid w:val="00C97ED4"/>
    <w:rsid w:val="00CA0638"/>
    <w:rsid w:val="00CA07AF"/>
    <w:rsid w:val="00CA0F84"/>
    <w:rsid w:val="00CA107E"/>
    <w:rsid w:val="00CA1147"/>
    <w:rsid w:val="00CA17CB"/>
    <w:rsid w:val="00CA1802"/>
    <w:rsid w:val="00CA1E33"/>
    <w:rsid w:val="00CA396B"/>
    <w:rsid w:val="00CA41C4"/>
    <w:rsid w:val="00CA446B"/>
    <w:rsid w:val="00CA4DC3"/>
    <w:rsid w:val="00CA5F93"/>
    <w:rsid w:val="00CA6560"/>
    <w:rsid w:val="00CA7385"/>
    <w:rsid w:val="00CA7626"/>
    <w:rsid w:val="00CA7C8B"/>
    <w:rsid w:val="00CA7D5B"/>
    <w:rsid w:val="00CA7DF1"/>
    <w:rsid w:val="00CB0532"/>
    <w:rsid w:val="00CB05D4"/>
    <w:rsid w:val="00CB0694"/>
    <w:rsid w:val="00CB0785"/>
    <w:rsid w:val="00CB104D"/>
    <w:rsid w:val="00CB1278"/>
    <w:rsid w:val="00CB1438"/>
    <w:rsid w:val="00CB1DB1"/>
    <w:rsid w:val="00CB2AB7"/>
    <w:rsid w:val="00CB35BA"/>
    <w:rsid w:val="00CB39AF"/>
    <w:rsid w:val="00CB4399"/>
    <w:rsid w:val="00CB50A0"/>
    <w:rsid w:val="00CB53D2"/>
    <w:rsid w:val="00CB6278"/>
    <w:rsid w:val="00CB62EA"/>
    <w:rsid w:val="00CB6691"/>
    <w:rsid w:val="00CB6927"/>
    <w:rsid w:val="00CB725E"/>
    <w:rsid w:val="00CB7605"/>
    <w:rsid w:val="00CB7B15"/>
    <w:rsid w:val="00CB7CE7"/>
    <w:rsid w:val="00CC0602"/>
    <w:rsid w:val="00CC08B9"/>
    <w:rsid w:val="00CC0AE7"/>
    <w:rsid w:val="00CC0BCE"/>
    <w:rsid w:val="00CC1486"/>
    <w:rsid w:val="00CC1FF7"/>
    <w:rsid w:val="00CC26FA"/>
    <w:rsid w:val="00CC2AD0"/>
    <w:rsid w:val="00CC3004"/>
    <w:rsid w:val="00CC3075"/>
    <w:rsid w:val="00CC38D6"/>
    <w:rsid w:val="00CC38F1"/>
    <w:rsid w:val="00CC3A4D"/>
    <w:rsid w:val="00CC3B5B"/>
    <w:rsid w:val="00CC41B2"/>
    <w:rsid w:val="00CC4320"/>
    <w:rsid w:val="00CC4B47"/>
    <w:rsid w:val="00CC5271"/>
    <w:rsid w:val="00CC5F7B"/>
    <w:rsid w:val="00CC6557"/>
    <w:rsid w:val="00CC6704"/>
    <w:rsid w:val="00CC6954"/>
    <w:rsid w:val="00CC6ABE"/>
    <w:rsid w:val="00CC7555"/>
    <w:rsid w:val="00CC7872"/>
    <w:rsid w:val="00CC79DA"/>
    <w:rsid w:val="00CC7BC6"/>
    <w:rsid w:val="00CC7C7C"/>
    <w:rsid w:val="00CC7D56"/>
    <w:rsid w:val="00CC7F3F"/>
    <w:rsid w:val="00CC7F6C"/>
    <w:rsid w:val="00CD05F6"/>
    <w:rsid w:val="00CD07C5"/>
    <w:rsid w:val="00CD1412"/>
    <w:rsid w:val="00CD143A"/>
    <w:rsid w:val="00CD1C5D"/>
    <w:rsid w:val="00CD21CD"/>
    <w:rsid w:val="00CD2E4A"/>
    <w:rsid w:val="00CD2F1D"/>
    <w:rsid w:val="00CD3650"/>
    <w:rsid w:val="00CD398B"/>
    <w:rsid w:val="00CD3AA5"/>
    <w:rsid w:val="00CD3BA6"/>
    <w:rsid w:val="00CD4187"/>
    <w:rsid w:val="00CD435E"/>
    <w:rsid w:val="00CD451D"/>
    <w:rsid w:val="00CD4C3A"/>
    <w:rsid w:val="00CD4F54"/>
    <w:rsid w:val="00CD5CB2"/>
    <w:rsid w:val="00CD5DCC"/>
    <w:rsid w:val="00CD6305"/>
    <w:rsid w:val="00CD68DC"/>
    <w:rsid w:val="00CD7261"/>
    <w:rsid w:val="00CD745B"/>
    <w:rsid w:val="00CD7565"/>
    <w:rsid w:val="00CD7835"/>
    <w:rsid w:val="00CD78F7"/>
    <w:rsid w:val="00CD7ED8"/>
    <w:rsid w:val="00CD7F34"/>
    <w:rsid w:val="00CE0574"/>
    <w:rsid w:val="00CE0600"/>
    <w:rsid w:val="00CE0BB6"/>
    <w:rsid w:val="00CE11E9"/>
    <w:rsid w:val="00CE150E"/>
    <w:rsid w:val="00CE1786"/>
    <w:rsid w:val="00CE17DF"/>
    <w:rsid w:val="00CE19CA"/>
    <w:rsid w:val="00CE291F"/>
    <w:rsid w:val="00CE29E7"/>
    <w:rsid w:val="00CE2CDD"/>
    <w:rsid w:val="00CE343C"/>
    <w:rsid w:val="00CE411C"/>
    <w:rsid w:val="00CE4559"/>
    <w:rsid w:val="00CE45F0"/>
    <w:rsid w:val="00CE53E7"/>
    <w:rsid w:val="00CE5636"/>
    <w:rsid w:val="00CE59AB"/>
    <w:rsid w:val="00CE5FEF"/>
    <w:rsid w:val="00CE66FD"/>
    <w:rsid w:val="00CE708D"/>
    <w:rsid w:val="00CE753C"/>
    <w:rsid w:val="00CE7914"/>
    <w:rsid w:val="00CF0095"/>
    <w:rsid w:val="00CF05C3"/>
    <w:rsid w:val="00CF1098"/>
    <w:rsid w:val="00CF13D0"/>
    <w:rsid w:val="00CF175B"/>
    <w:rsid w:val="00CF17F8"/>
    <w:rsid w:val="00CF1E6E"/>
    <w:rsid w:val="00CF2906"/>
    <w:rsid w:val="00CF3B31"/>
    <w:rsid w:val="00CF3C34"/>
    <w:rsid w:val="00CF3D23"/>
    <w:rsid w:val="00CF404F"/>
    <w:rsid w:val="00CF439F"/>
    <w:rsid w:val="00CF47D8"/>
    <w:rsid w:val="00CF496E"/>
    <w:rsid w:val="00CF4CA5"/>
    <w:rsid w:val="00CF5400"/>
    <w:rsid w:val="00CF5D78"/>
    <w:rsid w:val="00CF60B6"/>
    <w:rsid w:val="00CF644E"/>
    <w:rsid w:val="00CF6472"/>
    <w:rsid w:val="00CF690F"/>
    <w:rsid w:val="00CF723E"/>
    <w:rsid w:val="00CF7BA4"/>
    <w:rsid w:val="00CF7EFE"/>
    <w:rsid w:val="00CF7F10"/>
    <w:rsid w:val="00D000A8"/>
    <w:rsid w:val="00D0054E"/>
    <w:rsid w:val="00D00684"/>
    <w:rsid w:val="00D00808"/>
    <w:rsid w:val="00D0088D"/>
    <w:rsid w:val="00D009F0"/>
    <w:rsid w:val="00D009F1"/>
    <w:rsid w:val="00D00AB1"/>
    <w:rsid w:val="00D00CFC"/>
    <w:rsid w:val="00D01F6F"/>
    <w:rsid w:val="00D02403"/>
    <w:rsid w:val="00D02B71"/>
    <w:rsid w:val="00D03397"/>
    <w:rsid w:val="00D03581"/>
    <w:rsid w:val="00D036EF"/>
    <w:rsid w:val="00D0484E"/>
    <w:rsid w:val="00D04D06"/>
    <w:rsid w:val="00D04D9D"/>
    <w:rsid w:val="00D04ED8"/>
    <w:rsid w:val="00D051BE"/>
    <w:rsid w:val="00D051E0"/>
    <w:rsid w:val="00D051E9"/>
    <w:rsid w:val="00D0563B"/>
    <w:rsid w:val="00D0592B"/>
    <w:rsid w:val="00D059D9"/>
    <w:rsid w:val="00D06788"/>
    <w:rsid w:val="00D06B0F"/>
    <w:rsid w:val="00D07016"/>
    <w:rsid w:val="00D109BD"/>
    <w:rsid w:val="00D10C97"/>
    <w:rsid w:val="00D11818"/>
    <w:rsid w:val="00D12C10"/>
    <w:rsid w:val="00D12E03"/>
    <w:rsid w:val="00D1319B"/>
    <w:rsid w:val="00D131B8"/>
    <w:rsid w:val="00D1333F"/>
    <w:rsid w:val="00D14619"/>
    <w:rsid w:val="00D14B24"/>
    <w:rsid w:val="00D153CE"/>
    <w:rsid w:val="00D1599F"/>
    <w:rsid w:val="00D162C6"/>
    <w:rsid w:val="00D16B2B"/>
    <w:rsid w:val="00D1727A"/>
    <w:rsid w:val="00D17285"/>
    <w:rsid w:val="00D177F3"/>
    <w:rsid w:val="00D20231"/>
    <w:rsid w:val="00D202D1"/>
    <w:rsid w:val="00D21301"/>
    <w:rsid w:val="00D22301"/>
    <w:rsid w:val="00D227AC"/>
    <w:rsid w:val="00D22A38"/>
    <w:rsid w:val="00D22D77"/>
    <w:rsid w:val="00D23258"/>
    <w:rsid w:val="00D23733"/>
    <w:rsid w:val="00D237F0"/>
    <w:rsid w:val="00D24B2D"/>
    <w:rsid w:val="00D2561D"/>
    <w:rsid w:val="00D25962"/>
    <w:rsid w:val="00D25A88"/>
    <w:rsid w:val="00D26491"/>
    <w:rsid w:val="00D2655A"/>
    <w:rsid w:val="00D2691D"/>
    <w:rsid w:val="00D26FA1"/>
    <w:rsid w:val="00D2730A"/>
    <w:rsid w:val="00D27579"/>
    <w:rsid w:val="00D276B3"/>
    <w:rsid w:val="00D27EFB"/>
    <w:rsid w:val="00D30190"/>
    <w:rsid w:val="00D30958"/>
    <w:rsid w:val="00D30D39"/>
    <w:rsid w:val="00D30D3B"/>
    <w:rsid w:val="00D30ECF"/>
    <w:rsid w:val="00D310E9"/>
    <w:rsid w:val="00D3129D"/>
    <w:rsid w:val="00D313D2"/>
    <w:rsid w:val="00D31524"/>
    <w:rsid w:val="00D31630"/>
    <w:rsid w:val="00D317F5"/>
    <w:rsid w:val="00D31D88"/>
    <w:rsid w:val="00D31EF3"/>
    <w:rsid w:val="00D327A0"/>
    <w:rsid w:val="00D32A1F"/>
    <w:rsid w:val="00D32FE9"/>
    <w:rsid w:val="00D3402F"/>
    <w:rsid w:val="00D34408"/>
    <w:rsid w:val="00D349C4"/>
    <w:rsid w:val="00D34A2B"/>
    <w:rsid w:val="00D34B71"/>
    <w:rsid w:val="00D355DC"/>
    <w:rsid w:val="00D35AE9"/>
    <w:rsid w:val="00D35B1C"/>
    <w:rsid w:val="00D35CF6"/>
    <w:rsid w:val="00D35EE3"/>
    <w:rsid w:val="00D3615E"/>
    <w:rsid w:val="00D36334"/>
    <w:rsid w:val="00D364A6"/>
    <w:rsid w:val="00D36B53"/>
    <w:rsid w:val="00D3712E"/>
    <w:rsid w:val="00D37D2F"/>
    <w:rsid w:val="00D40524"/>
    <w:rsid w:val="00D40F9D"/>
    <w:rsid w:val="00D42371"/>
    <w:rsid w:val="00D4262D"/>
    <w:rsid w:val="00D42816"/>
    <w:rsid w:val="00D42844"/>
    <w:rsid w:val="00D42E0D"/>
    <w:rsid w:val="00D42E5B"/>
    <w:rsid w:val="00D42EE1"/>
    <w:rsid w:val="00D42F6F"/>
    <w:rsid w:val="00D430E6"/>
    <w:rsid w:val="00D43413"/>
    <w:rsid w:val="00D43530"/>
    <w:rsid w:val="00D439CF"/>
    <w:rsid w:val="00D43CF0"/>
    <w:rsid w:val="00D4412E"/>
    <w:rsid w:val="00D447BB"/>
    <w:rsid w:val="00D447DD"/>
    <w:rsid w:val="00D44A8E"/>
    <w:rsid w:val="00D44EA0"/>
    <w:rsid w:val="00D44F54"/>
    <w:rsid w:val="00D45E14"/>
    <w:rsid w:val="00D4664D"/>
    <w:rsid w:val="00D47920"/>
    <w:rsid w:val="00D47B6B"/>
    <w:rsid w:val="00D50C6A"/>
    <w:rsid w:val="00D50F7F"/>
    <w:rsid w:val="00D514CF"/>
    <w:rsid w:val="00D5184F"/>
    <w:rsid w:val="00D535D4"/>
    <w:rsid w:val="00D538E4"/>
    <w:rsid w:val="00D53AA7"/>
    <w:rsid w:val="00D53C91"/>
    <w:rsid w:val="00D5454A"/>
    <w:rsid w:val="00D548EF"/>
    <w:rsid w:val="00D54C56"/>
    <w:rsid w:val="00D5527F"/>
    <w:rsid w:val="00D5537A"/>
    <w:rsid w:val="00D5591B"/>
    <w:rsid w:val="00D561BE"/>
    <w:rsid w:val="00D564B8"/>
    <w:rsid w:val="00D56579"/>
    <w:rsid w:val="00D5698E"/>
    <w:rsid w:val="00D570B7"/>
    <w:rsid w:val="00D578C6"/>
    <w:rsid w:val="00D57DC6"/>
    <w:rsid w:val="00D60A51"/>
    <w:rsid w:val="00D60D6F"/>
    <w:rsid w:val="00D6133B"/>
    <w:rsid w:val="00D61634"/>
    <w:rsid w:val="00D619C5"/>
    <w:rsid w:val="00D62282"/>
    <w:rsid w:val="00D624CE"/>
    <w:rsid w:val="00D63004"/>
    <w:rsid w:val="00D63081"/>
    <w:rsid w:val="00D63159"/>
    <w:rsid w:val="00D63C71"/>
    <w:rsid w:val="00D63F55"/>
    <w:rsid w:val="00D64106"/>
    <w:rsid w:val="00D6443E"/>
    <w:rsid w:val="00D6469C"/>
    <w:rsid w:val="00D64FC4"/>
    <w:rsid w:val="00D65B4B"/>
    <w:rsid w:val="00D6625B"/>
    <w:rsid w:val="00D664BA"/>
    <w:rsid w:val="00D667BE"/>
    <w:rsid w:val="00D66E48"/>
    <w:rsid w:val="00D67127"/>
    <w:rsid w:val="00D67542"/>
    <w:rsid w:val="00D6789C"/>
    <w:rsid w:val="00D678E7"/>
    <w:rsid w:val="00D67A50"/>
    <w:rsid w:val="00D67FFC"/>
    <w:rsid w:val="00D70ABB"/>
    <w:rsid w:val="00D70B23"/>
    <w:rsid w:val="00D70BDB"/>
    <w:rsid w:val="00D71484"/>
    <w:rsid w:val="00D7153B"/>
    <w:rsid w:val="00D71692"/>
    <w:rsid w:val="00D71961"/>
    <w:rsid w:val="00D73451"/>
    <w:rsid w:val="00D734F3"/>
    <w:rsid w:val="00D7364A"/>
    <w:rsid w:val="00D741B5"/>
    <w:rsid w:val="00D74764"/>
    <w:rsid w:val="00D74DA5"/>
    <w:rsid w:val="00D74F98"/>
    <w:rsid w:val="00D75B03"/>
    <w:rsid w:val="00D7605A"/>
    <w:rsid w:val="00D767DE"/>
    <w:rsid w:val="00D76B90"/>
    <w:rsid w:val="00D770AB"/>
    <w:rsid w:val="00D770FB"/>
    <w:rsid w:val="00D7717F"/>
    <w:rsid w:val="00D77D02"/>
    <w:rsid w:val="00D803E6"/>
    <w:rsid w:val="00D804D8"/>
    <w:rsid w:val="00D806C4"/>
    <w:rsid w:val="00D80C6B"/>
    <w:rsid w:val="00D81262"/>
    <w:rsid w:val="00D8156E"/>
    <w:rsid w:val="00D81751"/>
    <w:rsid w:val="00D8176D"/>
    <w:rsid w:val="00D8311C"/>
    <w:rsid w:val="00D84242"/>
    <w:rsid w:val="00D84591"/>
    <w:rsid w:val="00D84605"/>
    <w:rsid w:val="00D84CB1"/>
    <w:rsid w:val="00D866A9"/>
    <w:rsid w:val="00D86921"/>
    <w:rsid w:val="00D86FBE"/>
    <w:rsid w:val="00D8750B"/>
    <w:rsid w:val="00D877A3"/>
    <w:rsid w:val="00D87918"/>
    <w:rsid w:val="00D87A48"/>
    <w:rsid w:val="00D9003B"/>
    <w:rsid w:val="00D9049B"/>
    <w:rsid w:val="00D9082B"/>
    <w:rsid w:val="00D9090B"/>
    <w:rsid w:val="00D9092A"/>
    <w:rsid w:val="00D9099A"/>
    <w:rsid w:val="00D90B48"/>
    <w:rsid w:val="00D91463"/>
    <w:rsid w:val="00D918BF"/>
    <w:rsid w:val="00D9190D"/>
    <w:rsid w:val="00D919DD"/>
    <w:rsid w:val="00D91C5E"/>
    <w:rsid w:val="00D92269"/>
    <w:rsid w:val="00D926C8"/>
    <w:rsid w:val="00D92993"/>
    <w:rsid w:val="00D92C67"/>
    <w:rsid w:val="00D9349C"/>
    <w:rsid w:val="00D93B8C"/>
    <w:rsid w:val="00D93FE9"/>
    <w:rsid w:val="00D947D3"/>
    <w:rsid w:val="00D94C07"/>
    <w:rsid w:val="00D95FCC"/>
    <w:rsid w:val="00D95FDB"/>
    <w:rsid w:val="00D96793"/>
    <w:rsid w:val="00D975C6"/>
    <w:rsid w:val="00DA0278"/>
    <w:rsid w:val="00DA09B9"/>
    <w:rsid w:val="00DA16B2"/>
    <w:rsid w:val="00DA1C16"/>
    <w:rsid w:val="00DA1E2B"/>
    <w:rsid w:val="00DA23C1"/>
    <w:rsid w:val="00DA2993"/>
    <w:rsid w:val="00DA2A7D"/>
    <w:rsid w:val="00DA399C"/>
    <w:rsid w:val="00DA3B22"/>
    <w:rsid w:val="00DA3EF0"/>
    <w:rsid w:val="00DA40B6"/>
    <w:rsid w:val="00DA4351"/>
    <w:rsid w:val="00DA4685"/>
    <w:rsid w:val="00DA47F2"/>
    <w:rsid w:val="00DA4E6F"/>
    <w:rsid w:val="00DA59C8"/>
    <w:rsid w:val="00DA6036"/>
    <w:rsid w:val="00DA63D0"/>
    <w:rsid w:val="00DA69D3"/>
    <w:rsid w:val="00DA745F"/>
    <w:rsid w:val="00DA7623"/>
    <w:rsid w:val="00DA76D0"/>
    <w:rsid w:val="00DA7916"/>
    <w:rsid w:val="00DA793D"/>
    <w:rsid w:val="00DB03FF"/>
    <w:rsid w:val="00DB06D8"/>
    <w:rsid w:val="00DB09FF"/>
    <w:rsid w:val="00DB0A1C"/>
    <w:rsid w:val="00DB0C4E"/>
    <w:rsid w:val="00DB13B3"/>
    <w:rsid w:val="00DB218A"/>
    <w:rsid w:val="00DB2448"/>
    <w:rsid w:val="00DB2648"/>
    <w:rsid w:val="00DB28EA"/>
    <w:rsid w:val="00DB32A7"/>
    <w:rsid w:val="00DB3945"/>
    <w:rsid w:val="00DB3B01"/>
    <w:rsid w:val="00DB3C1E"/>
    <w:rsid w:val="00DB3DC3"/>
    <w:rsid w:val="00DB42F5"/>
    <w:rsid w:val="00DB4736"/>
    <w:rsid w:val="00DB5250"/>
    <w:rsid w:val="00DB5306"/>
    <w:rsid w:val="00DB5B23"/>
    <w:rsid w:val="00DB5C7B"/>
    <w:rsid w:val="00DB60FB"/>
    <w:rsid w:val="00DB65B6"/>
    <w:rsid w:val="00DB7310"/>
    <w:rsid w:val="00DB757B"/>
    <w:rsid w:val="00DB7A34"/>
    <w:rsid w:val="00DB7D8B"/>
    <w:rsid w:val="00DB7E8C"/>
    <w:rsid w:val="00DC0B34"/>
    <w:rsid w:val="00DC190E"/>
    <w:rsid w:val="00DC1BFE"/>
    <w:rsid w:val="00DC1DE7"/>
    <w:rsid w:val="00DC23BE"/>
    <w:rsid w:val="00DC287D"/>
    <w:rsid w:val="00DC394F"/>
    <w:rsid w:val="00DC3BB5"/>
    <w:rsid w:val="00DC57D7"/>
    <w:rsid w:val="00DC59BC"/>
    <w:rsid w:val="00DC5DF0"/>
    <w:rsid w:val="00DC5FAD"/>
    <w:rsid w:val="00DC6A3B"/>
    <w:rsid w:val="00DC6AAC"/>
    <w:rsid w:val="00DD0140"/>
    <w:rsid w:val="00DD11AC"/>
    <w:rsid w:val="00DD1736"/>
    <w:rsid w:val="00DD18E6"/>
    <w:rsid w:val="00DD1B8D"/>
    <w:rsid w:val="00DD1D60"/>
    <w:rsid w:val="00DD1E97"/>
    <w:rsid w:val="00DD229D"/>
    <w:rsid w:val="00DD27DB"/>
    <w:rsid w:val="00DD29EA"/>
    <w:rsid w:val="00DD2E31"/>
    <w:rsid w:val="00DD3A1D"/>
    <w:rsid w:val="00DD3C3F"/>
    <w:rsid w:val="00DD41CE"/>
    <w:rsid w:val="00DD49B9"/>
    <w:rsid w:val="00DD4A41"/>
    <w:rsid w:val="00DD4ECE"/>
    <w:rsid w:val="00DD5467"/>
    <w:rsid w:val="00DD5827"/>
    <w:rsid w:val="00DD5DF2"/>
    <w:rsid w:val="00DD65A5"/>
    <w:rsid w:val="00DD6EB8"/>
    <w:rsid w:val="00DD7DDF"/>
    <w:rsid w:val="00DE0018"/>
    <w:rsid w:val="00DE0178"/>
    <w:rsid w:val="00DE0C4F"/>
    <w:rsid w:val="00DE134A"/>
    <w:rsid w:val="00DE13A6"/>
    <w:rsid w:val="00DE13EB"/>
    <w:rsid w:val="00DE2C6D"/>
    <w:rsid w:val="00DE2FDC"/>
    <w:rsid w:val="00DE3615"/>
    <w:rsid w:val="00DE37CA"/>
    <w:rsid w:val="00DE3CB1"/>
    <w:rsid w:val="00DE486F"/>
    <w:rsid w:val="00DE51EC"/>
    <w:rsid w:val="00DE53E2"/>
    <w:rsid w:val="00DE563E"/>
    <w:rsid w:val="00DE58BE"/>
    <w:rsid w:val="00DE58CF"/>
    <w:rsid w:val="00DE5BFA"/>
    <w:rsid w:val="00DE5FB1"/>
    <w:rsid w:val="00DE67B8"/>
    <w:rsid w:val="00DE690B"/>
    <w:rsid w:val="00DE6DC6"/>
    <w:rsid w:val="00DE6F26"/>
    <w:rsid w:val="00DF13AA"/>
    <w:rsid w:val="00DF1493"/>
    <w:rsid w:val="00DF15C2"/>
    <w:rsid w:val="00DF16A4"/>
    <w:rsid w:val="00DF1A9C"/>
    <w:rsid w:val="00DF2088"/>
    <w:rsid w:val="00DF2169"/>
    <w:rsid w:val="00DF25D9"/>
    <w:rsid w:val="00DF274D"/>
    <w:rsid w:val="00DF2F57"/>
    <w:rsid w:val="00DF30ED"/>
    <w:rsid w:val="00DF316E"/>
    <w:rsid w:val="00DF3395"/>
    <w:rsid w:val="00DF34BD"/>
    <w:rsid w:val="00DF413F"/>
    <w:rsid w:val="00DF4218"/>
    <w:rsid w:val="00DF457D"/>
    <w:rsid w:val="00DF52BF"/>
    <w:rsid w:val="00DF5677"/>
    <w:rsid w:val="00DF650A"/>
    <w:rsid w:val="00DF695C"/>
    <w:rsid w:val="00DF757D"/>
    <w:rsid w:val="00DF7D75"/>
    <w:rsid w:val="00DF7E75"/>
    <w:rsid w:val="00E003BA"/>
    <w:rsid w:val="00E0076D"/>
    <w:rsid w:val="00E00AB6"/>
    <w:rsid w:val="00E00B83"/>
    <w:rsid w:val="00E01862"/>
    <w:rsid w:val="00E01928"/>
    <w:rsid w:val="00E01C6B"/>
    <w:rsid w:val="00E021D1"/>
    <w:rsid w:val="00E0246B"/>
    <w:rsid w:val="00E02709"/>
    <w:rsid w:val="00E028E9"/>
    <w:rsid w:val="00E02CBB"/>
    <w:rsid w:val="00E02F63"/>
    <w:rsid w:val="00E0380B"/>
    <w:rsid w:val="00E04801"/>
    <w:rsid w:val="00E04A00"/>
    <w:rsid w:val="00E05602"/>
    <w:rsid w:val="00E05D2D"/>
    <w:rsid w:val="00E067AC"/>
    <w:rsid w:val="00E06E8E"/>
    <w:rsid w:val="00E06F4F"/>
    <w:rsid w:val="00E0725F"/>
    <w:rsid w:val="00E079C6"/>
    <w:rsid w:val="00E07B77"/>
    <w:rsid w:val="00E07F72"/>
    <w:rsid w:val="00E102CC"/>
    <w:rsid w:val="00E10359"/>
    <w:rsid w:val="00E10B20"/>
    <w:rsid w:val="00E10C95"/>
    <w:rsid w:val="00E10CD8"/>
    <w:rsid w:val="00E10EA3"/>
    <w:rsid w:val="00E11BE8"/>
    <w:rsid w:val="00E12677"/>
    <w:rsid w:val="00E12792"/>
    <w:rsid w:val="00E1279B"/>
    <w:rsid w:val="00E13323"/>
    <w:rsid w:val="00E136CE"/>
    <w:rsid w:val="00E13E15"/>
    <w:rsid w:val="00E14C72"/>
    <w:rsid w:val="00E14F35"/>
    <w:rsid w:val="00E15215"/>
    <w:rsid w:val="00E1539C"/>
    <w:rsid w:val="00E1583E"/>
    <w:rsid w:val="00E1591D"/>
    <w:rsid w:val="00E15DDD"/>
    <w:rsid w:val="00E1607B"/>
    <w:rsid w:val="00E16B77"/>
    <w:rsid w:val="00E16EA5"/>
    <w:rsid w:val="00E17211"/>
    <w:rsid w:val="00E179DF"/>
    <w:rsid w:val="00E17B3B"/>
    <w:rsid w:val="00E20267"/>
    <w:rsid w:val="00E20A70"/>
    <w:rsid w:val="00E21A62"/>
    <w:rsid w:val="00E21C22"/>
    <w:rsid w:val="00E2209A"/>
    <w:rsid w:val="00E221FA"/>
    <w:rsid w:val="00E22255"/>
    <w:rsid w:val="00E2228E"/>
    <w:rsid w:val="00E2237E"/>
    <w:rsid w:val="00E223E5"/>
    <w:rsid w:val="00E22A3A"/>
    <w:rsid w:val="00E2321B"/>
    <w:rsid w:val="00E234A7"/>
    <w:rsid w:val="00E24C5F"/>
    <w:rsid w:val="00E24FBB"/>
    <w:rsid w:val="00E26AD1"/>
    <w:rsid w:val="00E26FF7"/>
    <w:rsid w:val="00E272E3"/>
    <w:rsid w:val="00E27B95"/>
    <w:rsid w:val="00E30896"/>
    <w:rsid w:val="00E30A49"/>
    <w:rsid w:val="00E30CE0"/>
    <w:rsid w:val="00E31749"/>
    <w:rsid w:val="00E32493"/>
    <w:rsid w:val="00E331FC"/>
    <w:rsid w:val="00E33410"/>
    <w:rsid w:val="00E340C8"/>
    <w:rsid w:val="00E3490D"/>
    <w:rsid w:val="00E35240"/>
    <w:rsid w:val="00E35A6A"/>
    <w:rsid w:val="00E3605D"/>
    <w:rsid w:val="00E37637"/>
    <w:rsid w:val="00E402F7"/>
    <w:rsid w:val="00E4053D"/>
    <w:rsid w:val="00E4066C"/>
    <w:rsid w:val="00E40E9C"/>
    <w:rsid w:val="00E41F46"/>
    <w:rsid w:val="00E4213E"/>
    <w:rsid w:val="00E42414"/>
    <w:rsid w:val="00E42623"/>
    <w:rsid w:val="00E4290A"/>
    <w:rsid w:val="00E42D6F"/>
    <w:rsid w:val="00E42E9E"/>
    <w:rsid w:val="00E42F85"/>
    <w:rsid w:val="00E43014"/>
    <w:rsid w:val="00E43149"/>
    <w:rsid w:val="00E440D0"/>
    <w:rsid w:val="00E44328"/>
    <w:rsid w:val="00E44739"/>
    <w:rsid w:val="00E45250"/>
    <w:rsid w:val="00E455F0"/>
    <w:rsid w:val="00E45705"/>
    <w:rsid w:val="00E46343"/>
    <w:rsid w:val="00E46D53"/>
    <w:rsid w:val="00E47150"/>
    <w:rsid w:val="00E4777E"/>
    <w:rsid w:val="00E4779C"/>
    <w:rsid w:val="00E479EA"/>
    <w:rsid w:val="00E47B8C"/>
    <w:rsid w:val="00E47BA0"/>
    <w:rsid w:val="00E47BB7"/>
    <w:rsid w:val="00E47C21"/>
    <w:rsid w:val="00E500F3"/>
    <w:rsid w:val="00E50210"/>
    <w:rsid w:val="00E5085D"/>
    <w:rsid w:val="00E51404"/>
    <w:rsid w:val="00E5168C"/>
    <w:rsid w:val="00E51848"/>
    <w:rsid w:val="00E523B5"/>
    <w:rsid w:val="00E52741"/>
    <w:rsid w:val="00E527B4"/>
    <w:rsid w:val="00E52862"/>
    <w:rsid w:val="00E52935"/>
    <w:rsid w:val="00E529D6"/>
    <w:rsid w:val="00E53983"/>
    <w:rsid w:val="00E53A2A"/>
    <w:rsid w:val="00E54560"/>
    <w:rsid w:val="00E547CE"/>
    <w:rsid w:val="00E54C8C"/>
    <w:rsid w:val="00E55DC5"/>
    <w:rsid w:val="00E56DEE"/>
    <w:rsid w:val="00E57027"/>
    <w:rsid w:val="00E57E09"/>
    <w:rsid w:val="00E602BC"/>
    <w:rsid w:val="00E60903"/>
    <w:rsid w:val="00E60BF5"/>
    <w:rsid w:val="00E61470"/>
    <w:rsid w:val="00E6163D"/>
    <w:rsid w:val="00E62532"/>
    <w:rsid w:val="00E627AE"/>
    <w:rsid w:val="00E63272"/>
    <w:rsid w:val="00E63FC9"/>
    <w:rsid w:val="00E64D49"/>
    <w:rsid w:val="00E64E8F"/>
    <w:rsid w:val="00E653C1"/>
    <w:rsid w:val="00E654C8"/>
    <w:rsid w:val="00E65983"/>
    <w:rsid w:val="00E65BFB"/>
    <w:rsid w:val="00E6604F"/>
    <w:rsid w:val="00E66AFC"/>
    <w:rsid w:val="00E67562"/>
    <w:rsid w:val="00E6798A"/>
    <w:rsid w:val="00E67CCB"/>
    <w:rsid w:val="00E67D60"/>
    <w:rsid w:val="00E67F3A"/>
    <w:rsid w:val="00E70C3B"/>
    <w:rsid w:val="00E7113D"/>
    <w:rsid w:val="00E71890"/>
    <w:rsid w:val="00E71BB7"/>
    <w:rsid w:val="00E71D10"/>
    <w:rsid w:val="00E71DA1"/>
    <w:rsid w:val="00E71FCB"/>
    <w:rsid w:val="00E720F0"/>
    <w:rsid w:val="00E72DD8"/>
    <w:rsid w:val="00E731E8"/>
    <w:rsid w:val="00E7334A"/>
    <w:rsid w:val="00E7362D"/>
    <w:rsid w:val="00E73B8A"/>
    <w:rsid w:val="00E73C35"/>
    <w:rsid w:val="00E74894"/>
    <w:rsid w:val="00E751AB"/>
    <w:rsid w:val="00E75CDF"/>
    <w:rsid w:val="00E75D2A"/>
    <w:rsid w:val="00E75D97"/>
    <w:rsid w:val="00E76056"/>
    <w:rsid w:val="00E76428"/>
    <w:rsid w:val="00E76813"/>
    <w:rsid w:val="00E76F5D"/>
    <w:rsid w:val="00E80276"/>
    <w:rsid w:val="00E80316"/>
    <w:rsid w:val="00E80B14"/>
    <w:rsid w:val="00E80BC4"/>
    <w:rsid w:val="00E811B4"/>
    <w:rsid w:val="00E818E7"/>
    <w:rsid w:val="00E81945"/>
    <w:rsid w:val="00E81A88"/>
    <w:rsid w:val="00E81EC7"/>
    <w:rsid w:val="00E82CD3"/>
    <w:rsid w:val="00E83867"/>
    <w:rsid w:val="00E83B4A"/>
    <w:rsid w:val="00E84348"/>
    <w:rsid w:val="00E845D2"/>
    <w:rsid w:val="00E84732"/>
    <w:rsid w:val="00E84B82"/>
    <w:rsid w:val="00E85B6E"/>
    <w:rsid w:val="00E85EA3"/>
    <w:rsid w:val="00E86528"/>
    <w:rsid w:val="00E86806"/>
    <w:rsid w:val="00E8700C"/>
    <w:rsid w:val="00E879D4"/>
    <w:rsid w:val="00E87D13"/>
    <w:rsid w:val="00E87D2E"/>
    <w:rsid w:val="00E87E7A"/>
    <w:rsid w:val="00E903E7"/>
    <w:rsid w:val="00E91E25"/>
    <w:rsid w:val="00E9265A"/>
    <w:rsid w:val="00E927F6"/>
    <w:rsid w:val="00E930FD"/>
    <w:rsid w:val="00E93113"/>
    <w:rsid w:val="00E9315C"/>
    <w:rsid w:val="00E939F6"/>
    <w:rsid w:val="00E93B2A"/>
    <w:rsid w:val="00E93C1A"/>
    <w:rsid w:val="00E9424D"/>
    <w:rsid w:val="00E94ECA"/>
    <w:rsid w:val="00E95120"/>
    <w:rsid w:val="00E9578E"/>
    <w:rsid w:val="00E9619D"/>
    <w:rsid w:val="00E96D6A"/>
    <w:rsid w:val="00E96DE0"/>
    <w:rsid w:val="00E970C0"/>
    <w:rsid w:val="00E97682"/>
    <w:rsid w:val="00EA0887"/>
    <w:rsid w:val="00EA1460"/>
    <w:rsid w:val="00EA27BC"/>
    <w:rsid w:val="00EA38E9"/>
    <w:rsid w:val="00EA4850"/>
    <w:rsid w:val="00EA4C1E"/>
    <w:rsid w:val="00EA510E"/>
    <w:rsid w:val="00EA5573"/>
    <w:rsid w:val="00EA5A58"/>
    <w:rsid w:val="00EA60F0"/>
    <w:rsid w:val="00EA63A7"/>
    <w:rsid w:val="00EA6D87"/>
    <w:rsid w:val="00EA70F8"/>
    <w:rsid w:val="00EA7DCC"/>
    <w:rsid w:val="00EB019E"/>
    <w:rsid w:val="00EB01C3"/>
    <w:rsid w:val="00EB08A3"/>
    <w:rsid w:val="00EB0ABE"/>
    <w:rsid w:val="00EB0E19"/>
    <w:rsid w:val="00EB0F5C"/>
    <w:rsid w:val="00EB178B"/>
    <w:rsid w:val="00EB17D4"/>
    <w:rsid w:val="00EB276F"/>
    <w:rsid w:val="00EB298C"/>
    <w:rsid w:val="00EB2B01"/>
    <w:rsid w:val="00EB31D0"/>
    <w:rsid w:val="00EB3A28"/>
    <w:rsid w:val="00EB483F"/>
    <w:rsid w:val="00EB4BA7"/>
    <w:rsid w:val="00EB5010"/>
    <w:rsid w:val="00EB54C4"/>
    <w:rsid w:val="00EB55B2"/>
    <w:rsid w:val="00EB5E36"/>
    <w:rsid w:val="00EB612C"/>
    <w:rsid w:val="00EB6305"/>
    <w:rsid w:val="00EB65D1"/>
    <w:rsid w:val="00EB6A66"/>
    <w:rsid w:val="00EB7D05"/>
    <w:rsid w:val="00EC02F0"/>
    <w:rsid w:val="00EC072B"/>
    <w:rsid w:val="00EC0E52"/>
    <w:rsid w:val="00EC1835"/>
    <w:rsid w:val="00EC2ECC"/>
    <w:rsid w:val="00EC2FE9"/>
    <w:rsid w:val="00EC3166"/>
    <w:rsid w:val="00EC37E4"/>
    <w:rsid w:val="00EC3D25"/>
    <w:rsid w:val="00EC3E4C"/>
    <w:rsid w:val="00EC3EB7"/>
    <w:rsid w:val="00EC4337"/>
    <w:rsid w:val="00EC43B7"/>
    <w:rsid w:val="00EC5ADF"/>
    <w:rsid w:val="00EC67A8"/>
    <w:rsid w:val="00EC6A6D"/>
    <w:rsid w:val="00EC719F"/>
    <w:rsid w:val="00EC74D4"/>
    <w:rsid w:val="00EC76E2"/>
    <w:rsid w:val="00EC78A4"/>
    <w:rsid w:val="00EC78FF"/>
    <w:rsid w:val="00EC7C9E"/>
    <w:rsid w:val="00EC7CD3"/>
    <w:rsid w:val="00EC7D80"/>
    <w:rsid w:val="00EC7E18"/>
    <w:rsid w:val="00ED0107"/>
    <w:rsid w:val="00ED0747"/>
    <w:rsid w:val="00ED0F0C"/>
    <w:rsid w:val="00ED11D3"/>
    <w:rsid w:val="00ED1765"/>
    <w:rsid w:val="00ED1C35"/>
    <w:rsid w:val="00ED2316"/>
    <w:rsid w:val="00ED2868"/>
    <w:rsid w:val="00ED2EC6"/>
    <w:rsid w:val="00ED3D2C"/>
    <w:rsid w:val="00ED3E7F"/>
    <w:rsid w:val="00ED5304"/>
    <w:rsid w:val="00ED54DB"/>
    <w:rsid w:val="00ED555D"/>
    <w:rsid w:val="00ED583C"/>
    <w:rsid w:val="00ED5AB7"/>
    <w:rsid w:val="00ED5D5F"/>
    <w:rsid w:val="00ED5FA7"/>
    <w:rsid w:val="00ED66AA"/>
    <w:rsid w:val="00ED722E"/>
    <w:rsid w:val="00ED7888"/>
    <w:rsid w:val="00ED7FD7"/>
    <w:rsid w:val="00EE01C3"/>
    <w:rsid w:val="00EE029E"/>
    <w:rsid w:val="00EE02AB"/>
    <w:rsid w:val="00EE09D9"/>
    <w:rsid w:val="00EE0D4A"/>
    <w:rsid w:val="00EE1106"/>
    <w:rsid w:val="00EE1314"/>
    <w:rsid w:val="00EE14E9"/>
    <w:rsid w:val="00EE1E6C"/>
    <w:rsid w:val="00EE1EBD"/>
    <w:rsid w:val="00EE248F"/>
    <w:rsid w:val="00EE276C"/>
    <w:rsid w:val="00EE2A45"/>
    <w:rsid w:val="00EE2AD5"/>
    <w:rsid w:val="00EE2C06"/>
    <w:rsid w:val="00EE2D89"/>
    <w:rsid w:val="00EE311A"/>
    <w:rsid w:val="00EE335E"/>
    <w:rsid w:val="00EE342F"/>
    <w:rsid w:val="00EE3F2B"/>
    <w:rsid w:val="00EE3F68"/>
    <w:rsid w:val="00EE41EE"/>
    <w:rsid w:val="00EE4410"/>
    <w:rsid w:val="00EE4993"/>
    <w:rsid w:val="00EE5B7B"/>
    <w:rsid w:val="00EE5DD5"/>
    <w:rsid w:val="00EE6189"/>
    <w:rsid w:val="00EE65D4"/>
    <w:rsid w:val="00EE66B4"/>
    <w:rsid w:val="00EE6D18"/>
    <w:rsid w:val="00EE6D50"/>
    <w:rsid w:val="00EE6F60"/>
    <w:rsid w:val="00EE7193"/>
    <w:rsid w:val="00EE71D7"/>
    <w:rsid w:val="00EE7614"/>
    <w:rsid w:val="00EE7B6D"/>
    <w:rsid w:val="00EF006D"/>
    <w:rsid w:val="00EF06D2"/>
    <w:rsid w:val="00EF1222"/>
    <w:rsid w:val="00EF1687"/>
    <w:rsid w:val="00EF1A06"/>
    <w:rsid w:val="00EF2C81"/>
    <w:rsid w:val="00EF2E7D"/>
    <w:rsid w:val="00EF34B7"/>
    <w:rsid w:val="00EF3A2C"/>
    <w:rsid w:val="00EF434E"/>
    <w:rsid w:val="00EF46C3"/>
    <w:rsid w:val="00EF4D2A"/>
    <w:rsid w:val="00EF4E1E"/>
    <w:rsid w:val="00EF51C0"/>
    <w:rsid w:val="00EF56B3"/>
    <w:rsid w:val="00EF5D26"/>
    <w:rsid w:val="00EF5DA1"/>
    <w:rsid w:val="00EF61AA"/>
    <w:rsid w:val="00EF63B4"/>
    <w:rsid w:val="00EF66F5"/>
    <w:rsid w:val="00EF6F3F"/>
    <w:rsid w:val="00EF705B"/>
    <w:rsid w:val="00EF726B"/>
    <w:rsid w:val="00EF751B"/>
    <w:rsid w:val="00EF7D31"/>
    <w:rsid w:val="00F00CBF"/>
    <w:rsid w:val="00F0139C"/>
    <w:rsid w:val="00F013B0"/>
    <w:rsid w:val="00F018BC"/>
    <w:rsid w:val="00F02291"/>
    <w:rsid w:val="00F0270D"/>
    <w:rsid w:val="00F0284C"/>
    <w:rsid w:val="00F03096"/>
    <w:rsid w:val="00F032B8"/>
    <w:rsid w:val="00F03A4C"/>
    <w:rsid w:val="00F04D63"/>
    <w:rsid w:val="00F05779"/>
    <w:rsid w:val="00F05D60"/>
    <w:rsid w:val="00F0697D"/>
    <w:rsid w:val="00F102F2"/>
    <w:rsid w:val="00F10EDB"/>
    <w:rsid w:val="00F11A5C"/>
    <w:rsid w:val="00F11DA3"/>
    <w:rsid w:val="00F122A5"/>
    <w:rsid w:val="00F12DBE"/>
    <w:rsid w:val="00F132CD"/>
    <w:rsid w:val="00F1431D"/>
    <w:rsid w:val="00F14630"/>
    <w:rsid w:val="00F14702"/>
    <w:rsid w:val="00F148A1"/>
    <w:rsid w:val="00F14971"/>
    <w:rsid w:val="00F14E75"/>
    <w:rsid w:val="00F15AAD"/>
    <w:rsid w:val="00F15EF2"/>
    <w:rsid w:val="00F164C0"/>
    <w:rsid w:val="00F16828"/>
    <w:rsid w:val="00F203F0"/>
    <w:rsid w:val="00F20F1C"/>
    <w:rsid w:val="00F211B0"/>
    <w:rsid w:val="00F2142D"/>
    <w:rsid w:val="00F21732"/>
    <w:rsid w:val="00F217F5"/>
    <w:rsid w:val="00F219DF"/>
    <w:rsid w:val="00F21F71"/>
    <w:rsid w:val="00F22358"/>
    <w:rsid w:val="00F229DD"/>
    <w:rsid w:val="00F22CB9"/>
    <w:rsid w:val="00F233AC"/>
    <w:rsid w:val="00F234E7"/>
    <w:rsid w:val="00F23590"/>
    <w:rsid w:val="00F2383D"/>
    <w:rsid w:val="00F23909"/>
    <w:rsid w:val="00F23EEE"/>
    <w:rsid w:val="00F24A39"/>
    <w:rsid w:val="00F24A43"/>
    <w:rsid w:val="00F24BAD"/>
    <w:rsid w:val="00F26AE3"/>
    <w:rsid w:val="00F26BF1"/>
    <w:rsid w:val="00F2708B"/>
    <w:rsid w:val="00F31081"/>
    <w:rsid w:val="00F31649"/>
    <w:rsid w:val="00F31991"/>
    <w:rsid w:val="00F32F5B"/>
    <w:rsid w:val="00F33740"/>
    <w:rsid w:val="00F3382C"/>
    <w:rsid w:val="00F339E2"/>
    <w:rsid w:val="00F34520"/>
    <w:rsid w:val="00F34759"/>
    <w:rsid w:val="00F350A3"/>
    <w:rsid w:val="00F352AC"/>
    <w:rsid w:val="00F35578"/>
    <w:rsid w:val="00F36BCF"/>
    <w:rsid w:val="00F36CB2"/>
    <w:rsid w:val="00F379AD"/>
    <w:rsid w:val="00F37C72"/>
    <w:rsid w:val="00F41631"/>
    <w:rsid w:val="00F41A23"/>
    <w:rsid w:val="00F41E14"/>
    <w:rsid w:val="00F420B7"/>
    <w:rsid w:val="00F426E2"/>
    <w:rsid w:val="00F4275D"/>
    <w:rsid w:val="00F43065"/>
    <w:rsid w:val="00F433B2"/>
    <w:rsid w:val="00F436DD"/>
    <w:rsid w:val="00F437AB"/>
    <w:rsid w:val="00F4383B"/>
    <w:rsid w:val="00F4390A"/>
    <w:rsid w:val="00F43B7B"/>
    <w:rsid w:val="00F44010"/>
    <w:rsid w:val="00F4422C"/>
    <w:rsid w:val="00F446B5"/>
    <w:rsid w:val="00F448E9"/>
    <w:rsid w:val="00F44BCE"/>
    <w:rsid w:val="00F45493"/>
    <w:rsid w:val="00F45EAD"/>
    <w:rsid w:val="00F463DE"/>
    <w:rsid w:val="00F469F7"/>
    <w:rsid w:val="00F46ACF"/>
    <w:rsid w:val="00F475BE"/>
    <w:rsid w:val="00F47B7F"/>
    <w:rsid w:val="00F5117A"/>
    <w:rsid w:val="00F51230"/>
    <w:rsid w:val="00F51E50"/>
    <w:rsid w:val="00F52346"/>
    <w:rsid w:val="00F52EBE"/>
    <w:rsid w:val="00F53529"/>
    <w:rsid w:val="00F535D2"/>
    <w:rsid w:val="00F54093"/>
    <w:rsid w:val="00F541AA"/>
    <w:rsid w:val="00F54769"/>
    <w:rsid w:val="00F548BE"/>
    <w:rsid w:val="00F54A0D"/>
    <w:rsid w:val="00F54CBA"/>
    <w:rsid w:val="00F55BC4"/>
    <w:rsid w:val="00F55C8E"/>
    <w:rsid w:val="00F56A09"/>
    <w:rsid w:val="00F574AE"/>
    <w:rsid w:val="00F5762B"/>
    <w:rsid w:val="00F577CE"/>
    <w:rsid w:val="00F57F54"/>
    <w:rsid w:val="00F602AD"/>
    <w:rsid w:val="00F61802"/>
    <w:rsid w:val="00F61971"/>
    <w:rsid w:val="00F61A8B"/>
    <w:rsid w:val="00F61E14"/>
    <w:rsid w:val="00F621AE"/>
    <w:rsid w:val="00F62499"/>
    <w:rsid w:val="00F625EC"/>
    <w:rsid w:val="00F62B5D"/>
    <w:rsid w:val="00F63008"/>
    <w:rsid w:val="00F63108"/>
    <w:rsid w:val="00F640FC"/>
    <w:rsid w:val="00F64217"/>
    <w:rsid w:val="00F642B5"/>
    <w:rsid w:val="00F642EB"/>
    <w:rsid w:val="00F6485D"/>
    <w:rsid w:val="00F64BC8"/>
    <w:rsid w:val="00F64DA4"/>
    <w:rsid w:val="00F64FAC"/>
    <w:rsid w:val="00F655FC"/>
    <w:rsid w:val="00F65714"/>
    <w:rsid w:val="00F6617B"/>
    <w:rsid w:val="00F66247"/>
    <w:rsid w:val="00F6685E"/>
    <w:rsid w:val="00F677CB"/>
    <w:rsid w:val="00F67C6B"/>
    <w:rsid w:val="00F67CA0"/>
    <w:rsid w:val="00F67DD2"/>
    <w:rsid w:val="00F67F10"/>
    <w:rsid w:val="00F70206"/>
    <w:rsid w:val="00F71347"/>
    <w:rsid w:val="00F714FC"/>
    <w:rsid w:val="00F71F7A"/>
    <w:rsid w:val="00F7218E"/>
    <w:rsid w:val="00F729E4"/>
    <w:rsid w:val="00F72CED"/>
    <w:rsid w:val="00F72E57"/>
    <w:rsid w:val="00F730FE"/>
    <w:rsid w:val="00F7315B"/>
    <w:rsid w:val="00F73405"/>
    <w:rsid w:val="00F74281"/>
    <w:rsid w:val="00F74335"/>
    <w:rsid w:val="00F74399"/>
    <w:rsid w:val="00F74D65"/>
    <w:rsid w:val="00F74D99"/>
    <w:rsid w:val="00F75075"/>
    <w:rsid w:val="00F75B09"/>
    <w:rsid w:val="00F75B80"/>
    <w:rsid w:val="00F75BAE"/>
    <w:rsid w:val="00F75F7F"/>
    <w:rsid w:val="00F761DC"/>
    <w:rsid w:val="00F7624E"/>
    <w:rsid w:val="00F76369"/>
    <w:rsid w:val="00F767C8"/>
    <w:rsid w:val="00F76C3B"/>
    <w:rsid w:val="00F76E50"/>
    <w:rsid w:val="00F804FF"/>
    <w:rsid w:val="00F80996"/>
    <w:rsid w:val="00F81C82"/>
    <w:rsid w:val="00F81FDF"/>
    <w:rsid w:val="00F82438"/>
    <w:rsid w:val="00F824F3"/>
    <w:rsid w:val="00F8275F"/>
    <w:rsid w:val="00F83199"/>
    <w:rsid w:val="00F833F6"/>
    <w:rsid w:val="00F8343F"/>
    <w:rsid w:val="00F84B8E"/>
    <w:rsid w:val="00F84D44"/>
    <w:rsid w:val="00F8515F"/>
    <w:rsid w:val="00F8537F"/>
    <w:rsid w:val="00F85ECA"/>
    <w:rsid w:val="00F873D7"/>
    <w:rsid w:val="00F873DF"/>
    <w:rsid w:val="00F8760E"/>
    <w:rsid w:val="00F87F6B"/>
    <w:rsid w:val="00F87FE2"/>
    <w:rsid w:val="00F9035D"/>
    <w:rsid w:val="00F9066E"/>
    <w:rsid w:val="00F91511"/>
    <w:rsid w:val="00F9192B"/>
    <w:rsid w:val="00F91AE0"/>
    <w:rsid w:val="00F91F26"/>
    <w:rsid w:val="00F9203D"/>
    <w:rsid w:val="00F928E2"/>
    <w:rsid w:val="00F93314"/>
    <w:rsid w:val="00F93C01"/>
    <w:rsid w:val="00F94444"/>
    <w:rsid w:val="00F946D2"/>
    <w:rsid w:val="00F9491E"/>
    <w:rsid w:val="00F9563B"/>
    <w:rsid w:val="00F96292"/>
    <w:rsid w:val="00F96C87"/>
    <w:rsid w:val="00F97BB8"/>
    <w:rsid w:val="00F97C74"/>
    <w:rsid w:val="00F97FD1"/>
    <w:rsid w:val="00FA0180"/>
    <w:rsid w:val="00FA0282"/>
    <w:rsid w:val="00FA0587"/>
    <w:rsid w:val="00FA06EE"/>
    <w:rsid w:val="00FA0812"/>
    <w:rsid w:val="00FA143C"/>
    <w:rsid w:val="00FA1770"/>
    <w:rsid w:val="00FA3D42"/>
    <w:rsid w:val="00FA3FBC"/>
    <w:rsid w:val="00FA4540"/>
    <w:rsid w:val="00FA4D6C"/>
    <w:rsid w:val="00FA5723"/>
    <w:rsid w:val="00FA5AF7"/>
    <w:rsid w:val="00FA5CB9"/>
    <w:rsid w:val="00FA5D19"/>
    <w:rsid w:val="00FA62F4"/>
    <w:rsid w:val="00FA6342"/>
    <w:rsid w:val="00FA64B8"/>
    <w:rsid w:val="00FA67D7"/>
    <w:rsid w:val="00FA70C9"/>
    <w:rsid w:val="00FA7199"/>
    <w:rsid w:val="00FA74BF"/>
    <w:rsid w:val="00FA7567"/>
    <w:rsid w:val="00FA791C"/>
    <w:rsid w:val="00FB0878"/>
    <w:rsid w:val="00FB1038"/>
    <w:rsid w:val="00FB10A0"/>
    <w:rsid w:val="00FB16E7"/>
    <w:rsid w:val="00FB199F"/>
    <w:rsid w:val="00FB1B19"/>
    <w:rsid w:val="00FB1E42"/>
    <w:rsid w:val="00FB25B7"/>
    <w:rsid w:val="00FB29EA"/>
    <w:rsid w:val="00FB2A87"/>
    <w:rsid w:val="00FB2D92"/>
    <w:rsid w:val="00FB2EDA"/>
    <w:rsid w:val="00FB34CC"/>
    <w:rsid w:val="00FB48FD"/>
    <w:rsid w:val="00FB4A50"/>
    <w:rsid w:val="00FB503D"/>
    <w:rsid w:val="00FB55A4"/>
    <w:rsid w:val="00FB6179"/>
    <w:rsid w:val="00FB6233"/>
    <w:rsid w:val="00FB62B0"/>
    <w:rsid w:val="00FB6A63"/>
    <w:rsid w:val="00FB6AEA"/>
    <w:rsid w:val="00FB6F44"/>
    <w:rsid w:val="00FB701A"/>
    <w:rsid w:val="00FB7B8F"/>
    <w:rsid w:val="00FB7D1D"/>
    <w:rsid w:val="00FC02DA"/>
    <w:rsid w:val="00FC1597"/>
    <w:rsid w:val="00FC1682"/>
    <w:rsid w:val="00FC1B4F"/>
    <w:rsid w:val="00FC214B"/>
    <w:rsid w:val="00FC2539"/>
    <w:rsid w:val="00FC2D13"/>
    <w:rsid w:val="00FC2E41"/>
    <w:rsid w:val="00FC2F19"/>
    <w:rsid w:val="00FC2F32"/>
    <w:rsid w:val="00FC2FB1"/>
    <w:rsid w:val="00FC3CB0"/>
    <w:rsid w:val="00FC3CF9"/>
    <w:rsid w:val="00FC473E"/>
    <w:rsid w:val="00FC4786"/>
    <w:rsid w:val="00FC567A"/>
    <w:rsid w:val="00FC5715"/>
    <w:rsid w:val="00FC59BE"/>
    <w:rsid w:val="00FC625C"/>
    <w:rsid w:val="00FC63C3"/>
    <w:rsid w:val="00FC6D85"/>
    <w:rsid w:val="00FC6EC4"/>
    <w:rsid w:val="00FC749D"/>
    <w:rsid w:val="00FC7FB4"/>
    <w:rsid w:val="00FD00BE"/>
    <w:rsid w:val="00FD0D9F"/>
    <w:rsid w:val="00FD17B1"/>
    <w:rsid w:val="00FD1D79"/>
    <w:rsid w:val="00FD1FBF"/>
    <w:rsid w:val="00FD27EF"/>
    <w:rsid w:val="00FD37AB"/>
    <w:rsid w:val="00FD37EC"/>
    <w:rsid w:val="00FD38DF"/>
    <w:rsid w:val="00FD3D78"/>
    <w:rsid w:val="00FD4C8E"/>
    <w:rsid w:val="00FD4FDB"/>
    <w:rsid w:val="00FD5ADF"/>
    <w:rsid w:val="00FD5EA0"/>
    <w:rsid w:val="00FD623E"/>
    <w:rsid w:val="00FD664F"/>
    <w:rsid w:val="00FD6ADD"/>
    <w:rsid w:val="00FD6E08"/>
    <w:rsid w:val="00FE048E"/>
    <w:rsid w:val="00FE0E01"/>
    <w:rsid w:val="00FE0F8E"/>
    <w:rsid w:val="00FE0FDA"/>
    <w:rsid w:val="00FE1C13"/>
    <w:rsid w:val="00FE2065"/>
    <w:rsid w:val="00FE2506"/>
    <w:rsid w:val="00FE2933"/>
    <w:rsid w:val="00FE3D05"/>
    <w:rsid w:val="00FE3E90"/>
    <w:rsid w:val="00FE4844"/>
    <w:rsid w:val="00FE4C9D"/>
    <w:rsid w:val="00FE4DD6"/>
    <w:rsid w:val="00FE57A4"/>
    <w:rsid w:val="00FE5F86"/>
    <w:rsid w:val="00FE67A4"/>
    <w:rsid w:val="00FE69E8"/>
    <w:rsid w:val="00FE6A03"/>
    <w:rsid w:val="00FE6B90"/>
    <w:rsid w:val="00FE6C42"/>
    <w:rsid w:val="00FE75EB"/>
    <w:rsid w:val="00FE7B8B"/>
    <w:rsid w:val="00FE7FE8"/>
    <w:rsid w:val="00FF0816"/>
    <w:rsid w:val="00FF085D"/>
    <w:rsid w:val="00FF0EC7"/>
    <w:rsid w:val="00FF15D7"/>
    <w:rsid w:val="00FF3031"/>
    <w:rsid w:val="00FF308C"/>
    <w:rsid w:val="00FF3542"/>
    <w:rsid w:val="00FF35A6"/>
    <w:rsid w:val="00FF388A"/>
    <w:rsid w:val="00FF42D2"/>
    <w:rsid w:val="00FF477E"/>
    <w:rsid w:val="00FF47F4"/>
    <w:rsid w:val="00FF4940"/>
    <w:rsid w:val="00FF52CE"/>
    <w:rsid w:val="00FF5419"/>
    <w:rsid w:val="00FF5513"/>
    <w:rsid w:val="00FF561D"/>
    <w:rsid w:val="00FF5EF6"/>
    <w:rsid w:val="00FF7B46"/>
    <w:rsid w:val="00FF7C8F"/>
    <w:rsid w:val="00FF7C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67650B0-C52D-4003-B762-476ACBB3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27E05"/>
    <w:rPr>
      <w:lang w:val="nl-BE"/>
    </w:rPr>
  </w:style>
  <w:style w:type="paragraph" w:styleId="Kop1">
    <w:name w:val="heading 1"/>
    <w:basedOn w:val="Standaard"/>
    <w:next w:val="Standaard"/>
    <w:link w:val="Kop1Char"/>
    <w:uiPriority w:val="9"/>
    <w:qFormat/>
    <w:rsid w:val="00527E05"/>
    <w:pPr>
      <w:keepNext/>
      <w:keepLines/>
      <w:spacing w:before="480" w:after="0"/>
      <w:outlineLvl w:val="0"/>
    </w:pPr>
    <w:rPr>
      <w:rFonts w:asciiTheme="majorHAnsi" w:eastAsiaTheme="majorEastAsia" w:hAnsiTheme="majorHAnsi" w:cstheme="majorBidi"/>
      <w:b/>
      <w:bCs/>
      <w:color w:val="009EE0"/>
      <w:sz w:val="28"/>
      <w:szCs w:val="28"/>
    </w:rPr>
  </w:style>
  <w:style w:type="paragraph" w:styleId="Kop2">
    <w:name w:val="heading 2"/>
    <w:basedOn w:val="Ondertitel"/>
    <w:next w:val="Standaard"/>
    <w:link w:val="Kop2Char"/>
    <w:uiPriority w:val="9"/>
    <w:unhideWhenUsed/>
    <w:qFormat/>
    <w:rsid w:val="005025F3"/>
    <w:pPr>
      <w:numPr>
        <w:ilvl w:val="0"/>
      </w:numPr>
      <w:outlineLvl w:val="1"/>
    </w:pPr>
    <w:rPr>
      <w:b/>
      <w:i w:val="0"/>
      <w:lang w:val="nl-BE"/>
    </w:rPr>
  </w:style>
  <w:style w:type="paragraph" w:styleId="Kop3">
    <w:name w:val="heading 3"/>
    <w:basedOn w:val="Ondertitel"/>
    <w:next w:val="Standaard"/>
    <w:link w:val="Kop3Char"/>
    <w:uiPriority w:val="9"/>
    <w:unhideWhenUsed/>
    <w:qFormat/>
    <w:rsid w:val="005025F3"/>
    <w:pPr>
      <w:outlineLvl w:val="2"/>
    </w:pPr>
    <w:rPr>
      <w:rFonts w:ascii="Arial" w:hAnsi="Arial" w:cs="Arial"/>
      <w:lang w:val="nl-BE"/>
    </w:rPr>
  </w:style>
  <w:style w:type="paragraph" w:styleId="Kop4">
    <w:name w:val="heading 4"/>
    <w:basedOn w:val="Citaat"/>
    <w:next w:val="Standaard"/>
    <w:link w:val="Kop4Char"/>
    <w:uiPriority w:val="9"/>
    <w:unhideWhenUsed/>
    <w:qFormat/>
    <w:rsid w:val="005025F3"/>
    <w:pPr>
      <w:keepNext/>
      <w:outlineLvl w:val="3"/>
    </w:pPr>
    <w:rPr>
      <w:i w:val="0"/>
      <w:color w:val="009EE0" w:themeColor="accent1"/>
      <w:lang w:val="nl-BE"/>
    </w:rPr>
  </w:style>
  <w:style w:type="paragraph" w:styleId="Kop5">
    <w:name w:val="heading 5"/>
    <w:basedOn w:val="Standaard"/>
    <w:next w:val="Standaard"/>
    <w:link w:val="Kop5Char"/>
    <w:uiPriority w:val="9"/>
    <w:unhideWhenUsed/>
    <w:qFormat/>
    <w:rsid w:val="001B0CBE"/>
    <w:pPr>
      <w:outlineLvl w:val="4"/>
    </w:pPr>
    <w:rPr>
      <w:color w:val="009EE0" w:themeColor="accent1"/>
    </w:rPr>
  </w:style>
  <w:style w:type="paragraph" w:styleId="Kop6">
    <w:name w:val="heading 6"/>
    <w:basedOn w:val="Standaard"/>
    <w:next w:val="Standaard"/>
    <w:link w:val="Kop6Char"/>
    <w:uiPriority w:val="9"/>
    <w:unhideWhenUsed/>
    <w:qFormat/>
    <w:rsid w:val="00527E05"/>
    <w:pPr>
      <w:keepNext/>
      <w:keepLines/>
      <w:spacing w:before="200" w:after="0"/>
      <w:outlineLvl w:val="5"/>
    </w:pPr>
    <w:rPr>
      <w:rFonts w:asciiTheme="majorHAnsi" w:eastAsiaTheme="majorEastAsia" w:hAnsiTheme="majorHAnsi" w:cstheme="majorBidi"/>
      <w:i/>
      <w:iCs/>
      <w:color w:val="004E6F" w:themeColor="accent1" w:themeShade="7F"/>
      <w:lang w:val="en-US"/>
    </w:rPr>
  </w:style>
  <w:style w:type="paragraph" w:styleId="Kop7">
    <w:name w:val="heading 7"/>
    <w:basedOn w:val="Standaard"/>
    <w:next w:val="Standaard"/>
    <w:link w:val="Kop7Char"/>
    <w:uiPriority w:val="9"/>
    <w:semiHidden/>
    <w:unhideWhenUsed/>
    <w:qFormat/>
    <w:rsid w:val="00527E05"/>
    <w:pPr>
      <w:keepNext/>
      <w:keepLines/>
      <w:spacing w:before="200" w:after="0"/>
      <w:outlineLvl w:val="6"/>
    </w:pPr>
    <w:rPr>
      <w:rFonts w:asciiTheme="majorHAnsi" w:eastAsiaTheme="majorEastAsia" w:hAnsiTheme="majorHAnsi" w:cstheme="majorBidi"/>
      <w:i/>
      <w:iCs/>
      <w:color w:val="404040" w:themeColor="text1" w:themeTint="BF"/>
      <w:lang w:val="en-US"/>
    </w:rPr>
  </w:style>
  <w:style w:type="paragraph" w:styleId="Kop8">
    <w:name w:val="heading 8"/>
    <w:basedOn w:val="Standaard"/>
    <w:next w:val="Standaard"/>
    <w:link w:val="Kop8Char"/>
    <w:uiPriority w:val="9"/>
    <w:semiHidden/>
    <w:unhideWhenUsed/>
    <w:qFormat/>
    <w:rsid w:val="00527E05"/>
    <w:pPr>
      <w:keepNext/>
      <w:keepLines/>
      <w:spacing w:before="200" w:after="0"/>
      <w:outlineLvl w:val="7"/>
    </w:pPr>
    <w:rPr>
      <w:rFonts w:asciiTheme="majorHAnsi" w:eastAsiaTheme="majorEastAsia" w:hAnsiTheme="majorHAnsi" w:cstheme="majorBidi"/>
      <w:color w:val="009EE0" w:themeColor="accent1"/>
      <w:sz w:val="20"/>
      <w:szCs w:val="20"/>
      <w:lang w:val="en-US"/>
    </w:rPr>
  </w:style>
  <w:style w:type="paragraph" w:styleId="Kop9">
    <w:name w:val="heading 9"/>
    <w:basedOn w:val="Standaard"/>
    <w:next w:val="Standaard"/>
    <w:link w:val="Kop9Char"/>
    <w:uiPriority w:val="9"/>
    <w:semiHidden/>
    <w:unhideWhenUsed/>
    <w:qFormat/>
    <w:rsid w:val="00527E05"/>
    <w:pPr>
      <w:keepNext/>
      <w:keepLines/>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27E05"/>
    <w:rPr>
      <w:rFonts w:asciiTheme="majorHAnsi" w:eastAsiaTheme="majorEastAsia" w:hAnsiTheme="majorHAnsi" w:cstheme="majorBidi"/>
      <w:b/>
      <w:bCs/>
      <w:color w:val="009EE0"/>
      <w:sz w:val="28"/>
      <w:szCs w:val="28"/>
      <w:lang w:val="nl-BE"/>
    </w:rPr>
  </w:style>
  <w:style w:type="character" w:customStyle="1" w:styleId="Kop2Char">
    <w:name w:val="Kop 2 Char"/>
    <w:basedOn w:val="Standaardalinea-lettertype"/>
    <w:link w:val="Kop2"/>
    <w:uiPriority w:val="9"/>
    <w:rsid w:val="005025F3"/>
    <w:rPr>
      <w:rFonts w:asciiTheme="majorHAnsi" w:eastAsiaTheme="majorEastAsia" w:hAnsiTheme="majorHAnsi" w:cstheme="majorBidi"/>
      <w:b/>
      <w:iCs/>
      <w:color w:val="009EE0" w:themeColor="accent1"/>
      <w:spacing w:val="15"/>
      <w:sz w:val="24"/>
      <w:szCs w:val="24"/>
      <w:lang w:val="nl-BE"/>
    </w:rPr>
  </w:style>
  <w:style w:type="character" w:customStyle="1" w:styleId="Kop3Char">
    <w:name w:val="Kop 3 Char"/>
    <w:basedOn w:val="Standaardalinea-lettertype"/>
    <w:link w:val="Kop3"/>
    <w:uiPriority w:val="9"/>
    <w:rsid w:val="005025F3"/>
    <w:rPr>
      <w:rFonts w:ascii="Arial" w:eastAsiaTheme="majorEastAsia" w:hAnsi="Arial" w:cs="Arial"/>
      <w:i/>
      <w:iCs/>
      <w:color w:val="009EE0" w:themeColor="accent1"/>
      <w:spacing w:val="15"/>
      <w:sz w:val="24"/>
      <w:szCs w:val="24"/>
      <w:lang w:val="nl-BE"/>
    </w:rPr>
  </w:style>
  <w:style w:type="character" w:customStyle="1" w:styleId="Kop4Char">
    <w:name w:val="Kop 4 Char"/>
    <w:basedOn w:val="Standaardalinea-lettertype"/>
    <w:link w:val="Kop4"/>
    <w:uiPriority w:val="9"/>
    <w:rsid w:val="005025F3"/>
    <w:rPr>
      <w:iCs/>
      <w:color w:val="009EE0" w:themeColor="accent1"/>
      <w:lang w:val="nl-BE"/>
    </w:rPr>
  </w:style>
  <w:style w:type="paragraph" w:styleId="Lijstalinea">
    <w:name w:val="List Paragraph"/>
    <w:aliases w:val="Opsomming"/>
    <w:basedOn w:val="Standaard"/>
    <w:uiPriority w:val="34"/>
    <w:qFormat/>
    <w:rsid w:val="00527E05"/>
    <w:pPr>
      <w:ind w:left="720"/>
      <w:contextualSpacing/>
    </w:pPr>
  </w:style>
  <w:style w:type="paragraph" w:styleId="Koptekst">
    <w:name w:val="header"/>
    <w:basedOn w:val="Standaard"/>
    <w:link w:val="KoptekstChar"/>
    <w:uiPriority w:val="99"/>
    <w:rsid w:val="00527E05"/>
    <w:pPr>
      <w:tabs>
        <w:tab w:val="center" w:pos="4536"/>
        <w:tab w:val="right" w:pos="9072"/>
      </w:tabs>
    </w:pPr>
  </w:style>
  <w:style w:type="character" w:customStyle="1" w:styleId="KoptekstChar">
    <w:name w:val="Koptekst Char"/>
    <w:basedOn w:val="Standaardalinea-lettertype"/>
    <w:link w:val="Koptekst"/>
    <w:uiPriority w:val="99"/>
    <w:rsid w:val="00527E05"/>
    <w:rPr>
      <w:rFonts w:asciiTheme="minorHAnsi" w:eastAsiaTheme="minorEastAsia" w:hAnsiTheme="minorHAnsi" w:cstheme="minorBidi"/>
      <w:szCs w:val="22"/>
      <w:lang w:bidi="en-US"/>
    </w:rPr>
  </w:style>
  <w:style w:type="paragraph" w:styleId="Voettekst">
    <w:name w:val="footer"/>
    <w:basedOn w:val="Standaard"/>
    <w:link w:val="VoettekstChar"/>
    <w:rsid w:val="00527E05"/>
    <w:pPr>
      <w:tabs>
        <w:tab w:val="center" w:pos="4536"/>
        <w:tab w:val="right" w:pos="9072"/>
      </w:tabs>
    </w:pPr>
  </w:style>
  <w:style w:type="character" w:customStyle="1" w:styleId="VoettekstChar">
    <w:name w:val="Voettekst Char"/>
    <w:basedOn w:val="Standaardalinea-lettertype"/>
    <w:link w:val="Voettekst"/>
    <w:rsid w:val="00527E05"/>
    <w:rPr>
      <w:rFonts w:asciiTheme="minorHAnsi" w:eastAsiaTheme="minorEastAsia" w:hAnsiTheme="minorHAnsi" w:cstheme="minorBidi"/>
      <w:szCs w:val="22"/>
      <w:lang w:bidi="en-US"/>
    </w:rPr>
  </w:style>
  <w:style w:type="character" w:styleId="Paginanummer">
    <w:name w:val="page number"/>
    <w:basedOn w:val="Standaardalinea-lettertype"/>
    <w:rsid w:val="00527E05"/>
  </w:style>
  <w:style w:type="paragraph" w:styleId="Titel">
    <w:name w:val="Title"/>
    <w:basedOn w:val="Standaard"/>
    <w:next w:val="Standaard"/>
    <w:link w:val="TitelChar"/>
    <w:uiPriority w:val="10"/>
    <w:qFormat/>
    <w:rsid w:val="00527E05"/>
    <w:pPr>
      <w:pBdr>
        <w:bottom w:val="single" w:sz="8" w:space="4" w:color="009EE0" w:themeColor="accent1"/>
      </w:pBdr>
      <w:spacing w:after="300" w:line="240" w:lineRule="auto"/>
      <w:contextualSpacing/>
    </w:pPr>
    <w:rPr>
      <w:rFonts w:asciiTheme="majorHAnsi" w:eastAsiaTheme="majorEastAsia" w:hAnsiTheme="majorHAnsi" w:cstheme="majorBidi"/>
      <w:color w:val="2C2C2C" w:themeColor="text2" w:themeShade="BF"/>
      <w:spacing w:val="5"/>
      <w:kern w:val="28"/>
      <w:sz w:val="52"/>
      <w:szCs w:val="52"/>
      <w:lang w:val="en-US"/>
    </w:rPr>
  </w:style>
  <w:style w:type="character" w:customStyle="1" w:styleId="TitelChar">
    <w:name w:val="Titel Char"/>
    <w:basedOn w:val="Standaardalinea-lettertype"/>
    <w:link w:val="Titel"/>
    <w:uiPriority w:val="10"/>
    <w:rsid w:val="00527E05"/>
    <w:rPr>
      <w:rFonts w:asciiTheme="majorHAnsi" w:eastAsiaTheme="majorEastAsia" w:hAnsiTheme="majorHAnsi" w:cstheme="majorBidi"/>
      <w:color w:val="2C2C2C" w:themeColor="text2" w:themeShade="BF"/>
      <w:spacing w:val="5"/>
      <w:kern w:val="28"/>
      <w:sz w:val="52"/>
      <w:szCs w:val="52"/>
    </w:rPr>
  </w:style>
  <w:style w:type="character" w:styleId="Subtielebenadrukking">
    <w:name w:val="Subtle Emphasis"/>
    <w:aliases w:val="KOP 4"/>
    <w:basedOn w:val="Standaardalinea-lettertype"/>
    <w:uiPriority w:val="19"/>
    <w:qFormat/>
    <w:rsid w:val="00527E05"/>
    <w:rPr>
      <w:i/>
      <w:iCs/>
      <w:color w:val="808080" w:themeColor="text1" w:themeTint="7F"/>
    </w:rPr>
  </w:style>
  <w:style w:type="character" w:styleId="Intensievebenadrukking">
    <w:name w:val="Intense Emphasis"/>
    <w:aliases w:val="KOP 2"/>
    <w:basedOn w:val="Standaardalinea-lettertype"/>
    <w:uiPriority w:val="21"/>
    <w:qFormat/>
    <w:rsid w:val="00527E05"/>
    <w:rPr>
      <w:b/>
      <w:bCs/>
      <w:i/>
      <w:iCs/>
      <w:color w:val="009EE0" w:themeColor="accent1"/>
    </w:rPr>
  </w:style>
  <w:style w:type="paragraph" w:styleId="Citaat">
    <w:name w:val="Quote"/>
    <w:basedOn w:val="Standaard"/>
    <w:next w:val="Standaard"/>
    <w:link w:val="CitaatChar"/>
    <w:uiPriority w:val="29"/>
    <w:qFormat/>
    <w:rsid w:val="00527E05"/>
    <w:rPr>
      <w:i/>
      <w:iCs/>
      <w:color w:val="000000" w:themeColor="text1"/>
      <w:lang w:val="en-US"/>
    </w:rPr>
  </w:style>
  <w:style w:type="character" w:customStyle="1" w:styleId="CitaatChar">
    <w:name w:val="Citaat Char"/>
    <w:basedOn w:val="Standaardalinea-lettertype"/>
    <w:link w:val="Citaat"/>
    <w:uiPriority w:val="29"/>
    <w:rsid w:val="00527E05"/>
    <w:rPr>
      <w:i/>
      <w:iCs/>
      <w:color w:val="000000" w:themeColor="text1"/>
    </w:rPr>
  </w:style>
  <w:style w:type="paragraph" w:styleId="Ballontekst">
    <w:name w:val="Balloon Text"/>
    <w:basedOn w:val="Standaard"/>
    <w:link w:val="BallontekstChar"/>
    <w:uiPriority w:val="99"/>
    <w:semiHidden/>
    <w:unhideWhenUsed/>
    <w:rsid w:val="00527E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7E05"/>
    <w:rPr>
      <w:rFonts w:ascii="Tahoma" w:eastAsiaTheme="minorEastAsia" w:hAnsi="Tahoma" w:cs="Tahoma"/>
      <w:sz w:val="16"/>
      <w:szCs w:val="16"/>
      <w:lang w:bidi="en-US"/>
    </w:rPr>
  </w:style>
  <w:style w:type="character" w:customStyle="1" w:styleId="Kop5Char">
    <w:name w:val="Kop 5 Char"/>
    <w:basedOn w:val="Standaardalinea-lettertype"/>
    <w:link w:val="Kop5"/>
    <w:uiPriority w:val="9"/>
    <w:rsid w:val="001B0CBE"/>
    <w:rPr>
      <w:color w:val="009EE0" w:themeColor="accent1"/>
      <w:lang w:val="nl-BE"/>
    </w:rPr>
  </w:style>
  <w:style w:type="character" w:customStyle="1" w:styleId="Kop6Char">
    <w:name w:val="Kop 6 Char"/>
    <w:basedOn w:val="Standaardalinea-lettertype"/>
    <w:link w:val="Kop6"/>
    <w:uiPriority w:val="9"/>
    <w:rsid w:val="00527E05"/>
    <w:rPr>
      <w:rFonts w:asciiTheme="majorHAnsi" w:eastAsiaTheme="majorEastAsia" w:hAnsiTheme="majorHAnsi" w:cstheme="majorBidi"/>
      <w:i/>
      <w:iCs/>
      <w:color w:val="004E6F" w:themeColor="accent1" w:themeShade="7F"/>
    </w:rPr>
  </w:style>
  <w:style w:type="character" w:customStyle="1" w:styleId="Kop7Char">
    <w:name w:val="Kop 7 Char"/>
    <w:basedOn w:val="Standaardalinea-lettertype"/>
    <w:link w:val="Kop7"/>
    <w:uiPriority w:val="9"/>
    <w:rsid w:val="00527E05"/>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527E05"/>
    <w:rPr>
      <w:rFonts w:asciiTheme="majorHAnsi" w:eastAsiaTheme="majorEastAsia" w:hAnsiTheme="majorHAnsi" w:cstheme="majorBidi"/>
      <w:color w:val="009EE0" w:themeColor="accent1"/>
      <w:sz w:val="20"/>
      <w:szCs w:val="20"/>
    </w:rPr>
  </w:style>
  <w:style w:type="character" w:customStyle="1" w:styleId="Kop9Char">
    <w:name w:val="Kop 9 Char"/>
    <w:basedOn w:val="Standaardalinea-lettertype"/>
    <w:link w:val="Kop9"/>
    <w:uiPriority w:val="9"/>
    <w:rsid w:val="00527E05"/>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527E05"/>
    <w:pPr>
      <w:spacing w:line="240" w:lineRule="auto"/>
    </w:pPr>
    <w:rPr>
      <w:b/>
      <w:bCs/>
      <w:color w:val="009EE0" w:themeColor="accent1"/>
      <w:sz w:val="18"/>
      <w:szCs w:val="18"/>
    </w:rPr>
  </w:style>
  <w:style w:type="paragraph" w:styleId="Ondertitel">
    <w:name w:val="Subtitle"/>
    <w:aliases w:val="KOP 3"/>
    <w:basedOn w:val="Standaard"/>
    <w:next w:val="Standaard"/>
    <w:link w:val="OndertitelChar"/>
    <w:uiPriority w:val="11"/>
    <w:qFormat/>
    <w:rsid w:val="00527E05"/>
    <w:pPr>
      <w:numPr>
        <w:ilvl w:val="1"/>
      </w:numPr>
    </w:pPr>
    <w:rPr>
      <w:rFonts w:asciiTheme="majorHAnsi" w:eastAsiaTheme="majorEastAsia" w:hAnsiTheme="majorHAnsi" w:cstheme="majorBidi"/>
      <w:i/>
      <w:iCs/>
      <w:color w:val="009EE0" w:themeColor="accent1"/>
      <w:spacing w:val="15"/>
      <w:sz w:val="24"/>
      <w:szCs w:val="24"/>
      <w:lang w:val="en-US"/>
    </w:rPr>
  </w:style>
  <w:style w:type="character" w:customStyle="1" w:styleId="OndertitelChar">
    <w:name w:val="Ondertitel Char"/>
    <w:aliases w:val="KOP 3 Char"/>
    <w:basedOn w:val="Standaardalinea-lettertype"/>
    <w:link w:val="Ondertitel"/>
    <w:uiPriority w:val="11"/>
    <w:rsid w:val="00527E05"/>
    <w:rPr>
      <w:rFonts w:asciiTheme="majorHAnsi" w:eastAsiaTheme="majorEastAsia" w:hAnsiTheme="majorHAnsi" w:cstheme="majorBidi"/>
      <w:i/>
      <w:iCs/>
      <w:color w:val="009EE0" w:themeColor="accent1"/>
      <w:spacing w:val="15"/>
      <w:sz w:val="24"/>
      <w:szCs w:val="24"/>
    </w:rPr>
  </w:style>
  <w:style w:type="character" w:styleId="Zwaar">
    <w:name w:val="Strong"/>
    <w:basedOn w:val="Standaardalinea-lettertype"/>
    <w:uiPriority w:val="22"/>
    <w:qFormat/>
    <w:rsid w:val="00527E05"/>
    <w:rPr>
      <w:b/>
      <w:bCs/>
    </w:rPr>
  </w:style>
  <w:style w:type="character" w:styleId="Nadruk">
    <w:name w:val="Emphasis"/>
    <w:aliases w:val="KOP 5"/>
    <w:basedOn w:val="Standaardalinea-lettertype"/>
    <w:uiPriority w:val="20"/>
    <w:qFormat/>
    <w:rsid w:val="00527E05"/>
    <w:rPr>
      <w:i/>
      <w:iCs/>
    </w:rPr>
  </w:style>
  <w:style w:type="paragraph" w:styleId="Geenafstand">
    <w:name w:val="No Spacing"/>
    <w:link w:val="GeenafstandChar"/>
    <w:uiPriority w:val="1"/>
    <w:qFormat/>
    <w:rsid w:val="00527E05"/>
    <w:pPr>
      <w:spacing w:after="0" w:line="240" w:lineRule="auto"/>
    </w:pPr>
  </w:style>
  <w:style w:type="character" w:customStyle="1" w:styleId="GeenafstandChar">
    <w:name w:val="Geen afstand Char"/>
    <w:basedOn w:val="Standaardalinea-lettertype"/>
    <w:link w:val="Geenafstand"/>
    <w:uiPriority w:val="1"/>
    <w:rsid w:val="00527E05"/>
  </w:style>
  <w:style w:type="paragraph" w:styleId="Duidelijkcitaat">
    <w:name w:val="Intense Quote"/>
    <w:basedOn w:val="Standaard"/>
    <w:next w:val="Standaard"/>
    <w:link w:val="DuidelijkcitaatChar"/>
    <w:uiPriority w:val="30"/>
    <w:qFormat/>
    <w:rsid w:val="00527E05"/>
    <w:pPr>
      <w:pBdr>
        <w:bottom w:val="single" w:sz="4" w:space="4" w:color="009EE0" w:themeColor="accent1"/>
      </w:pBdr>
      <w:spacing w:before="200" w:after="280"/>
      <w:ind w:left="936" w:right="936"/>
    </w:pPr>
    <w:rPr>
      <w:b/>
      <w:bCs/>
      <w:i/>
      <w:iCs/>
      <w:color w:val="009EE0" w:themeColor="accent1"/>
      <w:lang w:val="en-US"/>
    </w:rPr>
  </w:style>
  <w:style w:type="character" w:customStyle="1" w:styleId="DuidelijkcitaatChar">
    <w:name w:val="Duidelijk citaat Char"/>
    <w:basedOn w:val="Standaardalinea-lettertype"/>
    <w:link w:val="Duidelijkcitaat"/>
    <w:uiPriority w:val="30"/>
    <w:rsid w:val="00527E05"/>
    <w:rPr>
      <w:b/>
      <w:bCs/>
      <w:i/>
      <w:iCs/>
      <w:color w:val="009EE0" w:themeColor="accent1"/>
    </w:rPr>
  </w:style>
  <w:style w:type="character" w:styleId="Subtieleverwijzing">
    <w:name w:val="Subtle Reference"/>
    <w:basedOn w:val="Standaardalinea-lettertype"/>
    <w:uiPriority w:val="31"/>
    <w:qFormat/>
    <w:rsid w:val="00527E05"/>
    <w:rPr>
      <w:smallCaps/>
      <w:color w:val="CCAF0A" w:themeColor="accent2"/>
      <w:u w:val="single"/>
    </w:rPr>
  </w:style>
  <w:style w:type="character" w:styleId="Intensieveverwijzing">
    <w:name w:val="Intense Reference"/>
    <w:basedOn w:val="Standaardalinea-lettertype"/>
    <w:uiPriority w:val="32"/>
    <w:qFormat/>
    <w:rsid w:val="00527E05"/>
    <w:rPr>
      <w:b/>
      <w:bCs/>
      <w:smallCaps/>
      <w:color w:val="CCAF0A" w:themeColor="accent2"/>
      <w:spacing w:val="5"/>
      <w:u w:val="single"/>
    </w:rPr>
  </w:style>
  <w:style w:type="character" w:styleId="Titelvanboek">
    <w:name w:val="Book Title"/>
    <w:basedOn w:val="Standaardalinea-lettertype"/>
    <w:uiPriority w:val="33"/>
    <w:qFormat/>
    <w:rsid w:val="00527E05"/>
    <w:rPr>
      <w:b/>
      <w:bCs/>
      <w:smallCaps/>
      <w:spacing w:val="5"/>
    </w:rPr>
  </w:style>
  <w:style w:type="paragraph" w:styleId="Kopvaninhoudsopgave">
    <w:name w:val="TOC Heading"/>
    <w:basedOn w:val="Kop1"/>
    <w:next w:val="Standaard"/>
    <w:uiPriority w:val="39"/>
    <w:semiHidden/>
    <w:unhideWhenUsed/>
    <w:qFormat/>
    <w:rsid w:val="00527E05"/>
    <w:pPr>
      <w:outlineLvl w:val="9"/>
    </w:pPr>
  </w:style>
  <w:style w:type="character" w:styleId="Hyperlink">
    <w:name w:val="Hyperlink"/>
    <w:basedOn w:val="Standaardalinea-lettertype"/>
    <w:uiPriority w:val="99"/>
    <w:unhideWhenUsed/>
    <w:rsid w:val="0091107F"/>
    <w:rPr>
      <w:color w:val="00C8C3" w:themeColor="hyperlink"/>
      <w:u w:val="single"/>
    </w:rPr>
  </w:style>
  <w:style w:type="character" w:styleId="GevolgdeHyperlink">
    <w:name w:val="FollowedHyperlink"/>
    <w:basedOn w:val="Standaardalinea-lettertype"/>
    <w:uiPriority w:val="99"/>
    <w:semiHidden/>
    <w:unhideWhenUsed/>
    <w:rsid w:val="008E59CF"/>
    <w:rPr>
      <w:color w:val="A116E0" w:themeColor="followedHyperlink"/>
      <w:u w:val="single"/>
    </w:rPr>
  </w:style>
  <w:style w:type="paragraph" w:customStyle="1" w:styleId="KBstandaard">
    <w:name w:val="KBstandaard"/>
    <w:basedOn w:val="Standaard"/>
    <w:link w:val="KBstandaardChar"/>
    <w:rsid w:val="00BB0888"/>
    <w:pPr>
      <w:jc w:val="both"/>
    </w:pPr>
    <w:rPr>
      <w:rFonts w:ascii="Arial" w:hAnsi="Arial" w:cs="Arial"/>
    </w:rPr>
  </w:style>
  <w:style w:type="character" w:customStyle="1" w:styleId="KBstandaardChar">
    <w:name w:val="KBstandaard Char"/>
    <w:basedOn w:val="Standaardalinea-lettertype"/>
    <w:link w:val="KBstandaard"/>
    <w:rsid w:val="00BB0888"/>
    <w:rPr>
      <w:rFonts w:ascii="Arial" w:hAnsi="Arial" w:cs="Arial"/>
      <w:lang w:val="nl-BE"/>
    </w:rPr>
  </w:style>
  <w:style w:type="paragraph" w:customStyle="1" w:styleId="GWTBEMstandaard">
    <w:name w:val="GWTBEMstandaard"/>
    <w:basedOn w:val="Standaard"/>
    <w:link w:val="GWTBEMstandaardChar"/>
    <w:rsid w:val="00EB612C"/>
    <w:pPr>
      <w:tabs>
        <w:tab w:val="left" w:pos="3828"/>
      </w:tabs>
      <w:autoSpaceDE w:val="0"/>
      <w:autoSpaceDN w:val="0"/>
      <w:adjustRightInd w:val="0"/>
      <w:spacing w:after="0" w:line="240" w:lineRule="auto"/>
      <w:jc w:val="both"/>
    </w:pPr>
    <w:rPr>
      <w:rFonts w:ascii="Arial" w:eastAsia="Times New Roman" w:hAnsi="Arial" w:cs="Arial"/>
      <w:szCs w:val="24"/>
      <w:lang w:val="nl-NL" w:eastAsia="nl-NL" w:bidi="ar-SA"/>
    </w:rPr>
  </w:style>
  <w:style w:type="character" w:customStyle="1" w:styleId="GWTBEMstandaardChar">
    <w:name w:val="GWTBEMstandaard Char"/>
    <w:basedOn w:val="Standaardalinea-lettertype"/>
    <w:link w:val="GWTBEMstandaard"/>
    <w:rsid w:val="00EB612C"/>
    <w:rPr>
      <w:rFonts w:ascii="Arial" w:eastAsia="Times New Roman" w:hAnsi="Arial" w:cs="Arial"/>
      <w:szCs w:val="24"/>
      <w:lang w:val="nl-NL" w:eastAsia="nl-NL" w:bidi="ar-SA"/>
    </w:rPr>
  </w:style>
  <w:style w:type="paragraph" w:customStyle="1" w:styleId="Opmaak5">
    <w:name w:val="Opmaak 5"/>
    <w:basedOn w:val="Standaard"/>
    <w:rsid w:val="002B14B5"/>
    <w:pPr>
      <w:widowControl w:val="0"/>
      <w:spacing w:after="0" w:line="240" w:lineRule="auto"/>
    </w:pPr>
    <w:rPr>
      <w:rFonts w:ascii="CG Times" w:eastAsia="Times New Roman" w:hAnsi="CG Times" w:cs="Times New Roman"/>
      <w:snapToGrid w:val="0"/>
      <w:sz w:val="24"/>
      <w:szCs w:val="20"/>
      <w:lang w:val="nl-NL" w:eastAsia="nl-NL" w:bidi="ar-SA"/>
    </w:rPr>
  </w:style>
  <w:style w:type="table" w:styleId="Tabelraster">
    <w:name w:val="Table Grid"/>
    <w:basedOn w:val="Standaardtabel"/>
    <w:rsid w:val="00E57E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Aquafin">
      <a:dk1>
        <a:sysClr val="windowText" lastClr="000000"/>
      </a:dk1>
      <a:lt1>
        <a:sysClr val="window" lastClr="FFFFFF"/>
      </a:lt1>
      <a:dk2>
        <a:srgbClr val="3B3B3B"/>
      </a:dk2>
      <a:lt2>
        <a:srgbClr val="D4D2D0"/>
      </a:lt2>
      <a:accent1>
        <a:srgbClr val="009EE0"/>
      </a:accent1>
      <a:accent2>
        <a:srgbClr val="CCAF0A"/>
      </a:accent2>
      <a:accent3>
        <a:srgbClr val="8D89A4"/>
      </a:accent3>
      <a:accent4>
        <a:srgbClr val="748560"/>
      </a:accent4>
      <a:accent5>
        <a:srgbClr val="9E9273"/>
      </a:accent5>
      <a:accent6>
        <a:srgbClr val="7E838E"/>
      </a:accent6>
      <a:hlink>
        <a:srgbClr val="00C8C3"/>
      </a:hlink>
      <a:folHlink>
        <a:srgbClr val="A116E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89ACC-A29D-4C89-B478-04FC11CC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21828</Words>
  <Characters>120058</Characters>
  <Application>Microsoft Office Word</Application>
  <DocSecurity>0</DocSecurity>
  <Lines>1000</Lines>
  <Paragraphs>283</Paragraphs>
  <ScaleCrop>false</ScaleCrop>
  <HeadingPairs>
    <vt:vector size="2" baseType="variant">
      <vt:variant>
        <vt:lpstr>Titel</vt:lpstr>
      </vt:variant>
      <vt:variant>
        <vt:i4>1</vt:i4>
      </vt:variant>
    </vt:vector>
  </HeadingPairs>
  <TitlesOfParts>
    <vt:vector size="1" baseType="lpstr">
      <vt:lpstr/>
    </vt:vector>
  </TitlesOfParts>
  <Company>Aquafin NV</Company>
  <LinksUpToDate>false</LinksUpToDate>
  <CharactersWithSpaces>141603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Kjell Bakkovens</dc:creator>
  <cp:lastModifiedBy>Jill De Winter</cp:lastModifiedBy>
  <cp:revision>10</cp:revision>
  <dcterms:created xsi:type="dcterms:W3CDTF">2016-11-15T10:25:00Z</dcterms:created>
  <dcterms:modified xsi:type="dcterms:W3CDTF">2016-12-20T13:54:00Z</dcterms:modified>
</cp:coreProperties>
</file>